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B169" w14:textId="68DB00FA" w:rsidR="00127B65" w:rsidRDefault="00127B65" w:rsidP="001A2995">
      <w:pPr>
        <w:widowControl w:val="0"/>
        <w:ind w:left="142" w:right="142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>Concentração de nu</w:t>
      </w:r>
      <w:r w:rsidR="000D111F"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>t</w:t>
      </w: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rientes </w:t>
      </w:r>
      <w:r w:rsidR="000D111F"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e sódio </w:t>
      </w: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em mudas de maracujazeiros amarelo e roxo irrigadas com águas salinas e uso de urina </w:t>
      </w:r>
      <w:r w:rsidR="00E63EF2"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>oxidada de vaca</w:t>
      </w:r>
      <w:r w:rsidR="00951291"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II</w:t>
      </w:r>
    </w:p>
    <w:p w14:paraId="34C169C3" w14:textId="77777777" w:rsidR="001A2995" w:rsidRPr="000D77BF" w:rsidRDefault="001A2995" w:rsidP="001A2995">
      <w:pPr>
        <w:widowControl w:val="0"/>
        <w:ind w:left="142" w:right="142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14:paraId="6EA54F7E" w14:textId="77777777" w:rsidR="00A17F51" w:rsidRPr="000D77BF" w:rsidRDefault="00A17F51" w:rsidP="001A299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2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GISLAINE DOS S. NASCIMENTO (IFPB, Campus Picuí), ANA KAROLINY DE A. MEDEIROS (UFERSA, Campus Mossoró), GLÊYSLA HÉVILLA D. MOREIRA (IFPB, Campus Picuí), JOSÉ LUCÍNIO DE O. FREIRE (IFPB, Campus Picuí)</w:t>
      </w:r>
    </w:p>
    <w:p w14:paraId="56E77DF9" w14:textId="77777777" w:rsidR="00A17F51" w:rsidRPr="000D77BF" w:rsidRDefault="00A17F51" w:rsidP="001A299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2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14:paraId="09D89433" w14:textId="77777777" w:rsidR="00A17F51" w:rsidRPr="000D77BF" w:rsidRDefault="00A17F51" w:rsidP="001A299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2"/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</w:pP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 xml:space="preserve">E-mails: 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gislaynesantos30@gmail.com, anakarolinyjs@gmail.com, gleyslahevilla@gmail.com, prof.lucinio@gmail.com.</w:t>
      </w:r>
    </w:p>
    <w:p w14:paraId="4B1BE918" w14:textId="28B7D50C" w:rsidR="00D26AF3" w:rsidRPr="000D77BF" w:rsidRDefault="00A262B8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Área de conhecimento </w:t>
      </w:r>
      <w:r w:rsidR="00726ADD" w:rsidRPr="000D77BF">
        <w:rPr>
          <w:rFonts w:ascii="Helvetica" w:eastAsia="Helvetica Neue" w:hAnsi="Helvetica" w:cs="Helvetica Neue"/>
          <w:b/>
          <w:color w:val="000000"/>
          <w:sz w:val="16"/>
          <w:szCs w:val="16"/>
        </w:rPr>
        <w:t>(Tabela CNPq)</w:t>
      </w:r>
      <w:r w:rsidR="00726ADD" w:rsidRPr="000D77BF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D26AF3" w:rsidRPr="000D77BF">
        <w:rPr>
          <w:rFonts w:ascii="Helvetica" w:eastAsia="Helvetica Neue" w:hAnsi="Helvetica" w:cs="Helvetica Neue"/>
          <w:color w:val="000000"/>
          <w:sz w:val="16"/>
          <w:szCs w:val="16"/>
        </w:rPr>
        <w:t>5.01.01.05-6 Ciências Agrárias.</w:t>
      </w:r>
    </w:p>
    <w:p w14:paraId="08CA2DC7" w14:textId="7F73F1FF" w:rsidR="00607916" w:rsidRPr="000D77BF" w:rsidRDefault="00726ADD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0D77BF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0D77BF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DB627D" w:rsidRPr="000D77BF">
        <w:rPr>
          <w:rFonts w:ascii="Helvetica" w:eastAsia="Helvetica Neue" w:hAnsi="Helvetica" w:cs="Helvetica Neue"/>
          <w:i/>
          <w:color w:val="000000"/>
          <w:sz w:val="16"/>
          <w:szCs w:val="16"/>
        </w:rPr>
        <w:t xml:space="preserve">Passiflora </w:t>
      </w:r>
      <w:r w:rsidR="00DB627D" w:rsidRPr="000D77BF">
        <w:rPr>
          <w:rFonts w:ascii="Helvetica" w:eastAsia="Helvetica Neue" w:hAnsi="Helvetica" w:cs="Helvetica Neue"/>
          <w:color w:val="000000"/>
          <w:sz w:val="16"/>
          <w:szCs w:val="16"/>
        </w:rPr>
        <w:t>spp;</w:t>
      </w:r>
      <w:r w:rsidRPr="000D77BF">
        <w:rPr>
          <w:rFonts w:ascii="Helvetica" w:eastAsia="Helvetica Neue" w:hAnsi="Helvetica" w:cs="Helvetica Neue"/>
          <w:color w:val="000000"/>
          <w:sz w:val="16"/>
          <w:szCs w:val="16"/>
        </w:rPr>
        <w:t xml:space="preserve"> </w:t>
      </w:r>
      <w:r w:rsidR="000D111F" w:rsidRPr="000D77BF">
        <w:rPr>
          <w:rFonts w:ascii="Helvetica" w:eastAsia="Helvetica Neue" w:hAnsi="Helvetica" w:cs="Helvetica Neue"/>
          <w:color w:val="000000"/>
          <w:sz w:val="16"/>
          <w:szCs w:val="16"/>
        </w:rPr>
        <w:t>biofertilização</w:t>
      </w:r>
      <w:r w:rsidR="00D26AF3" w:rsidRPr="000D77BF">
        <w:rPr>
          <w:rFonts w:ascii="Helvetica" w:eastAsia="Helvetica Neue" w:hAnsi="Helvetica" w:cs="Helvetica Neue"/>
          <w:color w:val="000000"/>
          <w:sz w:val="16"/>
          <w:szCs w:val="16"/>
        </w:rPr>
        <w:t>; salinidade</w:t>
      </w:r>
      <w:r w:rsidRPr="000D77BF">
        <w:rPr>
          <w:rFonts w:ascii="Helvetica" w:eastAsia="Helvetica Neue" w:hAnsi="Helvetica" w:cs="Helvetica Neue"/>
          <w:color w:val="000000"/>
          <w:sz w:val="16"/>
          <w:szCs w:val="16"/>
        </w:rPr>
        <w:t>.</w:t>
      </w:r>
    </w:p>
    <w:p w14:paraId="4F4AE43D" w14:textId="77777777" w:rsidR="00607916" w:rsidRPr="000D77BF" w:rsidRDefault="00607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0722D3CD" w14:textId="77777777" w:rsidR="00607916" w:rsidRPr="000D77BF" w:rsidRDefault="00726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14:paraId="3AC74F49" w14:textId="523FDEB3" w:rsidR="000D111F" w:rsidRPr="000D77BF" w:rsidRDefault="00A95D97" w:rsidP="008B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A salinidade é um dos estresses abióticos mais limitantes ao desenvolvimento do vegetal, afetando </w:t>
      </w:r>
      <w:r w:rsidR="00127B6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diretamente 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crescimento, </w:t>
      </w:r>
      <w:r w:rsidR="00127B6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estado nutricional e o acúmulo de elementos minerais na planta</w:t>
      </w:r>
      <w:r w:rsidR="003E1A7A" w:rsidRPr="000D77BF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  <w:r w:rsidR="00127B6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Diversos autores já </w:t>
      </w:r>
      <w:r w:rsidR="00D26AF3" w:rsidRPr="000D77BF">
        <w:rPr>
          <w:rFonts w:ascii="Helvetica" w:eastAsia="Helvetica Neue" w:hAnsi="Helvetica" w:cs="Helvetica Neue"/>
          <w:color w:val="000000"/>
          <w:sz w:val="18"/>
          <w:szCs w:val="18"/>
        </w:rPr>
        <w:t>comprovaram</w:t>
      </w:r>
      <w:r w:rsidR="00127B6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 sensibilidade do maracujazeiro à salinidade hídrica, sendo o maracujazeiro-amarelo o destinatário de maior número de pesquisas. Autores como Costa </w:t>
      </w:r>
      <w:r w:rsidR="00127B65" w:rsidRPr="000D77BF">
        <w:rPr>
          <w:rFonts w:ascii="Helvetica" w:eastAsia="Helvetica Neue" w:hAnsi="Helvetica" w:cs="Helvetica Neue"/>
          <w:i/>
          <w:color w:val="000000"/>
          <w:sz w:val="18"/>
          <w:szCs w:val="18"/>
        </w:rPr>
        <w:t>et al.</w:t>
      </w:r>
      <w:r w:rsidR="00127B6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(2005), Viana </w:t>
      </w:r>
      <w:r w:rsidR="00127B65" w:rsidRPr="000D77BF">
        <w:rPr>
          <w:rFonts w:ascii="Helvetica" w:eastAsia="Helvetica Neue" w:hAnsi="Helvetica" w:cs="Helvetica Neue"/>
          <w:i/>
          <w:color w:val="000000"/>
          <w:sz w:val="18"/>
          <w:szCs w:val="18"/>
        </w:rPr>
        <w:t>et al.</w:t>
      </w:r>
      <w:r w:rsidR="00127B6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(2012) e Freire </w:t>
      </w:r>
      <w:r w:rsidR="00127B65" w:rsidRPr="000D77BF">
        <w:rPr>
          <w:rFonts w:ascii="Helvetica" w:eastAsia="Helvetica Neue" w:hAnsi="Helvetica" w:cs="Helvetica Neue"/>
          <w:i/>
          <w:color w:val="000000"/>
          <w:sz w:val="18"/>
          <w:szCs w:val="18"/>
        </w:rPr>
        <w:t>et al</w:t>
      </w:r>
      <w:r w:rsidR="00E63EF2" w:rsidRPr="000D77BF">
        <w:rPr>
          <w:rFonts w:ascii="Helvetica" w:eastAsia="Helvetica Neue" w:hAnsi="Helvetica" w:cs="Helvetica Neue"/>
          <w:i/>
          <w:color w:val="000000"/>
          <w:sz w:val="18"/>
          <w:szCs w:val="18"/>
        </w:rPr>
        <w:t>.</w:t>
      </w:r>
      <w:r w:rsidR="00127B6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(2015) estudaram a produção de mudas e o cultivo de maracujazeiro-amarelo sob diferent</w:t>
      </w:r>
      <w:r w:rsidR="00BD0DAE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es níveis de salinidade e verificaram que a espécie se comportou como moderadamente tolerante à salinidade da água de irrigação. Vale salientar que </w:t>
      </w:r>
      <w:r w:rsidR="008B3BC8" w:rsidRPr="000D77BF">
        <w:rPr>
          <w:rFonts w:ascii="Helvetica" w:eastAsia="Helvetica Neue" w:hAnsi="Helvetica" w:cs="Helvetica Neue"/>
          <w:color w:val="000000"/>
          <w:sz w:val="18"/>
          <w:szCs w:val="18"/>
        </w:rPr>
        <w:t>no semiárido brasileiro</w:t>
      </w:r>
      <w:r w:rsidR="00BD0DAE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o uso </w:t>
      </w:r>
      <w:r w:rsidR="008B3BC8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dessas águas é considerado um fator inevitável, devido ao volume </w:t>
      </w:r>
      <w:r w:rsidR="00942680" w:rsidRPr="000D77BF">
        <w:rPr>
          <w:rFonts w:ascii="Helvetica" w:eastAsia="Helvetica Neue" w:hAnsi="Helvetica" w:cs="Helvetica Neue"/>
          <w:color w:val="000000"/>
          <w:sz w:val="18"/>
          <w:szCs w:val="18"/>
        </w:rPr>
        <w:t>expressivo</w:t>
      </w:r>
      <w:r w:rsidR="008B3BC8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fontes híricas com elevados teores de sais. Neste constexto, se faz necessário a busca por alternativas sustentáveis que promovam a mitigação dos efeitos deletérios dos sais sobre às plantas e que sirvam de fonte nutricional para </w:t>
      </w:r>
      <w:r w:rsidR="00DB18DD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as </w:t>
      </w:r>
      <w:r w:rsidR="008B3BC8" w:rsidRPr="000D77BF">
        <w:rPr>
          <w:rFonts w:ascii="Helvetica" w:eastAsia="Helvetica Neue" w:hAnsi="Helvetica" w:cs="Helvetica Neue"/>
          <w:color w:val="000000"/>
          <w:sz w:val="18"/>
          <w:szCs w:val="18"/>
        </w:rPr>
        <w:t>culturas de potencial</w:t>
      </w:r>
      <w:r w:rsidR="00DB18DD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econômico</w:t>
      </w:r>
      <w:r w:rsidR="008B3BC8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Dentre essas fontes pode-se destacar a urina de vaca como excelente opção. </w:t>
      </w:r>
    </w:p>
    <w:p w14:paraId="5E241891" w14:textId="3BD6D5D9" w:rsidR="00DB627D" w:rsidRPr="000D77BF" w:rsidRDefault="008B3BC8" w:rsidP="008B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Com isso,</w:t>
      </w:r>
      <w:r w:rsidR="001107E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4F65E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este estudo objetivou avaliar os teores de </w:t>
      </w:r>
      <w:r w:rsidR="009551A6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>cálcio (Ca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</w:rPr>
        <w:t>)</w:t>
      </w:r>
      <w:r w:rsidR="009551A6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>, magnésio (Mg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)</w:t>
      </w:r>
      <w:r w:rsidR="009551A6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, enxofre (S) 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</w:rPr>
        <w:t>e sódio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(Na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+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</w:rPr>
        <w:t>)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nos tecidos foliares de</w:t>
      </w:r>
      <w:r w:rsidR="00A262B8">
        <w:rPr>
          <w:rFonts w:ascii="Helvetica" w:eastAsia="Helvetica Neue" w:hAnsi="Helvetica" w:cs="Helvetica Neue"/>
          <w:color w:val="000000"/>
          <w:sz w:val="18"/>
          <w:szCs w:val="18"/>
        </w:rPr>
        <w:t xml:space="preserve"> mudas de maracujazeiro-amarelo e roxo irrigada</w:t>
      </w:r>
      <w:r w:rsidR="004F65E5" w:rsidRPr="000D77BF">
        <w:rPr>
          <w:rFonts w:ascii="Helvetica" w:eastAsia="Helvetica Neue" w:hAnsi="Helvetica" w:cs="Helvetica Neue"/>
          <w:color w:val="000000"/>
          <w:sz w:val="18"/>
          <w:szCs w:val="18"/>
        </w:rPr>
        <w:t>s com águas salinas e uso de urina oxidada de vaca como fertilizante em cobertura.</w:t>
      </w:r>
    </w:p>
    <w:p w14:paraId="29CF5C40" w14:textId="5ED7AE0A" w:rsidR="00607916" w:rsidRPr="000D77BF" w:rsidRDefault="00726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</w:t>
      </w:r>
      <w:r w:rsidR="00C65D08"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>l</w:t>
      </w: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e Métodos</w:t>
      </w:r>
    </w:p>
    <w:p w14:paraId="1312DA78" w14:textId="5DC90831" w:rsidR="00A00BCB" w:rsidRPr="000D77BF" w:rsidRDefault="00A00BCB" w:rsidP="00D6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O experimento foi realizado em viveiro telado no Setor de Produção Vegetal da Coordenação de Agroecologia</w:t>
      </w:r>
      <w:r w:rsidR="001107E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E63EF2" w:rsidRPr="000D77BF">
        <w:rPr>
          <w:rFonts w:ascii="Helvetica" w:eastAsia="Helvetica Neue" w:hAnsi="Helvetica" w:cs="Helvetica Neue"/>
          <w:color w:val="000000"/>
          <w:sz w:val="18"/>
          <w:szCs w:val="18"/>
        </w:rPr>
        <w:t>- do IFPB - Campus Picuí,</w:t>
      </w:r>
      <w:r w:rsidR="001107E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PB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O delineamento </w:t>
      </w:r>
      <w:r w:rsidR="00D668C9" w:rsidRPr="000D77BF">
        <w:rPr>
          <w:rFonts w:ascii="Helvetica" w:eastAsia="Helvetica Neue" w:hAnsi="Helvetica" w:cs="Helvetica Neue"/>
          <w:color w:val="000000"/>
          <w:sz w:val="18"/>
          <w:szCs w:val="18"/>
        </w:rPr>
        <w:t>experimental adotado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foi </w:t>
      </w:r>
      <w:r w:rsidR="00D668C9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inteiramente casualizado </w:t>
      </w:r>
      <w:r w:rsidR="00D668C9" w:rsidRPr="000D77BF">
        <w:rPr>
          <w:rFonts w:ascii="Helvetica" w:eastAsia="Helvetica Neue" w:hAnsi="Helvetica" w:cs="Helvetica Neue"/>
          <w:color w:val="000000"/>
          <w:sz w:val="18"/>
          <w:szCs w:val="18"/>
        </w:rPr>
        <w:t>com os tratamentos distribuidos no arranjo fatorial 2</w:t>
      </w:r>
      <w:r w:rsidR="00D668C9" w:rsidRPr="000D77BF">
        <w:rPr>
          <w:rFonts w:ascii="Helvetica" w:eastAsia="Helvetica Neue" w:hAnsi="Helvetica"/>
          <w:color w:val="000000"/>
          <w:sz w:val="18"/>
          <w:szCs w:val="18"/>
        </w:rPr>
        <w:t>×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2</w:t>
      </w:r>
      <w:r w:rsidR="00D668C9" w:rsidRPr="000D77BF">
        <w:rPr>
          <w:rFonts w:ascii="Helvetica" w:eastAsia="Helvetica Neue" w:hAnsi="Helvetica"/>
          <w:color w:val="000000"/>
          <w:sz w:val="18"/>
          <w:szCs w:val="18"/>
        </w:rPr>
        <w:t>×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2, correspondentes a dois níveis de condutividade elétrica da água de irrigação (0,5 dS m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 3,5 dS m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), duas concentrações de urina oxidada de vaca (0,0% e 5,0%) e duas variedades de maracujazeiro (amarelo e roxo) e 10 repetições.</w:t>
      </w:r>
    </w:p>
    <w:p w14:paraId="5553F18E" w14:textId="2480822E" w:rsidR="00D668C9" w:rsidRPr="000D77BF" w:rsidRDefault="00D668C9" w:rsidP="001107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O substrato constou de uma mistura de três partes de um Neossolo Regolítico e uma parte de esterco bovino curtido.</w:t>
      </w:r>
      <w:r w:rsidR="001107E5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Os níveis de salinidade da água de irrigação foram obtidos com base nos procedimentos metodológicos sugeridos por Freire </w:t>
      </w:r>
      <w:r w:rsidRPr="000D77BF">
        <w:rPr>
          <w:rFonts w:ascii="Helvetica" w:eastAsia="Helvetica Neue" w:hAnsi="Helvetica" w:cs="Helvetica Neue"/>
          <w:i/>
          <w:color w:val="000000"/>
          <w:sz w:val="18"/>
          <w:szCs w:val="18"/>
        </w:rPr>
        <w:t>et al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. (2015), a partir da diluição de água de poço fortemente salina (CE = 11,9 dS m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) e água de baixa salinidade (</w:t>
      </w:r>
      <w:r w:rsidR="00E63EF2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CE = 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0,01 dS m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), com auxíl</w:t>
      </w:r>
      <w:r w:rsidR="00E63EF2" w:rsidRPr="000D77BF">
        <w:rPr>
          <w:rFonts w:ascii="Helvetica" w:eastAsia="Helvetica Neue" w:hAnsi="Helvetica" w:cs="Helvetica Neue"/>
          <w:color w:val="000000"/>
          <w:sz w:val="18"/>
          <w:szCs w:val="18"/>
        </w:rPr>
        <w:t>io de um condutivímetro digital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até atingir os valores de condutividade desejadas (0,5 e 3,5 dS m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). </w:t>
      </w:r>
    </w:p>
    <w:p w14:paraId="1066A4C3" w14:textId="523FBCF1" w:rsidR="00D668C9" w:rsidRPr="000D77BF" w:rsidRDefault="00D668C9" w:rsidP="00D6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A urina </w:t>
      </w:r>
      <w:r w:rsidR="00E63EF2" w:rsidRPr="000D77BF">
        <w:rPr>
          <w:rFonts w:ascii="Helvetica" w:eastAsia="Helvetica Neue" w:hAnsi="Helvetica" w:cs="Helvetica Neue"/>
          <w:color w:val="000000"/>
          <w:sz w:val="18"/>
          <w:szCs w:val="18"/>
        </w:rPr>
        <w:t>utilizada foi coletada de vacas em lactação,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E63EF2" w:rsidRPr="000D77BF">
        <w:rPr>
          <w:rFonts w:ascii="Helvetica" w:eastAsia="Helvetica Neue" w:hAnsi="Helvetica" w:cs="Helvetica Neue"/>
          <w:color w:val="000000"/>
          <w:sz w:val="18"/>
          <w:szCs w:val="18"/>
        </w:rPr>
        <w:t>no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sítio Baixinho, município de Nova Palmeira, PB, sendo depositada em galões plásticos devidamente desinfetados, submetida à fermentação e mantida lacrada por um período de quatro di</w:t>
      </w:r>
      <w:r w:rsidR="009551A6" w:rsidRPr="000D77BF">
        <w:rPr>
          <w:rFonts w:ascii="Helvetica" w:eastAsia="Helvetica Neue" w:hAnsi="Helvetica" w:cs="Helvetica Neue"/>
          <w:color w:val="000000"/>
          <w:sz w:val="18"/>
          <w:szCs w:val="18"/>
        </w:rPr>
        <w:t>as, antes da primeira aplicação</w:t>
      </w:r>
      <w:r w:rsidR="00951291" w:rsidRPr="000D77BF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para a degradação dos microrganismos. A aplicação da urina foi realizada a cada sete dias e na dosagem de 70 mL por aplicação, com tratamentos iniciados logo no primeiro dia do plantio das sementes.</w:t>
      </w:r>
    </w:p>
    <w:p w14:paraId="4CCB8DF4" w14:textId="77777777" w:rsidR="00D668C9" w:rsidRPr="000D77BF" w:rsidRDefault="00D668C9" w:rsidP="00386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Durante a instalação do experimento, as mudas de maracujazeiro amarelo e roxo foram produzidas em tubetes com capacidade para armazenar 280 cm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3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solo. A semeadura foi realizada diretamente nos recipientes, com uso de duas sementes e desbaste realizado cerca de oito dias após a emergência</w:t>
      </w:r>
      <w:r w:rsidR="00386C91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das plântulas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. As dotações hídricas foram efetuadas com uma frequência média de dois dias.</w:t>
      </w:r>
    </w:p>
    <w:p w14:paraId="38119D90" w14:textId="2CA8CB60" w:rsidR="00A00BCB" w:rsidRPr="000D77BF" w:rsidRDefault="00386C91" w:rsidP="00DB18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bCs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Ao final do experimento foram coletadas amostras </w:t>
      </w:r>
      <w:r w:rsidR="009D72E9" w:rsidRPr="000D77BF">
        <w:rPr>
          <w:rFonts w:ascii="Helvetica" w:eastAsia="Helvetica Neue" w:hAnsi="Helvetica" w:cs="Helvetica Neue"/>
          <w:color w:val="000000"/>
          <w:sz w:val="18"/>
          <w:szCs w:val="18"/>
        </w:rPr>
        <w:t>individuais da 4</w:t>
      </w:r>
      <w:r w:rsidR="009D72E9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a</w:t>
      </w:r>
      <w:r w:rsidR="009D72E9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 5</w:t>
      </w:r>
      <w:r w:rsidR="009D72E9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a</w:t>
      </w:r>
      <w:r w:rsidR="009D72E9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folhas sadias a partir do meristema apical (MALAVOLTA; VITTI; OLIVEIRA, 1997) de cada planta para avaliação do </w:t>
      </w:r>
      <w:r w:rsidR="001B29D8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seu </w:t>
      </w:r>
      <w:r w:rsidR="009D72E9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estado nutricional </w:t>
      </w:r>
      <w:r w:rsidR="00DB18DD" w:rsidRPr="000D77BF">
        <w:rPr>
          <w:rFonts w:ascii="Helvetica" w:eastAsia="Helvetica Neue" w:hAnsi="Helvetica" w:cs="Helvetica Neue"/>
          <w:color w:val="000000"/>
          <w:sz w:val="18"/>
          <w:szCs w:val="18"/>
        </w:rPr>
        <w:t>(Ca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1B29D8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</w:t>
      </w:r>
      <w:r w:rsidR="00DB18DD" w:rsidRPr="000D77BF">
        <w:rPr>
          <w:rFonts w:ascii="Helvetica" w:eastAsia="Helvetica Neue" w:hAnsi="Helvetica" w:cs="Helvetica Neue"/>
          <w:color w:val="000000"/>
          <w:sz w:val="18"/>
          <w:szCs w:val="18"/>
        </w:rPr>
        <w:t>Mg</w:t>
      </w:r>
      <w:r w:rsidR="006B1DAC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DB18DD" w:rsidRPr="000D77BF">
        <w:rPr>
          <w:rFonts w:ascii="Helvetica" w:eastAsia="Helvetica Neue" w:hAnsi="Helvetica" w:cs="Helvetica Neue"/>
          <w:color w:val="000000"/>
          <w:sz w:val="18"/>
          <w:szCs w:val="18"/>
        </w:rPr>
        <w:t>, S</w:t>
      </w:r>
      <w:r w:rsidR="001B29D8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 </w:t>
      </w:r>
      <w:r w:rsidR="00DB18DD" w:rsidRPr="000D77BF">
        <w:rPr>
          <w:rFonts w:ascii="Helvetica" w:eastAsia="Helvetica Neue" w:hAnsi="Helvetica" w:cs="Helvetica Neue"/>
          <w:color w:val="000000"/>
          <w:sz w:val="18"/>
          <w:szCs w:val="18"/>
        </w:rPr>
        <w:t>Na</w:t>
      </w:r>
      <w:r w:rsidR="006B1DAC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+</w:t>
      </w:r>
      <w:r w:rsidR="001B29D8" w:rsidRPr="000D77BF">
        <w:rPr>
          <w:rFonts w:ascii="Helvetica" w:eastAsia="Helvetica Neue" w:hAnsi="Helvetica" w:cs="Helvetica Neue"/>
          <w:color w:val="000000"/>
          <w:sz w:val="18"/>
          <w:szCs w:val="18"/>
        </w:rPr>
        <w:t>)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  <w:r w:rsidR="009D72E9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Os </w:t>
      </w:r>
      <w:r w:rsidR="005704B4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>teores foliares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de Ca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>,</w:t>
      </w:r>
      <w:r w:rsidR="009551A6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>Mg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e </w:t>
      </w:r>
      <w:r w:rsidR="009551A6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S foram determidados por absorção atômica e turbidimetria de sulfato de bário, </w:t>
      </w:r>
      <w:r w:rsidR="005704B4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>enquanto os de Na</w:t>
      </w:r>
      <w:r w:rsidR="000D111F" w:rsidRPr="000D77BF">
        <w:rPr>
          <w:rFonts w:ascii="Helvetica" w:eastAsia="Helvetica Neue" w:hAnsi="Helvetica" w:cs="Helvetica Neue"/>
          <w:bCs/>
          <w:color w:val="000000"/>
          <w:sz w:val="18"/>
          <w:szCs w:val="18"/>
          <w:vertAlign w:val="superscript"/>
        </w:rPr>
        <w:t>+</w:t>
      </w:r>
      <w:r w:rsidR="005704B4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foram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determinados por fotometria de chama (</w:t>
      </w:r>
      <w:r w:rsidR="005704B4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CARMO </w:t>
      </w:r>
      <w:r w:rsidR="00DB18DD" w:rsidRPr="000D77BF">
        <w:rPr>
          <w:rFonts w:ascii="Helvetica" w:eastAsia="Helvetica Neue" w:hAnsi="Helvetica" w:cs="Helvetica Neue"/>
          <w:bCs/>
          <w:i/>
          <w:color w:val="000000"/>
          <w:sz w:val="18"/>
          <w:szCs w:val="18"/>
        </w:rPr>
        <w:t>et al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. </w:t>
      </w:r>
      <w:r w:rsidR="005704B4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>2000)</w:t>
      </w:r>
      <w:r w:rsidR="00DB18DD" w:rsidRPr="000D77BF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. </w:t>
      </w:r>
    </w:p>
    <w:p w14:paraId="16D66193" w14:textId="3DA85AB9" w:rsidR="00607916" w:rsidRPr="000D77BF" w:rsidRDefault="00386C91" w:rsidP="001107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Os dados foram submetidos à análise de variância pelo teste “F”, processados utilizando o software estatístico SISVAR 5.6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®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com comparações de médias feitas pelo teste F </w:t>
      </w:r>
      <w:r w:rsidR="00432314" w:rsidRPr="000D77BF">
        <w:rPr>
          <w:rFonts w:ascii="Helvetica" w:eastAsia="Helvetica Neue" w:hAnsi="Helvetica" w:cs="Helvetica Neue"/>
          <w:color w:val="000000"/>
          <w:sz w:val="18"/>
          <w:szCs w:val="18"/>
        </w:rPr>
        <w:t>a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5% de probabilidade (FERREIRA, 2011).</w:t>
      </w:r>
    </w:p>
    <w:p w14:paraId="396A0A16" w14:textId="77777777" w:rsidR="00607916" w:rsidRPr="000D77BF" w:rsidRDefault="00726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 Discussão</w:t>
      </w:r>
    </w:p>
    <w:p w14:paraId="3411C4FC" w14:textId="0ED0AE60" w:rsidR="0099227C" w:rsidRPr="000D77BF" w:rsidRDefault="00823886" w:rsidP="00823886">
      <w:pPr>
        <w:widowControl w:val="0"/>
        <w:spacing w:line="288" w:lineRule="auto"/>
        <w:ind w:left="141" w:right="141" w:firstLine="285"/>
        <w:jc w:val="both"/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lastRenderedPageBreak/>
        <w:t>Os tecidos foliares das mudas de maracujazeiro ap</w:t>
      </w:r>
      <w:r w:rsidR="0099227C" w:rsidRPr="000D77BF">
        <w:rPr>
          <w:rFonts w:ascii="Helvetica" w:eastAsia="Helvetica Neue" w:hAnsi="Helvetica" w:cs="Helvetica Neue"/>
          <w:color w:val="000000"/>
          <w:sz w:val="18"/>
          <w:szCs w:val="18"/>
        </w:rPr>
        <w:t>resentaram teores médios de Ca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28,8 g kg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="0099227C" w:rsidRPr="000D77BF">
        <w:rPr>
          <w:rFonts w:ascii="Helvetica" w:eastAsia="Helvetica Neue" w:hAnsi="Helvetica" w:cs="Helvetica Neue"/>
          <w:color w:val="000000"/>
          <w:sz w:val="18"/>
          <w:szCs w:val="18"/>
        </w:rPr>
        <w:t>, independente</w:t>
      </w:r>
      <w:r w:rsidR="00054EF3" w:rsidRPr="000D77BF">
        <w:rPr>
          <w:rFonts w:ascii="Helvetica" w:eastAsia="Helvetica Neue" w:hAnsi="Helvetica" w:cs="Helvetica Neue"/>
          <w:color w:val="000000"/>
          <w:sz w:val="18"/>
          <w:szCs w:val="18"/>
        </w:rPr>
        <w:t>mente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dos tratamentos analisados</w:t>
      </w:r>
      <w:r w:rsidR="00054EF3" w:rsidRPr="000D77BF">
        <w:rPr>
          <w:rFonts w:ascii="Helvetica" w:eastAsia="Helvetica Neue" w:hAnsi="Helvetica" w:cs="Helvetica Neue"/>
          <w:color w:val="000000"/>
          <w:sz w:val="18"/>
          <w:szCs w:val="18"/>
        </w:rPr>
        <w:t>, isto é, sem efeitos significativos.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acordo com Scaramuzza et </w:t>
      </w:r>
      <w:r w:rsidR="0099227C" w:rsidRPr="000D77BF">
        <w:rPr>
          <w:rFonts w:ascii="Helvetica" w:eastAsia="Helvetica Neue" w:hAnsi="Helvetica" w:cs="Helvetica Neue"/>
          <w:color w:val="000000"/>
          <w:sz w:val="18"/>
          <w:szCs w:val="18"/>
        </w:rPr>
        <w:t>al. (2001), pelos teores de Ca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observados, as mudas de maracujazeiro apresentaram-se adequadamente supridas com este elemento</w:t>
      </w:r>
      <w:r w:rsidR="0099227C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</w:t>
      </w:r>
    </w:p>
    <w:p w14:paraId="28BECCF8" w14:textId="2D6E1DE8" w:rsidR="00D7362B" w:rsidRPr="000D77BF" w:rsidRDefault="0099227C" w:rsidP="00D9544F">
      <w:pPr>
        <w:widowControl w:val="0"/>
        <w:spacing w:line="288" w:lineRule="auto"/>
        <w:ind w:left="141" w:right="141" w:firstLine="285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Conforme observado na Figura 1</w:t>
      </w:r>
      <w:r w:rsidR="00823886" w:rsidRPr="000D77BF">
        <w:rPr>
          <w:rFonts w:ascii="Helvetica" w:eastAsia="Helvetica Neue" w:hAnsi="Helvetica" w:cs="Helvetica Neue"/>
          <w:color w:val="000000"/>
          <w:sz w:val="18"/>
          <w:szCs w:val="18"/>
        </w:rPr>
        <w:t>, as mudas de maracujazeiro-roxo apre</w:t>
      </w:r>
      <w:r w:rsidRPr="000D77BF">
        <w:rPr>
          <w:rFonts w:ascii="Helvetica" w:eastAsia="Helvetica Neue" w:hAnsi="Helvetica" w:cs="Helvetica Neue"/>
          <w:color w:val="000000"/>
          <w:sz w:val="18"/>
          <w:szCs w:val="18"/>
        </w:rPr>
        <w:t>sentaram teores foliares de Mg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823886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6,83 g kg</w:t>
      </w:r>
      <w:r w:rsidR="00823886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="00823886" w:rsidRPr="000D77BF">
        <w:rPr>
          <w:rFonts w:ascii="Helvetica" w:eastAsia="Helvetica Neue" w:hAnsi="Helvetica" w:cs="Helvetica Neue"/>
          <w:color w:val="000000"/>
          <w:sz w:val="18"/>
          <w:szCs w:val="18"/>
        </w:rPr>
        <w:t>, superiores em 12,3% aos observados no maracujazeiro-amarelo (6,08 g kg</w:t>
      </w:r>
      <w:r w:rsidR="00823886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="00823886" w:rsidRPr="000D77BF">
        <w:rPr>
          <w:rFonts w:ascii="Helvetica" w:eastAsia="Helvetica Neue" w:hAnsi="Helvetica" w:cs="Helvetica Neue"/>
          <w:color w:val="000000"/>
          <w:sz w:val="18"/>
          <w:szCs w:val="18"/>
        </w:rPr>
        <w:t>).</w:t>
      </w:r>
      <w:r w:rsidR="00D9544F" w:rsidRPr="000D77BF">
        <w:rPr>
          <w:rFonts w:ascii="Helvetica" w:eastAsia="Arial MT" w:hAnsi="Helvetica" w:cs="Arial MT"/>
          <w:b/>
          <w:sz w:val="20"/>
          <w:szCs w:val="20"/>
          <w:lang w:eastAsia="en-US"/>
        </w:rPr>
        <w:t xml:space="preserve"> 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</w:rPr>
        <w:t>Independentemente da espécie de maracujazeiro, os r</w:t>
      </w:r>
      <w:r w:rsidR="000D111F" w:rsidRPr="000D77BF">
        <w:rPr>
          <w:rFonts w:ascii="Helvetica" w:eastAsia="Helvetica Neue" w:hAnsi="Helvetica" w:cs="Helvetica Neue"/>
          <w:color w:val="000000"/>
          <w:sz w:val="18"/>
          <w:szCs w:val="18"/>
        </w:rPr>
        <w:t>e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</w:rPr>
        <w:t>sultados indicam que as plantas apresentaram valores adequados de Mg</w:t>
      </w:r>
      <w:r w:rsidR="006B1DAC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2+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nos tecidos foliares. Para Scaramuzza </w:t>
      </w:r>
      <w:r w:rsidR="00D9544F" w:rsidRPr="000D77BF">
        <w:rPr>
          <w:rFonts w:ascii="Helvetica" w:eastAsia="Helvetica Neue" w:hAnsi="Helvetica" w:cs="Helvetica Neue"/>
          <w:i/>
          <w:color w:val="000000"/>
          <w:sz w:val="18"/>
          <w:szCs w:val="18"/>
        </w:rPr>
        <w:t>et al.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(2001) e Natale </w:t>
      </w:r>
      <w:r w:rsidR="00D9544F" w:rsidRPr="000D77BF">
        <w:rPr>
          <w:rFonts w:ascii="Helvetica" w:eastAsia="Helvetica Neue" w:hAnsi="Helvetica" w:cs="Helvetica Neue"/>
          <w:i/>
          <w:color w:val="000000"/>
          <w:sz w:val="18"/>
          <w:szCs w:val="18"/>
        </w:rPr>
        <w:t>et al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(2006), as mudas de maracujazeiro são consideradas nutridas em </w:t>
      </w:r>
      <w:r w:rsidR="006B1DAC" w:rsidRPr="000D77BF">
        <w:rPr>
          <w:rFonts w:ascii="Helvetica" w:eastAsia="Helvetica Neue" w:hAnsi="Helvetica" w:cs="Helvetica Neue"/>
          <w:color w:val="000000"/>
          <w:sz w:val="18"/>
          <w:szCs w:val="18"/>
        </w:rPr>
        <w:t>Mg</w:t>
      </w:r>
      <w:r w:rsidR="006B1DAC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 xml:space="preserve">2+ 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</w:rPr>
        <w:t>quando apresentam teores foliares de 1,8 e 2,8 g kg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="00D9544F" w:rsidRPr="000D77BF">
        <w:rPr>
          <w:rFonts w:ascii="Helvetica" w:eastAsia="Helvetica Neue" w:hAnsi="Helvetica" w:cs="Helvetica Neue"/>
          <w:color w:val="000000"/>
          <w:sz w:val="18"/>
          <w:szCs w:val="18"/>
        </w:rPr>
        <w:t>, respectivamente.</w:t>
      </w:r>
    </w:p>
    <w:p w14:paraId="3AC9FC44" w14:textId="77777777" w:rsidR="00AB4381" w:rsidRPr="000D77BF" w:rsidRDefault="0099227C" w:rsidP="00AB4381">
      <w:pPr>
        <w:widowControl w:val="0"/>
        <w:spacing w:line="288" w:lineRule="auto"/>
        <w:ind w:right="141" w:firstLine="567"/>
        <w:jc w:val="center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6E6C8A1F" wp14:editId="54FBC1C5">
            <wp:extent cx="2348179" cy="149017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82" cy="149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FA30D" w14:textId="7556E0B6" w:rsidR="0099227C" w:rsidRPr="000D77BF" w:rsidRDefault="0099227C" w:rsidP="0099227C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>Figura 1</w:t>
      </w:r>
      <w:r w:rsidR="00AB4381" w:rsidRPr="000D77BF">
        <w:rPr>
          <w:rFonts w:ascii="Helvetica" w:eastAsia="Helvetica Neue" w:hAnsi="Helvetica" w:cs="Helvetica Neue"/>
          <w:sz w:val="18"/>
          <w:szCs w:val="18"/>
        </w:rPr>
        <w:t xml:space="preserve">: Teores foliares de </w:t>
      </w:r>
      <w:r w:rsidRPr="000D77BF">
        <w:rPr>
          <w:rFonts w:ascii="Helvetica" w:eastAsia="Helvetica Neue" w:hAnsi="Helvetica" w:cs="Helvetica Neue"/>
          <w:sz w:val="18"/>
          <w:szCs w:val="18"/>
        </w:rPr>
        <w:t>magnésio (Mg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2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  <w:lang w:val="pt-BR"/>
        </w:rPr>
        <w:t>+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) 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 xml:space="preserve">em </w:t>
      </w:r>
      <w:r w:rsidR="00A262B8">
        <w:rPr>
          <w:rFonts w:ascii="Helvetica" w:eastAsia="Helvetica Neue" w:hAnsi="Helvetica" w:cs="Helvetica Neue"/>
          <w:sz w:val="18"/>
          <w:szCs w:val="18"/>
        </w:rPr>
        <w:t>mudas de maracujazeiro-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amarelo e roxo. </w:t>
      </w:r>
    </w:p>
    <w:p w14:paraId="2B7F2E92" w14:textId="031BA01D" w:rsidR="0099227C" w:rsidRPr="000D77BF" w:rsidRDefault="0099227C" w:rsidP="0099227C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0D77BF">
        <w:rPr>
          <w:rFonts w:ascii="Helvetica" w:eastAsia="Helvetica Neue" w:hAnsi="Helvetica" w:cs="Helvetica Neue"/>
          <w:sz w:val="16"/>
          <w:szCs w:val="16"/>
        </w:rPr>
        <w:t xml:space="preserve">*Médias seguida de mesmas letras não diferem entre si pelo teste </w:t>
      </w:r>
      <w:r w:rsidR="000D111F" w:rsidRPr="000D77BF">
        <w:rPr>
          <w:rFonts w:ascii="Helvetica" w:eastAsia="Helvetica Neue" w:hAnsi="Helvetica" w:cs="Helvetica Neue"/>
          <w:sz w:val="16"/>
          <w:szCs w:val="16"/>
        </w:rPr>
        <w:t>F</w:t>
      </w:r>
      <w:r w:rsidRPr="000D77BF">
        <w:rPr>
          <w:rFonts w:ascii="Helvetica" w:eastAsia="Helvetica Neue" w:hAnsi="Helvetica" w:cs="Helvetica Neue"/>
          <w:sz w:val="16"/>
          <w:szCs w:val="16"/>
        </w:rPr>
        <w:t xml:space="preserve"> a 5% de probabilidade.</w:t>
      </w:r>
    </w:p>
    <w:p w14:paraId="492A72D3" w14:textId="77777777" w:rsidR="0099227C" w:rsidRPr="000D77BF" w:rsidRDefault="0099227C" w:rsidP="0099227C">
      <w:pPr>
        <w:widowControl w:val="0"/>
        <w:spacing w:line="288" w:lineRule="auto"/>
        <w:ind w:left="141" w:right="141" w:firstLine="294"/>
        <w:rPr>
          <w:rFonts w:ascii="Helvetica" w:eastAsia="Helvetica Neue" w:hAnsi="Helvetica" w:cs="Helvetica Neue"/>
          <w:sz w:val="16"/>
          <w:szCs w:val="16"/>
        </w:rPr>
      </w:pPr>
    </w:p>
    <w:p w14:paraId="7C83F60B" w14:textId="747E08B2" w:rsidR="0099227C" w:rsidRPr="000D77BF" w:rsidRDefault="0099227C" w:rsidP="00942680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>No que tange aos teores foliares de S, estes foram observados em maior quantidade em mudas de maracujazeiro-amarelo (3,50 g kg</w:t>
      </w:r>
      <w:r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0D77BF">
        <w:rPr>
          <w:rFonts w:ascii="Helvetica" w:eastAsia="Helvetica Neue" w:hAnsi="Helvetica" w:cs="Helvetica Neue"/>
          <w:sz w:val="18"/>
          <w:szCs w:val="18"/>
        </w:rPr>
        <w:t>), com 23,7% de superioridade em relação ao maracujazeiro-roxo (2</w:t>
      </w:r>
      <w:r w:rsidR="004B1FDE" w:rsidRPr="000D77BF">
        <w:rPr>
          <w:rFonts w:ascii="Helvetica" w:eastAsia="Helvetica Neue" w:hAnsi="Helvetica" w:cs="Helvetica Neue"/>
          <w:sz w:val="18"/>
          <w:szCs w:val="18"/>
        </w:rPr>
        <w:t>,83 g kg</w:t>
      </w:r>
      <w:r w:rsidR="004B1FDE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="004B1FDE" w:rsidRPr="000D77BF">
        <w:rPr>
          <w:rFonts w:ascii="Helvetica" w:eastAsia="Helvetica Neue" w:hAnsi="Helvetica" w:cs="Helvetica Neue"/>
          <w:sz w:val="18"/>
          <w:szCs w:val="18"/>
        </w:rPr>
        <w:t>), conforme a Figura 2</w:t>
      </w:r>
      <w:r w:rsidRPr="000D77BF">
        <w:rPr>
          <w:rFonts w:ascii="Helvetica" w:eastAsia="Helvetica Neue" w:hAnsi="Helvetica" w:cs="Helvetica Neue"/>
          <w:sz w:val="18"/>
          <w:szCs w:val="18"/>
        </w:rPr>
        <w:t>.</w:t>
      </w:r>
      <w:r w:rsidR="00942680" w:rsidRPr="000D77BF">
        <w:rPr>
          <w:rFonts w:ascii="Helvetica" w:eastAsia="Helvetica Neue" w:hAnsi="Helvetica" w:cs="Helvetica Neue"/>
          <w:sz w:val="18"/>
          <w:szCs w:val="18"/>
        </w:rPr>
        <w:t xml:space="preserve"> Houve ainda, diferenças significativas para os teores foliares de Na</w:t>
      </w:r>
      <w:r w:rsidR="006B1DAC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="00942680" w:rsidRPr="000D77BF">
        <w:rPr>
          <w:rFonts w:ascii="Helvetica" w:eastAsia="Helvetica Neue" w:hAnsi="Helvetica" w:cs="Helvetica Neue"/>
          <w:sz w:val="18"/>
          <w:szCs w:val="18"/>
        </w:rPr>
        <w:t xml:space="preserve"> entre as diferentes cultivares avaliadas, com valores médios de 8,0 e 9,0 g kg</w:t>
      </w:r>
      <w:r w:rsidR="00942680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="00942680" w:rsidRPr="000D77BF">
        <w:rPr>
          <w:rFonts w:ascii="Helvetica" w:eastAsia="Helvetica Neue" w:hAnsi="Helvetica" w:cs="Helvetica Neue"/>
          <w:sz w:val="18"/>
          <w:szCs w:val="18"/>
        </w:rPr>
        <w:t xml:space="preserve"> para o maracujazeiro-amarelo e roxo, respectivamente (Figura 3).</w:t>
      </w:r>
    </w:p>
    <w:p w14:paraId="6D830BB0" w14:textId="77777777" w:rsidR="00AB4381" w:rsidRPr="000D77BF" w:rsidRDefault="0099227C" w:rsidP="0099227C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0D77BF">
        <w:rPr>
          <w:rFonts w:ascii="Helvetica" w:eastAsia="Helvetica Neue" w:hAnsi="Helvetica" w:cs="Helvetica Neue"/>
          <w:noProof/>
          <w:sz w:val="16"/>
          <w:szCs w:val="16"/>
          <w:lang w:val="pt-BR"/>
        </w:rPr>
        <w:drawing>
          <wp:inline distT="0" distB="0" distL="0" distR="0" wp14:anchorId="59457BCE" wp14:editId="59AB747D">
            <wp:extent cx="2402205" cy="158496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45D57" w14:textId="20F7AF2A" w:rsidR="004B1FDE" w:rsidRPr="000D77BF" w:rsidRDefault="00AB4381" w:rsidP="00AB4381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>F</w:t>
      </w:r>
      <w:r w:rsidR="004B1FDE" w:rsidRPr="000D77BF">
        <w:rPr>
          <w:rFonts w:ascii="Helvetica" w:eastAsia="Helvetica Neue" w:hAnsi="Helvetica" w:cs="Helvetica Neue"/>
          <w:sz w:val="18"/>
          <w:szCs w:val="18"/>
        </w:rPr>
        <w:t>igura 2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: </w:t>
      </w:r>
      <w:r w:rsidR="004B1FDE" w:rsidRPr="000D77BF">
        <w:rPr>
          <w:rFonts w:ascii="Helvetica" w:eastAsia="Helvetica Neue" w:hAnsi="Helvetica" w:cs="Helvetica Neue"/>
          <w:sz w:val="18"/>
          <w:szCs w:val="18"/>
        </w:rPr>
        <w:t xml:space="preserve">Teores foliares de enxofre (S) 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 xml:space="preserve">em </w:t>
      </w:r>
      <w:r w:rsidR="004B1FDE" w:rsidRPr="000D77BF">
        <w:rPr>
          <w:rFonts w:ascii="Helvetica" w:eastAsia="Helvetica Neue" w:hAnsi="Helvetica" w:cs="Helvetica Neue"/>
          <w:sz w:val="18"/>
          <w:szCs w:val="18"/>
        </w:rPr>
        <w:t>mudas de maracujazeiro</w:t>
      </w:r>
      <w:r w:rsidR="00A262B8">
        <w:rPr>
          <w:rFonts w:ascii="Helvetica" w:eastAsia="Helvetica Neue" w:hAnsi="Helvetica" w:cs="Helvetica Neue"/>
          <w:sz w:val="18"/>
          <w:szCs w:val="18"/>
        </w:rPr>
        <w:t>-</w:t>
      </w:r>
      <w:r w:rsidR="004B1FDE" w:rsidRPr="000D77BF">
        <w:rPr>
          <w:rFonts w:ascii="Helvetica" w:eastAsia="Helvetica Neue" w:hAnsi="Helvetica" w:cs="Helvetica Neue"/>
          <w:sz w:val="18"/>
          <w:szCs w:val="18"/>
        </w:rPr>
        <w:t>amarelo e roxo.</w:t>
      </w:r>
    </w:p>
    <w:p w14:paraId="405DBCEE" w14:textId="5D305E74" w:rsidR="004B1FDE" w:rsidRPr="000D77BF" w:rsidRDefault="00AB4381" w:rsidP="0094268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0D77BF">
        <w:rPr>
          <w:rFonts w:ascii="Helvetica" w:eastAsia="Helvetica Neue" w:hAnsi="Helvetica" w:cs="Helvetica Neue"/>
          <w:sz w:val="16"/>
          <w:szCs w:val="16"/>
        </w:rPr>
        <w:t xml:space="preserve">*Médias seguida de mesmas letras não diferem entre si pelo teste </w:t>
      </w:r>
      <w:r w:rsidR="003C7505" w:rsidRPr="000D77BF">
        <w:rPr>
          <w:rFonts w:ascii="Helvetica" w:eastAsia="Helvetica Neue" w:hAnsi="Helvetica" w:cs="Helvetica Neue"/>
          <w:sz w:val="16"/>
          <w:szCs w:val="16"/>
        </w:rPr>
        <w:t>F</w:t>
      </w:r>
      <w:r w:rsidRPr="000D77BF">
        <w:rPr>
          <w:rFonts w:ascii="Helvetica" w:eastAsia="Helvetica Neue" w:hAnsi="Helvetica" w:cs="Helvetica Neue"/>
          <w:sz w:val="16"/>
          <w:szCs w:val="16"/>
        </w:rPr>
        <w:t xml:space="preserve"> a 5% de probabilidade.</w:t>
      </w:r>
    </w:p>
    <w:p w14:paraId="6725C6A2" w14:textId="77777777" w:rsidR="00AB4381" w:rsidRPr="000D77BF" w:rsidRDefault="004B1FDE" w:rsidP="004B1FDE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Arial MT" w:hAnsi="Helvetica" w:cs="Arial MT"/>
          <w:noProof/>
          <w:sz w:val="22"/>
          <w:szCs w:val="22"/>
          <w:lang w:val="pt-BR"/>
        </w:rPr>
        <w:drawing>
          <wp:inline distT="0" distB="0" distL="0" distR="0" wp14:anchorId="21A0B368" wp14:editId="2D0F6803">
            <wp:extent cx="2625877" cy="1645752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659" t="32202" r="32033" b="27326"/>
                    <a:stretch/>
                  </pic:blipFill>
                  <pic:spPr bwMode="auto">
                    <a:xfrm>
                      <a:off x="0" y="0"/>
                      <a:ext cx="2626026" cy="164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21C54" w14:textId="2D6DB2B2" w:rsidR="004B1FDE" w:rsidRPr="000D77BF" w:rsidRDefault="004B1FDE" w:rsidP="00054E2A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>Figura 3</w:t>
      </w:r>
      <w:r w:rsidR="00A42749" w:rsidRPr="000D77BF">
        <w:rPr>
          <w:rFonts w:ascii="Helvetica" w:eastAsia="Helvetica Neue" w:hAnsi="Helvetica" w:cs="Helvetica Neue"/>
          <w:sz w:val="18"/>
          <w:szCs w:val="18"/>
        </w:rPr>
        <w:t xml:space="preserve">: </w:t>
      </w:r>
      <w:r w:rsidRPr="000D77BF">
        <w:rPr>
          <w:rFonts w:ascii="Helvetica" w:eastAsia="Helvetica Neue" w:hAnsi="Helvetica" w:cs="Helvetica Neue"/>
          <w:sz w:val="18"/>
          <w:szCs w:val="18"/>
        </w:rPr>
        <w:t>Teores foliares de Sódio (Na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Pr="000D77BF">
        <w:rPr>
          <w:rFonts w:ascii="Helvetica" w:eastAsia="Helvetica Neue" w:hAnsi="Helvetica" w:cs="Helvetica Neue"/>
          <w:sz w:val="18"/>
          <w:szCs w:val="18"/>
        </w:rPr>
        <w:t>) em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 xml:space="preserve"> mudas de </w:t>
      </w:r>
      <w:r w:rsidRPr="000D77BF">
        <w:rPr>
          <w:rFonts w:ascii="Helvetica" w:eastAsia="Helvetica Neue" w:hAnsi="Helvetica" w:cs="Helvetica Neue"/>
          <w:sz w:val="18"/>
          <w:szCs w:val="18"/>
        </w:rPr>
        <w:t>maracujazeiro-amarelo e roxo.</w:t>
      </w:r>
    </w:p>
    <w:p w14:paraId="16459670" w14:textId="75CB1AC8" w:rsidR="006E41B4" w:rsidRPr="000D77BF" w:rsidRDefault="00A42749" w:rsidP="00054E2A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0D77BF">
        <w:rPr>
          <w:rFonts w:ascii="Helvetica" w:eastAsia="Helvetica Neue" w:hAnsi="Helvetica" w:cs="Helvetica Neue"/>
          <w:sz w:val="16"/>
          <w:szCs w:val="16"/>
        </w:rPr>
        <w:t xml:space="preserve">*Médias seguida de mesmas letras não diferem entre si pelo teste </w:t>
      </w:r>
      <w:r w:rsidR="003C7505" w:rsidRPr="000D77BF">
        <w:rPr>
          <w:rFonts w:ascii="Helvetica" w:eastAsia="Helvetica Neue" w:hAnsi="Helvetica" w:cs="Helvetica Neue"/>
          <w:sz w:val="16"/>
          <w:szCs w:val="16"/>
        </w:rPr>
        <w:t>F</w:t>
      </w:r>
      <w:r w:rsidRPr="000D77BF">
        <w:rPr>
          <w:rFonts w:ascii="Helvetica" w:eastAsia="Helvetica Neue" w:hAnsi="Helvetica" w:cs="Helvetica Neue"/>
          <w:sz w:val="16"/>
          <w:szCs w:val="16"/>
        </w:rPr>
        <w:t xml:space="preserve"> a 5% de probabilidade.</w:t>
      </w:r>
    </w:p>
    <w:p w14:paraId="06A90AF3" w14:textId="77777777" w:rsidR="00942680" w:rsidRPr="000D77BF" w:rsidRDefault="00942680" w:rsidP="00942680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1E15D1F7" w14:textId="735EF8E7" w:rsidR="00054E2A" w:rsidRPr="000D77BF" w:rsidRDefault="00942680" w:rsidP="00942680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>Neste trabalho, os menores valores de S observados na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>s mudas da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>espécie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 de maracujazeiro-roxo, possivelmente estejam relacionados à forma de absorção do N, provavelmente na forma de nitrato que reduz a absorção do S pela planta (REICH, 2017). Ademais, quanto à mobilidade no floema, os nutrientes N e S têm comportamento diferentes, sendo móvel e 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>de mobilidade lenta</w:t>
      </w:r>
      <w:r w:rsidRPr="000D77BF">
        <w:rPr>
          <w:rFonts w:ascii="Helvetica" w:eastAsia="Helvetica Neue" w:hAnsi="Helvetica" w:cs="Helvetica Neue"/>
          <w:sz w:val="18"/>
          <w:szCs w:val="18"/>
        </w:rPr>
        <w:t>, respectivamente.</w:t>
      </w:r>
    </w:p>
    <w:p w14:paraId="4624A15C" w14:textId="6CAF841D" w:rsidR="00D9544F" w:rsidRPr="000D77BF" w:rsidRDefault="004B1FDE" w:rsidP="00D9544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lastRenderedPageBreak/>
        <w:t xml:space="preserve">Com relação aos níveis de condutividade elétrica da água de irrigação, houve acréscimos na ordem de 91,6% do </w:t>
      </w:r>
      <w:r w:rsidR="006B1DAC" w:rsidRPr="000D77BF">
        <w:rPr>
          <w:rFonts w:ascii="Helvetica" w:eastAsia="Helvetica Neue" w:hAnsi="Helvetica" w:cs="Helvetica Neue"/>
          <w:sz w:val="18"/>
          <w:szCs w:val="18"/>
        </w:rPr>
        <w:t>Na</w:t>
      </w:r>
      <w:r w:rsidR="006B1DAC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 no tecido foliar quando se utilizou águ</w:t>
      </w:r>
      <w:r w:rsidR="00D9544F" w:rsidRPr="000D77BF">
        <w:rPr>
          <w:rFonts w:ascii="Helvetica" w:eastAsia="Helvetica Neue" w:hAnsi="Helvetica" w:cs="Helvetica Neue"/>
          <w:sz w:val="18"/>
          <w:szCs w:val="18"/>
        </w:rPr>
        <w:t>a de alta salinidade (Figura 4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), sendo os valores médios acrescidos de 5,83 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>g kg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 xml:space="preserve">-1 </w:t>
      </w:r>
      <w:r w:rsidRPr="000D77BF">
        <w:rPr>
          <w:rFonts w:ascii="Helvetica" w:eastAsia="Helvetica Neue" w:hAnsi="Helvetica" w:cs="Helvetica Neue"/>
          <w:sz w:val="18"/>
          <w:szCs w:val="18"/>
        </w:rPr>
        <w:t>a 11,17 g kg</w:t>
      </w:r>
      <w:r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0D77BF">
        <w:rPr>
          <w:rFonts w:ascii="Helvetica" w:eastAsia="Helvetica Neue" w:hAnsi="Helvetica" w:cs="Helvetica Neue"/>
          <w:sz w:val="18"/>
          <w:szCs w:val="18"/>
        </w:rPr>
        <w:t>, entre os tratamentos com águas de baixa e alta salinidade, estando coerentes com os a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>r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gumentos de Ferreira </w:t>
      </w:r>
      <w:r w:rsidRPr="000D77BF">
        <w:rPr>
          <w:rFonts w:ascii="Helvetica" w:eastAsia="Helvetica Neue" w:hAnsi="Helvetica" w:cs="Helvetica Neue"/>
          <w:i/>
          <w:sz w:val="18"/>
          <w:szCs w:val="18"/>
        </w:rPr>
        <w:t>et al</w:t>
      </w:r>
      <w:r w:rsidRPr="000D77BF">
        <w:rPr>
          <w:rFonts w:ascii="Helvetica" w:eastAsia="Helvetica Neue" w:hAnsi="Helvetica" w:cs="Helvetica Neue"/>
          <w:sz w:val="18"/>
          <w:szCs w:val="18"/>
        </w:rPr>
        <w:t>. (2005), em que, o uso sucessivo de águas salinas</w:t>
      </w:r>
      <w:r w:rsidR="00D9544F" w:rsidRPr="000D77BF">
        <w:rPr>
          <w:rFonts w:ascii="Helvetica" w:eastAsia="Arial MT" w:hAnsi="Helvetica" w:cs="Arial MT"/>
          <w:b/>
          <w:sz w:val="18"/>
          <w:szCs w:val="18"/>
          <w:lang w:eastAsia="en-US"/>
        </w:rPr>
        <w:t xml:space="preserve"> </w:t>
      </w:r>
      <w:r w:rsidR="00D9544F" w:rsidRPr="000D77BF">
        <w:rPr>
          <w:rFonts w:ascii="Helvetica" w:eastAsia="Helvetica Neue" w:hAnsi="Helvetica" w:cs="Helvetica Neue"/>
          <w:sz w:val="18"/>
          <w:szCs w:val="18"/>
        </w:rPr>
        <w:t xml:space="preserve">promove o aumento nos teores de </w:t>
      </w:r>
      <w:r w:rsidR="006B1DAC" w:rsidRPr="000D77BF">
        <w:rPr>
          <w:rFonts w:ascii="Helvetica" w:eastAsia="Helvetica Neue" w:hAnsi="Helvetica" w:cs="Helvetica Neue"/>
          <w:sz w:val="18"/>
          <w:szCs w:val="18"/>
        </w:rPr>
        <w:t>Na</w:t>
      </w:r>
      <w:r w:rsidR="006B1DAC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="00D9544F" w:rsidRPr="000D77BF">
        <w:rPr>
          <w:rFonts w:ascii="Helvetica" w:eastAsia="Helvetica Neue" w:hAnsi="Helvetica" w:cs="Helvetica Neue"/>
          <w:sz w:val="18"/>
          <w:szCs w:val="18"/>
        </w:rPr>
        <w:t xml:space="preserve"> na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>s glicófitas</w:t>
      </w:r>
      <w:r w:rsidR="00D9544F" w:rsidRPr="000D77BF">
        <w:rPr>
          <w:rFonts w:ascii="Helvetica" w:eastAsia="Helvetica Neue" w:hAnsi="Helvetica" w:cs="Helvetica Neue"/>
          <w:sz w:val="18"/>
          <w:szCs w:val="18"/>
        </w:rPr>
        <w:t xml:space="preserve">. Lima </w:t>
      </w:r>
      <w:r w:rsidR="00D9544F" w:rsidRPr="000D77BF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="00D9544F" w:rsidRPr="000D77BF">
        <w:rPr>
          <w:rFonts w:ascii="Helvetica" w:eastAsia="Helvetica Neue" w:hAnsi="Helvetica" w:cs="Helvetica Neue"/>
          <w:sz w:val="18"/>
          <w:szCs w:val="18"/>
        </w:rPr>
        <w:t xml:space="preserve"> (2015) observaram teores médios de </w:t>
      </w:r>
      <w:r w:rsidR="006B1DAC" w:rsidRPr="000D77BF">
        <w:rPr>
          <w:rFonts w:ascii="Helvetica" w:eastAsia="Helvetica Neue" w:hAnsi="Helvetica" w:cs="Helvetica Neue"/>
          <w:sz w:val="18"/>
          <w:szCs w:val="18"/>
        </w:rPr>
        <w:t>Na</w:t>
      </w:r>
      <w:r w:rsidR="006B1DAC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 xml:space="preserve">+ </w:t>
      </w:r>
      <w:r w:rsidR="00D9544F" w:rsidRPr="000D77BF">
        <w:rPr>
          <w:rFonts w:ascii="Helvetica" w:eastAsia="Helvetica Neue" w:hAnsi="Helvetica" w:cs="Helvetica Neue"/>
          <w:sz w:val="18"/>
          <w:szCs w:val="18"/>
        </w:rPr>
        <w:t>em mudas de mamoneira inferiores ao observados neste trabalho.</w:t>
      </w:r>
    </w:p>
    <w:p w14:paraId="064F1BD8" w14:textId="77777777" w:rsidR="00A42749" w:rsidRPr="000D77BF" w:rsidRDefault="00A42749" w:rsidP="00D9544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23EBE3A5" w14:textId="77777777" w:rsidR="004B1FDE" w:rsidRPr="000D77BF" w:rsidRDefault="00D9544F" w:rsidP="00D9544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4315FCA7" wp14:editId="3D8A6A09">
            <wp:extent cx="2443276" cy="1621087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48" cy="164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8F0EF" w14:textId="03CBE1D1" w:rsidR="006E41B4" w:rsidRPr="000D77BF" w:rsidRDefault="00D9544F" w:rsidP="006E41B4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>Figura 4</w:t>
      </w:r>
      <w:r w:rsidR="006E41B4" w:rsidRPr="000D77BF">
        <w:rPr>
          <w:rFonts w:ascii="Helvetica" w:eastAsia="Helvetica Neue" w:hAnsi="Helvetica" w:cs="Helvetica Neue"/>
          <w:sz w:val="18"/>
          <w:szCs w:val="18"/>
        </w:rPr>
        <w:t xml:space="preserve">: </w:t>
      </w:r>
      <w:r w:rsidRPr="000D77BF">
        <w:rPr>
          <w:rFonts w:ascii="Helvetica" w:eastAsia="Helvetica Neue" w:hAnsi="Helvetica" w:cs="Helvetica Neue"/>
          <w:sz w:val="18"/>
          <w:szCs w:val="18"/>
        </w:rPr>
        <w:t>Teores foliares de Sódio (Na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Pr="000D77BF">
        <w:rPr>
          <w:rFonts w:ascii="Helvetica" w:eastAsia="Helvetica Neue" w:hAnsi="Helvetica" w:cs="Helvetica Neue"/>
          <w:sz w:val="18"/>
          <w:szCs w:val="18"/>
        </w:rPr>
        <w:t>) em cultivares de maracujazeiros submetidas à irrigação com águas salinas.</w:t>
      </w:r>
    </w:p>
    <w:p w14:paraId="3F8FB8F2" w14:textId="2E299858" w:rsidR="001934F0" w:rsidRPr="000D77BF" w:rsidRDefault="006E41B4" w:rsidP="001934F0">
      <w:pPr>
        <w:widowControl w:val="0"/>
        <w:spacing w:line="288" w:lineRule="auto"/>
        <w:ind w:left="141" w:right="142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0D77BF">
        <w:rPr>
          <w:rFonts w:ascii="Helvetica" w:eastAsia="Helvetica Neue" w:hAnsi="Helvetica" w:cs="Helvetica Neue"/>
          <w:sz w:val="16"/>
          <w:szCs w:val="16"/>
        </w:rPr>
        <w:t>*</w:t>
      </w:r>
      <w:r w:rsidR="00D9544F" w:rsidRPr="000D77BF">
        <w:rPr>
          <w:rFonts w:ascii="Helvetica" w:eastAsia="Helvetica Neue" w:hAnsi="Helvetica" w:cs="Helvetica Neue"/>
          <w:sz w:val="16"/>
          <w:szCs w:val="16"/>
        </w:rPr>
        <w:t xml:space="preserve">Médias seguida de mesmas letras não diferem entre si pelo teste </w:t>
      </w:r>
      <w:r w:rsidR="003C7505" w:rsidRPr="000D77BF">
        <w:rPr>
          <w:rFonts w:ascii="Helvetica" w:eastAsia="Helvetica Neue" w:hAnsi="Helvetica" w:cs="Helvetica Neue"/>
          <w:sz w:val="16"/>
          <w:szCs w:val="16"/>
        </w:rPr>
        <w:t>F</w:t>
      </w:r>
      <w:r w:rsidR="00D9544F" w:rsidRPr="000D77BF">
        <w:rPr>
          <w:rFonts w:ascii="Helvetica" w:eastAsia="Helvetica Neue" w:hAnsi="Helvetica" w:cs="Helvetica Neue"/>
          <w:sz w:val="16"/>
          <w:szCs w:val="16"/>
        </w:rPr>
        <w:t xml:space="preserve"> a 5% de probabilidade.</w:t>
      </w:r>
    </w:p>
    <w:p w14:paraId="07B6F7A1" w14:textId="77777777" w:rsidR="00D9544F" w:rsidRPr="000D77BF" w:rsidRDefault="00D9544F" w:rsidP="00D9544F">
      <w:pPr>
        <w:widowControl w:val="0"/>
        <w:spacing w:line="288" w:lineRule="auto"/>
        <w:ind w:left="141" w:right="142" w:firstLine="294"/>
        <w:rPr>
          <w:rFonts w:ascii="Helvetica" w:eastAsia="Helvetica Neue" w:hAnsi="Helvetica" w:cs="Helvetica Neue"/>
          <w:sz w:val="16"/>
          <w:szCs w:val="16"/>
        </w:rPr>
      </w:pPr>
    </w:p>
    <w:p w14:paraId="11469B8E" w14:textId="77777777" w:rsidR="00E30283" w:rsidRPr="000D77BF" w:rsidRDefault="00E30283" w:rsidP="00942680">
      <w:pPr>
        <w:widowControl w:val="0"/>
        <w:numPr>
          <w:ilvl w:val="0"/>
          <w:numId w:val="1"/>
        </w:numPr>
        <w:ind w:left="436" w:right="142" w:hanging="294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b/>
          <w:sz w:val="18"/>
          <w:szCs w:val="18"/>
        </w:rPr>
        <w:t>Conclusões</w:t>
      </w:r>
    </w:p>
    <w:p w14:paraId="6680DD53" w14:textId="1C8C2EC5" w:rsidR="00B25D12" w:rsidRDefault="00942680" w:rsidP="00B25D12">
      <w:pPr>
        <w:widowControl w:val="0"/>
        <w:spacing w:before="100" w:after="100" w:line="276" w:lineRule="auto"/>
        <w:ind w:left="141" w:right="141" w:firstLine="285"/>
        <w:jc w:val="both"/>
        <w:rPr>
          <w:rFonts w:ascii="Helvetica" w:eastAsia="Helvetica Neue" w:hAnsi="Helvetica" w:cs="Helvetica Neue"/>
          <w:b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>Os teores foliares de Mg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2+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 e Na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 em mudas de maracujazeiro-amarelo 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>foram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 superiores aos de maracujazeiro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>-</w:t>
      </w:r>
      <w:r w:rsidRPr="000D77BF">
        <w:rPr>
          <w:rFonts w:ascii="Helvetica" w:eastAsia="Helvetica Neue" w:hAnsi="Helvetica" w:cs="Helvetica Neue"/>
          <w:sz w:val="18"/>
          <w:szCs w:val="18"/>
        </w:rPr>
        <w:t>roxo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 xml:space="preserve">, enquanto que os de S foram mais elevados </w:t>
      </w:r>
      <w:r w:rsidR="00054EF3" w:rsidRPr="000D77BF">
        <w:rPr>
          <w:rFonts w:ascii="Helvetica" w:eastAsia="Helvetica Neue" w:hAnsi="Helvetica" w:cs="Helvetica Neue"/>
          <w:sz w:val="18"/>
          <w:szCs w:val="18"/>
        </w:rPr>
        <w:t>em mudas de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 xml:space="preserve"> maracujazeiro-roxo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. 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>A irrigação com água salina elevou os teores foliares de Na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 xml:space="preserve"> nas espécies e a aplicação de urina oxidada de vaca não influenciou na absorção de Ca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2+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>, Mg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2+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>, S e Na</w:t>
      </w:r>
      <w:r w:rsidR="00054EF3" w:rsidRPr="000D77BF">
        <w:rPr>
          <w:rFonts w:ascii="Helvetica" w:eastAsia="Helvetica Neue" w:hAnsi="Helvetica" w:cs="Helvetica Neue"/>
          <w:sz w:val="18"/>
          <w:szCs w:val="18"/>
          <w:vertAlign w:val="superscript"/>
        </w:rPr>
        <w:t>+</w:t>
      </w:r>
      <w:r w:rsidR="00943D6E" w:rsidRPr="000D77BF">
        <w:rPr>
          <w:rFonts w:ascii="Helvetica" w:eastAsia="Helvetica Neue" w:hAnsi="Helvetica" w:cs="Helvetica Neue"/>
          <w:sz w:val="18"/>
          <w:szCs w:val="18"/>
        </w:rPr>
        <w:t xml:space="preserve"> pela planta.</w:t>
      </w:r>
      <w:r w:rsidR="00B25D12">
        <w:rPr>
          <w:rFonts w:ascii="Helvetica" w:eastAsia="Helvetica Neue" w:hAnsi="Helvetica" w:cs="Helvetica Neue"/>
          <w:sz w:val="18"/>
          <w:szCs w:val="18"/>
        </w:rPr>
        <w:t xml:space="preserve"> A meta 2 dos Objetivos de Desenvolvimento Sustentável (ODS) da Organização das Nações Unidas (ONU) poderá ser favorecida pelo uso da urina de vaca nos sistemas produtivos do maracujazeiro no </w:t>
      </w:r>
      <w:r w:rsidR="00A262B8">
        <w:rPr>
          <w:rFonts w:ascii="Helvetica" w:eastAsia="Helvetica Neue" w:hAnsi="Helvetica" w:cs="Helvetica Neue"/>
          <w:sz w:val="18"/>
          <w:szCs w:val="18"/>
        </w:rPr>
        <w:t xml:space="preserve">Seridó e </w:t>
      </w:r>
      <w:r w:rsidR="00B25D12">
        <w:rPr>
          <w:rFonts w:ascii="Helvetica" w:eastAsia="Helvetica Neue" w:hAnsi="Helvetica" w:cs="Helvetica Neue"/>
          <w:sz w:val="18"/>
          <w:szCs w:val="18"/>
        </w:rPr>
        <w:t>Curimataú paraibano</w:t>
      </w:r>
      <w:r w:rsidR="00A262B8">
        <w:rPr>
          <w:rFonts w:ascii="Helvetica" w:eastAsia="Helvetica Neue" w:hAnsi="Helvetica" w:cs="Helvetica Neue"/>
          <w:sz w:val="18"/>
          <w:szCs w:val="18"/>
        </w:rPr>
        <w:t>s</w:t>
      </w:r>
      <w:r w:rsidR="00B25D12">
        <w:rPr>
          <w:rFonts w:ascii="Helvetica" w:eastAsia="Helvetica Neue" w:hAnsi="Helvetica" w:cs="Helvetica Neue"/>
          <w:sz w:val="18"/>
          <w:szCs w:val="18"/>
        </w:rPr>
        <w:t xml:space="preserve"> em face do caráter de sustentabilidade ambiental </w:t>
      </w:r>
      <w:r w:rsidR="00A262B8">
        <w:rPr>
          <w:rFonts w:ascii="Helvetica" w:eastAsia="Helvetica Neue" w:hAnsi="Helvetica" w:cs="Helvetica Neue"/>
          <w:sz w:val="18"/>
          <w:szCs w:val="18"/>
        </w:rPr>
        <w:t>e</w:t>
      </w:r>
      <w:r w:rsidR="00B25D12">
        <w:rPr>
          <w:rFonts w:ascii="Helvetica" w:eastAsia="Helvetica Neue" w:hAnsi="Helvetica" w:cs="Helvetica Neue"/>
          <w:sz w:val="18"/>
          <w:szCs w:val="18"/>
        </w:rPr>
        <w:t xml:space="preserve"> econômica para o produtor rural</w:t>
      </w:r>
      <w:r w:rsidR="00A262B8">
        <w:rPr>
          <w:rFonts w:ascii="Helvetica" w:eastAsia="Helvetica Neue" w:hAnsi="Helvetica" w:cs="Helvetica Neue"/>
          <w:sz w:val="18"/>
          <w:szCs w:val="18"/>
        </w:rPr>
        <w:t xml:space="preserve"> que adote esta tecnologia</w:t>
      </w:r>
      <w:r w:rsidR="00B25D12">
        <w:rPr>
          <w:rFonts w:ascii="Helvetica" w:eastAsia="Helvetica Neue" w:hAnsi="Helvetica" w:cs="Helvetica Neue"/>
          <w:sz w:val="18"/>
          <w:szCs w:val="18"/>
        </w:rPr>
        <w:t>.</w:t>
      </w:r>
    </w:p>
    <w:p w14:paraId="5CCA55AD" w14:textId="78B797EF" w:rsidR="00942680" w:rsidRPr="000D77BF" w:rsidRDefault="00942680" w:rsidP="00054EF3">
      <w:pPr>
        <w:widowControl w:val="0"/>
        <w:spacing w:before="100" w:after="100" w:line="288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5945A570" w14:textId="77777777" w:rsidR="00607916" w:rsidRPr="000D77BF" w:rsidRDefault="00942680" w:rsidP="00942680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b/>
          <w:sz w:val="18"/>
          <w:szCs w:val="18"/>
        </w:rPr>
        <w:t xml:space="preserve"> </w:t>
      </w:r>
      <w:r w:rsidR="00726ADD" w:rsidRPr="000D77BF">
        <w:rPr>
          <w:rFonts w:ascii="Helvetica" w:eastAsia="Helvetica Neue" w:hAnsi="Helvetica" w:cs="Helvetica Neue"/>
          <w:b/>
          <w:sz w:val="18"/>
          <w:szCs w:val="18"/>
        </w:rPr>
        <w:t>Referências</w:t>
      </w:r>
    </w:p>
    <w:p w14:paraId="5FE8A07D" w14:textId="77777777" w:rsidR="00DF3E8E" w:rsidRPr="000D77BF" w:rsidRDefault="00DF3E8E" w:rsidP="00E45D01">
      <w:pPr>
        <w:widowControl w:val="0"/>
        <w:spacing w:afterLines="40" w:after="96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CARMO, C. A. F. S. et al.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>Métodos de análise de tecidos vegetais utilizados na Embrapa Solos.</w:t>
      </w:r>
      <w:r w:rsidRPr="000D77BF">
        <w:rPr>
          <w:rFonts w:ascii="Helvetica" w:eastAsia="Helvetica Neue" w:hAnsi="Helvetica" w:cs="Helvetica Neue"/>
          <w:sz w:val="18"/>
          <w:szCs w:val="18"/>
        </w:rPr>
        <w:t xml:space="preserve"> Rio de Janeiro: Embrapa Solos, 2000. 41 p. (Circular Técnica, 6). </w:t>
      </w:r>
    </w:p>
    <w:p w14:paraId="7A61BD57" w14:textId="77777777" w:rsidR="00DF3E8E" w:rsidRPr="000D77BF" w:rsidRDefault="00943D6E" w:rsidP="00E45D01">
      <w:pPr>
        <w:widowControl w:val="0"/>
        <w:spacing w:afterLines="40" w:after="96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COSTA, E. G. et al. Crescimento inicial do maracujazeiro amarelo sob diferentes tipos e níveis de salinidade da água de irrigação.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>Revista Brasileira de Engenharia Agrícola e Ambiental</w:t>
      </w:r>
      <w:r w:rsidRPr="000D77BF">
        <w:rPr>
          <w:rFonts w:ascii="Helvetica" w:eastAsia="Helvetica Neue" w:hAnsi="Helvetica" w:cs="Helvetica Neue"/>
          <w:sz w:val="18"/>
          <w:szCs w:val="18"/>
        </w:rPr>
        <w:t>, v. 9, p. 242-247, 2005.</w:t>
      </w:r>
    </w:p>
    <w:p w14:paraId="12A99BF5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FERREIRA, D. F. Sisvar: a computer statistical analysis system.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 xml:space="preserve">Ciência &amp; Agrotecnologia, </w:t>
      </w:r>
      <w:r w:rsidRPr="000D77BF">
        <w:rPr>
          <w:rFonts w:ascii="Helvetica" w:eastAsia="Helvetica Neue" w:hAnsi="Helvetica" w:cs="Helvetica Neue"/>
          <w:sz w:val="18"/>
          <w:szCs w:val="18"/>
        </w:rPr>
        <w:t>v. 35, n. 6, p. 1039-1042, 2011.</w:t>
      </w:r>
    </w:p>
    <w:p w14:paraId="0FD0C878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FERREIRA, P. A. Estresse salino em plantas de milho: II - Macronutrientes catiônicos e suas relações com o sódio catiônicos e suas relações com o sódio,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>Revista Brasileira de Engenharia Agrícola e Ambiental</w:t>
      </w:r>
      <w:r w:rsidRPr="000D77BF">
        <w:rPr>
          <w:rFonts w:ascii="Helvetica" w:eastAsia="Helvetica Neue" w:hAnsi="Helvetica" w:cs="Helvetica Neue"/>
          <w:sz w:val="18"/>
          <w:szCs w:val="18"/>
        </w:rPr>
        <w:t>, v. 9, p.11-15, 2005.</w:t>
      </w:r>
    </w:p>
    <w:p w14:paraId="57A75B7D" w14:textId="77777777" w:rsidR="00943D6E" w:rsidRPr="000D77BF" w:rsidRDefault="00943D6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FREIRE, J. L. O. et al. Teores de micronutrientes no solo e no tecido foliar do maracujazeiro-amarelo sob uso de atenuantes do estresse salino.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>Agropecuária Técnica</w:t>
      </w:r>
      <w:r w:rsidRPr="000D77BF">
        <w:rPr>
          <w:rFonts w:ascii="Helvetica" w:eastAsia="Helvetica Neue" w:hAnsi="Helvetica" w:cs="Helvetica Neue"/>
          <w:sz w:val="18"/>
          <w:szCs w:val="18"/>
        </w:rPr>
        <w:t>. v. 36, n. 1, p.65-81; 2015.</w:t>
      </w:r>
    </w:p>
    <w:p w14:paraId="4A6DB795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LIMA, G. S. et al. Crescimento, teor de sódio, cloro e relação iônica na mamoneira sob estresse salino e adubação nitrogenada. </w:t>
      </w:r>
      <w:proofErr w:type="spellStart"/>
      <w:r w:rsidRPr="000D77BF">
        <w:rPr>
          <w:rFonts w:ascii="Helvetica" w:eastAsia="Helvetica Neue" w:hAnsi="Helvetica" w:cs="Helvetica Neue"/>
          <w:b/>
          <w:sz w:val="18"/>
          <w:szCs w:val="18"/>
          <w:lang w:val="pt-BR"/>
        </w:rPr>
        <w:t>Comunicata</w:t>
      </w:r>
      <w:proofErr w:type="spellEnd"/>
      <w:r w:rsidRPr="000D77BF">
        <w:rPr>
          <w:rFonts w:ascii="Helvetica" w:eastAsia="Helvetica Neue" w:hAnsi="Helvetica" w:cs="Helvetica Neue"/>
          <w:b/>
          <w:sz w:val="18"/>
          <w:szCs w:val="18"/>
          <w:lang w:val="pt-BR"/>
        </w:rPr>
        <w:t xml:space="preserve"> </w:t>
      </w:r>
      <w:proofErr w:type="spellStart"/>
      <w:r w:rsidRPr="000D77BF">
        <w:rPr>
          <w:rFonts w:ascii="Helvetica" w:eastAsia="Helvetica Neue" w:hAnsi="Helvetica" w:cs="Helvetica Neue"/>
          <w:b/>
          <w:sz w:val="18"/>
          <w:szCs w:val="18"/>
          <w:lang w:val="pt-BR"/>
        </w:rPr>
        <w:t>Scientiae</w:t>
      </w:r>
      <w:proofErr w:type="spellEnd"/>
      <w:r w:rsidRPr="000D77BF">
        <w:rPr>
          <w:rFonts w:ascii="Helvetica" w:eastAsia="Helvetica Neue" w:hAnsi="Helvetica" w:cs="Helvetica Neue"/>
          <w:sz w:val="18"/>
          <w:szCs w:val="18"/>
          <w:lang w:val="pt-BR"/>
        </w:rPr>
        <w:t>, v. 6, n. 2, p. 212-223, 2015.</w:t>
      </w:r>
    </w:p>
    <w:p w14:paraId="6E289B8E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MALAVOLTA, E., VITTI, G.C., OLIVEIRA, S.A.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 xml:space="preserve">Avaliação do estado nutricional das plantas, princípios e aplicações. </w:t>
      </w:r>
      <w:r w:rsidRPr="000D77BF">
        <w:rPr>
          <w:rFonts w:ascii="Helvetica" w:eastAsia="Helvetica Neue" w:hAnsi="Helvetica" w:cs="Helvetica Neue"/>
          <w:sz w:val="18"/>
          <w:szCs w:val="18"/>
          <w:lang w:val="pt-BR"/>
        </w:rPr>
        <w:t>2.ed. Piracicaba: POTAFOS, 1997.</w:t>
      </w:r>
    </w:p>
    <w:p w14:paraId="26E47AEB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  <w:lang w:val="en-GB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NATALE, W. Adubação nitrogenada e potássica no estado nutricional de mudas de maracujazeiro-amarelo. </w:t>
      </w:r>
      <w:proofErr w:type="spellStart"/>
      <w:r w:rsidRPr="000D77BF">
        <w:rPr>
          <w:rFonts w:ascii="Helvetica" w:eastAsia="Helvetica Neue" w:hAnsi="Helvetica" w:cs="Helvetica Neue"/>
          <w:b/>
          <w:sz w:val="18"/>
          <w:szCs w:val="18"/>
          <w:lang w:val="en-GB"/>
        </w:rPr>
        <w:t>Acta</w:t>
      </w:r>
      <w:proofErr w:type="spellEnd"/>
      <w:r w:rsidRPr="000D77BF">
        <w:rPr>
          <w:rFonts w:ascii="Helvetica" w:eastAsia="Helvetica Neue" w:hAnsi="Helvetica" w:cs="Helvetica Neue"/>
          <w:b/>
          <w:sz w:val="18"/>
          <w:szCs w:val="18"/>
          <w:lang w:val="en-GB"/>
        </w:rPr>
        <w:t xml:space="preserve"> </w:t>
      </w:r>
      <w:proofErr w:type="spellStart"/>
      <w:r w:rsidRPr="000D77BF">
        <w:rPr>
          <w:rFonts w:ascii="Helvetica" w:eastAsia="Helvetica Neue" w:hAnsi="Helvetica" w:cs="Helvetica Neue"/>
          <w:b/>
          <w:sz w:val="18"/>
          <w:szCs w:val="18"/>
          <w:lang w:val="en-GB"/>
        </w:rPr>
        <w:t>Scientiarum</w:t>
      </w:r>
      <w:proofErr w:type="spellEnd"/>
      <w:r w:rsidRPr="000D77BF">
        <w:rPr>
          <w:rFonts w:ascii="Helvetica" w:eastAsia="Helvetica Neue" w:hAnsi="Helvetica" w:cs="Helvetica Neue"/>
          <w:b/>
          <w:sz w:val="18"/>
          <w:szCs w:val="18"/>
          <w:lang w:val="en-GB"/>
        </w:rPr>
        <w:t xml:space="preserve"> Agronomy</w:t>
      </w:r>
      <w:r w:rsidRPr="000D77BF">
        <w:rPr>
          <w:rFonts w:ascii="Helvetica" w:eastAsia="Helvetica Neue" w:hAnsi="Helvetica" w:cs="Helvetica Neue"/>
          <w:sz w:val="18"/>
          <w:szCs w:val="18"/>
          <w:lang w:val="en-GB"/>
        </w:rPr>
        <w:t>, v. 28, p. 187-192, 2006.</w:t>
      </w:r>
    </w:p>
    <w:p w14:paraId="264C453E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  <w:lang w:val="en-GB"/>
        </w:rPr>
        <w:t xml:space="preserve">REICH, M. </w:t>
      </w:r>
      <w:r w:rsidRPr="000D77BF">
        <w:rPr>
          <w:rFonts w:ascii="Helvetica" w:eastAsia="Helvetica Neue" w:hAnsi="Helvetica" w:cs="Helvetica Neue"/>
          <w:b/>
          <w:sz w:val="18"/>
          <w:szCs w:val="18"/>
          <w:lang w:val="en-GB"/>
        </w:rPr>
        <w:t>The significance of nutrient interactions for crop yield and nutrient use efficiency</w:t>
      </w:r>
      <w:r w:rsidRPr="000D77BF">
        <w:rPr>
          <w:rFonts w:ascii="Helvetica" w:eastAsia="Helvetica Neue" w:hAnsi="Helvetica" w:cs="Helvetica Neue"/>
          <w:sz w:val="18"/>
          <w:szCs w:val="18"/>
          <w:lang w:val="en-GB"/>
        </w:rPr>
        <w:t xml:space="preserve">. In: HOSSAIN, M. A. et al. (Eds.). Plant Macronutrient Use Efficiency. </w:t>
      </w:r>
      <w:r w:rsidRPr="000D77BF">
        <w:rPr>
          <w:rFonts w:ascii="Helvetica" w:eastAsia="Helvetica Neue" w:hAnsi="Helvetica" w:cs="Helvetica Neue"/>
          <w:sz w:val="18"/>
          <w:szCs w:val="18"/>
        </w:rPr>
        <w:t>Estados Unidos: Academic Press, p. 65– 82, 2017.</w:t>
      </w:r>
    </w:p>
    <w:p w14:paraId="57091405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SCARAMUZZA, F. F. et al. Deficiências de macronutrients em mudas de maracujazeiro-amarelo em solução nutritiva.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>Revista Ceres</w:t>
      </w:r>
      <w:r w:rsidRPr="000D77BF">
        <w:rPr>
          <w:rFonts w:ascii="Helvetica" w:eastAsia="Helvetica Neue" w:hAnsi="Helvetica" w:cs="Helvetica Neue"/>
          <w:sz w:val="18"/>
          <w:szCs w:val="18"/>
        </w:rPr>
        <w:t>, v. 58, n, 279, p. 517-527, 2001.</w:t>
      </w:r>
    </w:p>
    <w:p w14:paraId="1251DC03" w14:textId="77777777" w:rsidR="00DF3E8E" w:rsidRPr="000D77BF" w:rsidRDefault="00DF3E8E" w:rsidP="00E45D01">
      <w:pPr>
        <w:widowControl w:val="0"/>
        <w:spacing w:after="120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D77BF">
        <w:rPr>
          <w:rFonts w:ascii="Helvetica" w:eastAsia="Helvetica Neue" w:hAnsi="Helvetica" w:cs="Helvetica Neue"/>
          <w:sz w:val="18"/>
          <w:szCs w:val="18"/>
        </w:rPr>
        <w:t xml:space="preserve">VIANA, P. C. et al. Efeito da salinidade da água de irrigação na produção de maracujazeiro-amarelo. </w:t>
      </w:r>
      <w:r w:rsidRPr="000D77BF">
        <w:rPr>
          <w:rFonts w:ascii="Helvetica" w:eastAsia="Helvetica Neue" w:hAnsi="Helvetica" w:cs="Helvetica Neue"/>
          <w:b/>
          <w:sz w:val="18"/>
          <w:szCs w:val="18"/>
        </w:rPr>
        <w:t>Revista Agropecuária Científica no Semiárido</w:t>
      </w:r>
      <w:r w:rsidRPr="000D77BF">
        <w:rPr>
          <w:rFonts w:ascii="Helvetica" w:eastAsia="Helvetica Neue" w:hAnsi="Helvetica" w:cs="Helvetica Neue"/>
          <w:sz w:val="18"/>
          <w:szCs w:val="18"/>
        </w:rPr>
        <w:t>, v. 8, n. 1, p 45-50, 2012.</w:t>
      </w:r>
      <w:bookmarkStart w:id="0" w:name="_GoBack"/>
      <w:bookmarkEnd w:id="0"/>
    </w:p>
    <w:sectPr w:rsidR="00DF3E8E" w:rsidRPr="000D77BF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4703" w14:textId="77777777" w:rsidR="00305C3E" w:rsidRDefault="00305C3E">
      <w:r>
        <w:separator/>
      </w:r>
    </w:p>
  </w:endnote>
  <w:endnote w:type="continuationSeparator" w:id="0">
    <w:p w14:paraId="0F4DACCB" w14:textId="77777777" w:rsidR="00305C3E" w:rsidRDefault="0030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3D86" w14:textId="77777777" w:rsidR="00607916" w:rsidRDefault="0060791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2FC3272E" w14:textId="77777777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13ADDA84" wp14:editId="0FA4A4AA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1B2F" w14:textId="77777777" w:rsidR="00305C3E" w:rsidRDefault="00305C3E">
      <w:r>
        <w:separator/>
      </w:r>
    </w:p>
  </w:footnote>
  <w:footnote w:type="continuationSeparator" w:id="0">
    <w:p w14:paraId="135D09B3" w14:textId="77777777" w:rsidR="00305C3E" w:rsidRDefault="0030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AA95" w14:textId="77777777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7F4913B9" wp14:editId="31869924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BF5"/>
    <w:multiLevelType w:val="multilevel"/>
    <w:tmpl w:val="612896E6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77766B3"/>
    <w:multiLevelType w:val="multilevel"/>
    <w:tmpl w:val="3672FE8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12270B3"/>
    <w:multiLevelType w:val="multilevel"/>
    <w:tmpl w:val="83D4F570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6"/>
    <w:rsid w:val="00054E2A"/>
    <w:rsid w:val="00054EF3"/>
    <w:rsid w:val="00065C91"/>
    <w:rsid w:val="000D111F"/>
    <w:rsid w:val="000D77BF"/>
    <w:rsid w:val="001107E5"/>
    <w:rsid w:val="00127B65"/>
    <w:rsid w:val="00147404"/>
    <w:rsid w:val="001934F0"/>
    <w:rsid w:val="001A2995"/>
    <w:rsid w:val="001B29D8"/>
    <w:rsid w:val="001F0E4F"/>
    <w:rsid w:val="002A3EFE"/>
    <w:rsid w:val="002E5553"/>
    <w:rsid w:val="002F2053"/>
    <w:rsid w:val="00305C3E"/>
    <w:rsid w:val="00367D62"/>
    <w:rsid w:val="00383D01"/>
    <w:rsid w:val="00384492"/>
    <w:rsid w:val="00386C91"/>
    <w:rsid w:val="003C7505"/>
    <w:rsid w:val="003E1A7A"/>
    <w:rsid w:val="00432314"/>
    <w:rsid w:val="00490BF9"/>
    <w:rsid w:val="004B1FDE"/>
    <w:rsid w:val="004F65E5"/>
    <w:rsid w:val="005418B6"/>
    <w:rsid w:val="005704B4"/>
    <w:rsid w:val="005E3FAD"/>
    <w:rsid w:val="005E64EC"/>
    <w:rsid w:val="00607916"/>
    <w:rsid w:val="00645013"/>
    <w:rsid w:val="006B1DAC"/>
    <w:rsid w:val="006E41B4"/>
    <w:rsid w:val="006E7D8F"/>
    <w:rsid w:val="00726ADD"/>
    <w:rsid w:val="00794091"/>
    <w:rsid w:val="00823886"/>
    <w:rsid w:val="00824D2F"/>
    <w:rsid w:val="00896ACD"/>
    <w:rsid w:val="008B3BC8"/>
    <w:rsid w:val="008C14CB"/>
    <w:rsid w:val="008C5068"/>
    <w:rsid w:val="008F6C8E"/>
    <w:rsid w:val="00942680"/>
    <w:rsid w:val="00943D6E"/>
    <w:rsid w:val="009477AB"/>
    <w:rsid w:val="00951291"/>
    <w:rsid w:val="009551A6"/>
    <w:rsid w:val="0099227C"/>
    <w:rsid w:val="009C611E"/>
    <w:rsid w:val="009D72E9"/>
    <w:rsid w:val="00A00BCB"/>
    <w:rsid w:val="00A02866"/>
    <w:rsid w:val="00A17F51"/>
    <w:rsid w:val="00A262B8"/>
    <w:rsid w:val="00A42749"/>
    <w:rsid w:val="00A4484E"/>
    <w:rsid w:val="00A73D01"/>
    <w:rsid w:val="00A95D97"/>
    <w:rsid w:val="00AB4381"/>
    <w:rsid w:val="00B220D6"/>
    <w:rsid w:val="00B2405E"/>
    <w:rsid w:val="00B25D12"/>
    <w:rsid w:val="00B77F86"/>
    <w:rsid w:val="00BC70BD"/>
    <w:rsid w:val="00BD0DAE"/>
    <w:rsid w:val="00BD39DC"/>
    <w:rsid w:val="00BE5F0C"/>
    <w:rsid w:val="00C63D3C"/>
    <w:rsid w:val="00C65D08"/>
    <w:rsid w:val="00D26AF3"/>
    <w:rsid w:val="00D47B42"/>
    <w:rsid w:val="00D668C9"/>
    <w:rsid w:val="00D7362B"/>
    <w:rsid w:val="00D74806"/>
    <w:rsid w:val="00D90D27"/>
    <w:rsid w:val="00D9544F"/>
    <w:rsid w:val="00DB18DD"/>
    <w:rsid w:val="00DB627D"/>
    <w:rsid w:val="00DF3E8E"/>
    <w:rsid w:val="00E30283"/>
    <w:rsid w:val="00E34C7E"/>
    <w:rsid w:val="00E45D01"/>
    <w:rsid w:val="00E63EF2"/>
    <w:rsid w:val="00EC7A9F"/>
    <w:rsid w:val="00F11B4A"/>
    <w:rsid w:val="00F55FFF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8908"/>
  <w15:docId w15:val="{911FFEB0-06A5-40AD-89FD-82C1635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65C9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0D6"/>
  </w:style>
  <w:style w:type="table" w:styleId="Tabelacomgrade">
    <w:name w:val="Table Grid"/>
    <w:basedOn w:val="Tabelanormal"/>
    <w:uiPriority w:val="39"/>
    <w:rsid w:val="00BE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1584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GISLAINE</cp:lastModifiedBy>
  <cp:revision>4</cp:revision>
  <dcterms:created xsi:type="dcterms:W3CDTF">2021-10-17T19:10:00Z</dcterms:created>
  <dcterms:modified xsi:type="dcterms:W3CDTF">2021-10-17T19:53:00Z</dcterms:modified>
</cp:coreProperties>
</file>