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B30FC" w14:textId="77777777" w:rsidR="00975650" w:rsidRPr="00BB2003" w:rsidRDefault="00F16DC6" w:rsidP="00BB20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Desenvolvimento de ambiente de simulação computacional baseado em software livre para ensino de controle digital como ferramenta de ensino e a</w:t>
      </w:r>
      <w:r w:rsidR="00640138" w:rsidRPr="00BB2003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prendizagem</w:t>
      </w:r>
    </w:p>
    <w:p w14:paraId="76332F53" w14:textId="77777777" w:rsidR="00975650" w:rsidRDefault="00245B14" w:rsidP="00245B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right="141"/>
        <w:jc w:val="center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 w:rsidRPr="00245B14">
        <w:rPr>
          <w:rFonts w:ascii="Helvetica Neue" w:eastAsia="Helvetica Neue" w:hAnsi="Helvetica Neue" w:cs="Helvetica Neue"/>
          <w:color w:val="000000"/>
          <w:sz w:val="16"/>
          <w:szCs w:val="16"/>
        </w:rPr>
        <w:t>Thales Martins Bezerra, João Victor Felix de Souza, Lincoln Machado de Araújo, Ícaro Bezerra Queiroz de Araújo, Ademar Gonçalves da Costa Junior</w:t>
      </w:r>
    </w:p>
    <w:p w14:paraId="24AB860E" w14:textId="77777777" w:rsidR="00643B63" w:rsidRPr="00245B14" w:rsidRDefault="00643B63" w:rsidP="00245B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right="141"/>
        <w:jc w:val="center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color w:val="000000"/>
          <w:sz w:val="16"/>
          <w:szCs w:val="16"/>
        </w:rPr>
        <w:t>Laboratório de Instrumentação, Sistemas de Controle e Automação (LINSCA), Instituto Federal de Educação, Ciência e Tecnologia da Paraíba (IFPB) / Universidade Federal de Alagoas (UFAL)</w:t>
      </w:r>
    </w:p>
    <w:p w14:paraId="63428726" w14:textId="77777777" w:rsidR="003B5FA1" w:rsidRPr="00245B14" w:rsidRDefault="003B5FA1" w:rsidP="003B5F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6"/>
          <w:szCs w:val="16"/>
          <w:lang w:val="pt-BR"/>
        </w:rPr>
      </w:pPr>
      <w:r w:rsidRPr="00245B14">
        <w:rPr>
          <w:rFonts w:ascii="Helvetica Neue" w:eastAsia="Helvetica Neue" w:hAnsi="Helvetica Neue" w:cs="Helvetica Neue"/>
          <w:b/>
          <w:color w:val="000000"/>
          <w:sz w:val="16"/>
          <w:szCs w:val="16"/>
          <w:lang w:val="pt-BR"/>
        </w:rPr>
        <w:t>E-mails:</w:t>
      </w:r>
      <w:r w:rsidRPr="00245B14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 xml:space="preserve"> </w:t>
      </w:r>
      <w:r w:rsidR="00245B14" w:rsidRPr="00245B14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>{</w:t>
      </w:r>
      <w:proofErr w:type="spellStart"/>
      <w:proofErr w:type="gramStart"/>
      <w:r w:rsidR="00245B14" w:rsidRPr="00245B14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>thales</w:t>
      </w:r>
      <w:proofErr w:type="gramEnd"/>
      <w:r w:rsidR="00245B14" w:rsidRPr="00245B14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>.martins</w:t>
      </w:r>
      <w:proofErr w:type="spellEnd"/>
      <w:r w:rsidR="00245B14" w:rsidRPr="00245B14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 xml:space="preserve">, </w:t>
      </w:r>
      <w:proofErr w:type="spellStart"/>
      <w:r w:rsidR="00245B14" w:rsidRPr="00245B14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>felix.joao</w:t>
      </w:r>
      <w:proofErr w:type="spellEnd"/>
      <w:r w:rsidR="00245B14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>}@academico.ifpb.edu.br</w:t>
      </w:r>
      <w:r w:rsidR="00245B14" w:rsidRPr="00245B14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 xml:space="preserve">, </w:t>
      </w:r>
      <w:hyperlink r:id="rId8" w:history="1">
        <w:r w:rsidR="00245B14" w:rsidRPr="00245B14">
          <w:rPr>
            <w:rFonts w:ascii="Helvetica Neue" w:eastAsia="Helvetica Neue" w:hAnsi="Helvetica Neue" w:cs="Helvetica Neue"/>
            <w:color w:val="000000"/>
            <w:sz w:val="16"/>
            <w:szCs w:val="16"/>
            <w:lang w:val="pt-BR"/>
          </w:rPr>
          <w:t>machado.lincoln@ifpb.edu.br</w:t>
        </w:r>
      </w:hyperlink>
      <w:r w:rsidR="00245B14" w:rsidRPr="00245B14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 xml:space="preserve">, </w:t>
      </w:r>
      <w:hyperlink r:id="rId9" w:history="1">
        <w:r w:rsidR="00245B14" w:rsidRPr="00245B14">
          <w:rPr>
            <w:rFonts w:ascii="Helvetica Neue" w:eastAsia="Helvetica Neue" w:hAnsi="Helvetica Neue" w:cs="Helvetica Neue"/>
            <w:color w:val="000000"/>
            <w:sz w:val="16"/>
            <w:szCs w:val="16"/>
            <w:lang w:val="pt-BR"/>
          </w:rPr>
          <w:t>icaro@ic.ufal.br</w:t>
        </w:r>
      </w:hyperlink>
      <w:r w:rsidR="00245B14" w:rsidRPr="00245B14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>, ademar.costa@ifpb.edu.br.</w:t>
      </w:r>
      <w:r w:rsidRPr="00245B14">
        <w:rPr>
          <w:rFonts w:ascii="Helvetica Neue" w:eastAsia="Helvetica Neue" w:hAnsi="Helvetica Neue" w:cs="Helvetica Neue"/>
          <w:b/>
          <w:color w:val="000000"/>
          <w:sz w:val="16"/>
          <w:szCs w:val="16"/>
          <w:lang w:val="pt-BR"/>
        </w:rPr>
        <w:t xml:space="preserve"> </w:t>
      </w:r>
    </w:p>
    <w:p w14:paraId="0A47A243" w14:textId="77777777" w:rsidR="00975650" w:rsidRDefault="001B40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BB2003">
        <w:rPr>
          <w:rFonts w:ascii="Helvetica Neue" w:eastAsia="Helvetica Neue" w:hAnsi="Helvetica Neue" w:cs="Helvetica Neue"/>
          <w:sz w:val="16"/>
          <w:szCs w:val="16"/>
        </w:rPr>
        <w:t>30405033</w:t>
      </w:r>
      <w:r w:rsidR="00BB2003">
        <w:rPr>
          <w:sz w:val="18"/>
          <w:szCs w:val="18"/>
        </w:rPr>
        <w:t xml:space="preserve"> </w:t>
      </w:r>
      <w:r w:rsidR="00BB2003" w:rsidRPr="001531A5">
        <w:rPr>
          <w:rFonts w:ascii="Helvetica Neue" w:eastAsia="Helvetica Neue" w:hAnsi="Helvetica Neue" w:cs="Helvetica Neue"/>
          <w:sz w:val="16"/>
          <w:szCs w:val="16"/>
        </w:rPr>
        <w:t>Controle de Processos Eletrônicos, Retroalimentação.</w:t>
      </w:r>
    </w:p>
    <w:p w14:paraId="79289591" w14:textId="4CA3F480" w:rsidR="00975650" w:rsidRDefault="001B40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640138">
        <w:rPr>
          <w:rFonts w:ascii="Helvetica Neue" w:eastAsia="Helvetica Neue" w:hAnsi="Helvetica Neue" w:cs="Helvetica Neue"/>
          <w:color w:val="000000"/>
          <w:sz w:val="16"/>
          <w:szCs w:val="16"/>
        </w:rPr>
        <w:t>Software</w:t>
      </w:r>
      <w:r w:rsidR="00497EFD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educacional</w:t>
      </w:r>
      <w:r w:rsidR="00640138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; Controle Digital; </w:t>
      </w:r>
      <w:r w:rsidR="00497EFD">
        <w:rPr>
          <w:rFonts w:ascii="Helvetica Neue" w:eastAsia="Helvetica Neue" w:hAnsi="Helvetica Neue" w:cs="Helvetica Neue"/>
          <w:color w:val="000000"/>
          <w:sz w:val="16"/>
          <w:szCs w:val="16"/>
        </w:rPr>
        <w:t>Laboratório virtual</w:t>
      </w:r>
      <w:r w:rsidR="00640138" w:rsidRPr="00640138"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14:paraId="24FEC27B" w14:textId="77777777" w:rsidR="00975650" w:rsidRDefault="009756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5C77A440" w14:textId="77777777" w:rsidR="00975650" w:rsidRPr="00245B14" w:rsidRDefault="001B40D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eastAsia="Helvetica Neue"/>
          <w:color w:val="000000"/>
          <w:sz w:val="18"/>
          <w:szCs w:val="18"/>
        </w:rPr>
      </w:pPr>
      <w:r w:rsidRPr="00245B14">
        <w:rPr>
          <w:rFonts w:eastAsia="Helvetica Neue"/>
          <w:b/>
          <w:color w:val="000000"/>
          <w:sz w:val="18"/>
          <w:szCs w:val="18"/>
        </w:rPr>
        <w:t>Introdução</w:t>
      </w:r>
    </w:p>
    <w:p w14:paraId="74E51499" w14:textId="77777777" w:rsidR="001C3123" w:rsidRPr="001B469F" w:rsidRDefault="001C3123" w:rsidP="001C31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Para atender aos fatores citados, a educação tecnológica enfrenta diversos desafios, alguns na relação ensino-aprendizagem (rápida mudança tecnológica, necessidade de fortalecimento da relação teoria-prática, motivação dos alunos, desenvolvimento de habilidades </w:t>
      </w:r>
      <w:r w:rsidR="007709F8"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>não técnicas</w:t>
      </w:r>
      <w:r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outros devidos </w:t>
      </w:r>
      <w:r w:rsidR="007709F8"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>às</w:t>
      </w:r>
      <w:r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demandas sociais (considerações éticas da atuação do engenheiro), eliminação de postos de trabalho, risco tecnológico, e ainda os reflexos dos problemas do ensino médio e fundamental (GOMES; SILVEIRA, 2007).</w:t>
      </w:r>
    </w:p>
    <w:p w14:paraId="13541A43" w14:textId="5478F55A" w:rsidR="001C3123" w:rsidRPr="001B469F" w:rsidRDefault="001C3123" w:rsidP="001C31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>Mais recentemente</w:t>
      </w:r>
      <w:r w:rsidR="002A66B2"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um novo e importante desafio surgiu e vem forçando o mundo a mudar de maneira radical e definitiva que é </w:t>
      </w:r>
      <w:r w:rsidR="00497EF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pandemia causada pela </w:t>
      </w:r>
      <w:r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COVID-19. </w:t>
      </w:r>
      <w:r w:rsidR="001B469F"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>Desde</w:t>
      </w:r>
      <w:r w:rsidR="002A66B2"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1B469F"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</w:t>
      </w:r>
      <w:r w:rsidR="002A66B2"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começo da pandemia estabelecida em 2019, </w:t>
      </w:r>
      <w:r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distanciamento social e a redução de utilização de áreas comuns de convivência como </w:t>
      </w:r>
      <w:r w:rsidR="007709F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os </w:t>
      </w:r>
      <w:r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laboratórios especializados de pesquisa </w:t>
      </w:r>
      <w:r w:rsidR="002A66B2"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foram </w:t>
      </w:r>
      <w:r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postos em prática. Mesmo o desenvolvimento de futuros medicamentos e vacinas não podem anular todo o estrago causado até </w:t>
      </w:r>
      <w:r w:rsidR="007709F8">
        <w:rPr>
          <w:rFonts w:ascii="Helvetica Neue" w:eastAsia="Helvetica Neue" w:hAnsi="Helvetica Neue" w:cs="Helvetica Neue"/>
          <w:color w:val="000000"/>
          <w:sz w:val="18"/>
          <w:szCs w:val="18"/>
        </w:rPr>
        <w:t>o presente momento</w:t>
      </w:r>
      <w:r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tão pouco será possível saber quando </w:t>
      </w:r>
      <w:r w:rsidR="00245B14"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>outra</w:t>
      </w:r>
      <w:r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pandemia poderá ocorrer novamente (GILL, 2020; PANDEY,</w:t>
      </w:r>
      <w:r w:rsidR="002A66B2"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>2020). </w:t>
      </w:r>
    </w:p>
    <w:p w14:paraId="1C802661" w14:textId="77777777" w:rsidR="001C3123" w:rsidRPr="001B469F" w:rsidRDefault="001C3123" w:rsidP="001C31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>Nesse espectro de contribuições, as abordagens pedagógicas voltadas ao projeto e as propostas para a construção de experimentos e laboratórios são importantes, uma vez que realizam uma aproximação entre a teoria e a prática, equilibrando o caráter tecnológico da Engenharia com a abstração inerente às teorias de sistemas de controle (GOMES; SILVEIRA, 2007).</w:t>
      </w:r>
    </w:p>
    <w:p w14:paraId="7B4D06E4" w14:textId="276F295F" w:rsidR="001C3123" w:rsidRDefault="001C3123" w:rsidP="001C31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>Ante as necessidades apresentadas anteriormente, o uso de ambientes de simulação para a área</w:t>
      </w:r>
      <w:r w:rsidR="00CC5F0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 sistemas de controle permite ajudar as instituições de ensino e de pesquisa que estão impossibilitadas de retomar as atividades em laboratório ou não possuem recursos e condições econômicas para adquirir </w:t>
      </w:r>
      <w:r w:rsidR="007709F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as </w:t>
      </w:r>
      <w:r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>soluções tecnológicas para executar experimentos nessa área, que possuem um alto valor de aquisição</w:t>
      </w:r>
      <w:r w:rsidR="00324F47"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550E46BF" w14:textId="77777777" w:rsidR="00245B14" w:rsidRPr="001B469F" w:rsidRDefault="00245B14" w:rsidP="001C31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Em termos de aplicações de laboratórios de simulação</w:t>
      </w:r>
      <w:r w:rsidR="00651C4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virtuais na área de Sistemas de Controle,</w:t>
      </w:r>
      <w:r w:rsidR="00BE0F3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algumas soluções</w:t>
      </w:r>
      <w:r w:rsidR="007709F8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BE0F3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apresentadas nos últimos anos</w:t>
      </w:r>
      <w:r w:rsidR="007709F8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BE0F3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7709F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são baseadas em softwares que necessitam da compra de uma licença de utilização. </w:t>
      </w:r>
      <w:r w:rsidR="00643B6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Acebes </w:t>
      </w:r>
      <w:r w:rsidR="00643B63" w:rsidRPr="00643B63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et al</w:t>
      </w:r>
      <w:r w:rsidR="00643B63">
        <w:rPr>
          <w:rFonts w:ascii="Helvetica Neue" w:eastAsia="Helvetica Neue" w:hAnsi="Helvetica Neue" w:cs="Helvetica Neue"/>
          <w:color w:val="000000"/>
          <w:sz w:val="18"/>
          <w:szCs w:val="18"/>
        </w:rPr>
        <w:t>. (2013) desenvolveram um simulador baseado em Matlab e H</w:t>
      </w:r>
      <w:r w:rsidR="007709F8">
        <w:rPr>
          <w:rFonts w:ascii="Helvetica Neue" w:eastAsia="Helvetica Neue" w:hAnsi="Helvetica Neue" w:cs="Helvetica Neue"/>
          <w:color w:val="000000"/>
          <w:sz w:val="18"/>
          <w:szCs w:val="18"/>
        </w:rPr>
        <w:t>YSYS</w:t>
      </w:r>
      <w:r w:rsidR="00643B6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 a finalidade de simular controladores PID aplicado</w:t>
      </w:r>
      <w:r w:rsidR="007709F8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="00643B6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</w:t>
      </w:r>
      <w:r w:rsidR="007709F8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="00643B6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operações unitárias em processos industriais. </w:t>
      </w:r>
      <w:r w:rsidR="00BE0F3F">
        <w:rPr>
          <w:rFonts w:ascii="Helvetica Neue" w:eastAsia="Helvetica Neue" w:hAnsi="Helvetica Neue" w:cs="Helvetica Neue"/>
          <w:color w:val="000000"/>
          <w:sz w:val="18"/>
          <w:szCs w:val="18"/>
        </w:rPr>
        <w:t>Trigueiro e Lira (2014) apresentaram os resultados de um simulador de controle de nível com o foco no projeto de Controladores PID.</w:t>
      </w:r>
      <w:r w:rsidR="00651C4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Rossiter (2020) apresenta uma ferramenta interativa baseada em Matlab para que os alunos possam entender o significado de sistemas de primeira e de segunda ordem e o uso de técnicas simples de controladores PI.</w:t>
      </w:r>
      <w:r w:rsidR="00643B6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Todos esses trabalhos tem a característica de utilizar softwares que necessitam a compra de uma licença de utilização.</w:t>
      </w:r>
    </w:p>
    <w:p w14:paraId="1FBCF936" w14:textId="77777777" w:rsidR="001C3123" w:rsidRPr="001C3123" w:rsidRDefault="002A66B2" w:rsidP="002A66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Desse modo, o objetivo do trabalho é </w:t>
      </w:r>
      <w:r w:rsidR="007709F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apresentar </w:t>
      </w:r>
      <w:r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desenvolvimento de uma plataforma de simulação computacional para a disciplina de Controle Digital, do curso de Engenharia Elétrica do IFPB </w:t>
      </w:r>
      <w:r w:rsidR="007709F8">
        <w:rPr>
          <w:rFonts w:ascii="Helvetica Neue" w:eastAsia="Helvetica Neue" w:hAnsi="Helvetica Neue" w:cs="Helvetica Neue"/>
          <w:color w:val="000000"/>
          <w:sz w:val="18"/>
          <w:szCs w:val="18"/>
        </w:rPr>
        <w:t>C</w:t>
      </w:r>
      <w:r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>ampus João Pessoa, utilizando a linguagem de programação Python, que é distribuída de forma gratuita</w:t>
      </w:r>
      <w:r w:rsidR="007709F8">
        <w:rPr>
          <w:rFonts w:ascii="Helvetica Neue" w:eastAsia="Helvetica Neue" w:hAnsi="Helvetica Neue" w:cs="Helvetica Neue"/>
          <w:color w:val="000000"/>
          <w:sz w:val="18"/>
          <w:szCs w:val="18"/>
        </w:rPr>
        <w:t>. Essa plataforma de simulação pode ser adotada</w:t>
      </w:r>
      <w:r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em aulas das disciplinas na área, tornando-a uma plataforma educacional de aprendizagem dos conceitos envolvidos.</w:t>
      </w:r>
      <w:r w:rsidR="00324F47"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2FB14EB5" w14:textId="77777777" w:rsidR="00992705" w:rsidRPr="00992705" w:rsidRDefault="001B40D1" w:rsidP="0099270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4025312C" w14:textId="64D92976" w:rsidR="00411FBB" w:rsidRDefault="00992705" w:rsidP="00012F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 projeto foi desenvolvido utilizando</w:t>
      </w:r>
      <w:r w:rsidR="001C3123"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 ambiente gráfico d</w:t>
      </w:r>
      <w:r w:rsidR="00285F9D">
        <w:rPr>
          <w:rFonts w:ascii="Helvetica Neue" w:eastAsia="Helvetica Neue" w:hAnsi="Helvetica Neue" w:cs="Helvetica Neue"/>
          <w:color w:val="000000"/>
          <w:sz w:val="18"/>
          <w:szCs w:val="18"/>
        </w:rPr>
        <w:t>a linguagem de programação</w:t>
      </w:r>
      <w:r w:rsidR="001C3123"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Python para o desenvolvimento da Interface Homem-Máquina</w:t>
      </w:r>
      <w:r w:rsid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(IHM)</w:t>
      </w:r>
      <w:r w:rsidR="001C3123"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do ambiente de simulação computacional para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área de sistemas de controle</w:t>
      </w:r>
      <w:r w:rsidR="001B469F">
        <w:rPr>
          <w:rFonts w:ascii="Helvetica Neue" w:eastAsia="Helvetica Neue" w:hAnsi="Helvetica Neue" w:cs="Helvetica Neue"/>
          <w:color w:val="000000"/>
          <w:sz w:val="18"/>
          <w:szCs w:val="18"/>
        </w:rPr>
        <w:t>. D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esse modo, o trabalho buscou e</w:t>
      </w:r>
      <w:r w:rsidR="001C3123"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>struturar e selecionar os itens da disciplina de Controle Digital utilizad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 w:rsidR="00012FBD">
        <w:rPr>
          <w:rFonts w:ascii="Helvetica Neue" w:eastAsia="Helvetica Neue" w:hAnsi="Helvetica Neue" w:cs="Helvetica Neue"/>
          <w:color w:val="000000"/>
          <w:sz w:val="18"/>
          <w:szCs w:val="18"/>
        </w:rPr>
        <w:t>s no ambiente de simulação.</w:t>
      </w:r>
      <w:r w:rsidR="00F16DC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Além disso, buscou-se desenvolver uma interface interativa </w:t>
      </w:r>
      <w:r w:rsidR="00411FBB">
        <w:rPr>
          <w:rFonts w:ascii="Helvetica Neue" w:eastAsia="Helvetica Neue" w:hAnsi="Helvetica Neue" w:cs="Helvetica Neue"/>
          <w:color w:val="000000"/>
          <w:sz w:val="18"/>
          <w:szCs w:val="18"/>
        </w:rPr>
        <w:t>fazendo com que o usuário coloque os coeficientes</w:t>
      </w:r>
      <w:r w:rsidR="00F16DC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do controlador </w:t>
      </w:r>
      <w:r w:rsidR="00411F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 </w:t>
      </w:r>
      <w:r w:rsidR="00F16DC6">
        <w:rPr>
          <w:rFonts w:ascii="Helvetica Neue" w:eastAsia="Helvetica Neue" w:hAnsi="Helvetica Neue" w:cs="Helvetica Neue"/>
          <w:color w:val="000000"/>
          <w:sz w:val="18"/>
          <w:szCs w:val="18"/>
        </w:rPr>
        <w:t>do sistem</w:t>
      </w:r>
      <w:r w:rsidR="001B469F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F16DC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dinâmico</w:t>
      </w:r>
      <w:r w:rsidR="00411F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em malha aberta</w:t>
      </w:r>
      <w:r w:rsidR="00F16DC6">
        <w:rPr>
          <w:rFonts w:ascii="Helvetica Neue" w:eastAsia="Helvetica Neue" w:hAnsi="Helvetica Neue" w:cs="Helvetica Neue"/>
          <w:color w:val="000000"/>
          <w:sz w:val="18"/>
          <w:szCs w:val="18"/>
        </w:rPr>
        <w:t>, sendo o controlador opcional</w:t>
      </w:r>
      <w:r w:rsidR="001B469F" w:rsidRPr="00497EFD">
        <w:rPr>
          <w:rFonts w:ascii="Helvetica Neue" w:eastAsia="Helvetica Neue" w:hAnsi="Helvetica Neue" w:cs="Helvetica Neue"/>
          <w:color w:val="000000"/>
          <w:sz w:val="18"/>
          <w:szCs w:val="18"/>
        </w:rPr>
        <w:t>. T</w:t>
      </w:r>
      <w:r w:rsidR="00411FBB" w:rsidRPr="00497EFD">
        <w:rPr>
          <w:rFonts w:ascii="Helvetica Neue" w:eastAsia="Helvetica Neue" w:hAnsi="Helvetica Neue" w:cs="Helvetica Neue"/>
          <w:color w:val="000000"/>
          <w:sz w:val="18"/>
          <w:szCs w:val="18"/>
        </w:rPr>
        <w:t>ambém</w:t>
      </w:r>
      <w:r w:rsidR="00497EFD" w:rsidRPr="00497EF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existe</w:t>
      </w:r>
      <w:r w:rsidR="00411FBB" w:rsidRPr="00497EF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opção de escolher em formato polinomial ou racional a</w:t>
      </w:r>
      <w:r w:rsidR="001B469F" w:rsidRPr="00497EFD">
        <w:rPr>
          <w:rFonts w:ascii="Helvetica Neue" w:eastAsia="Helvetica Neue" w:hAnsi="Helvetica Neue" w:cs="Helvetica Neue"/>
          <w:color w:val="000000"/>
          <w:sz w:val="18"/>
          <w:szCs w:val="18"/>
        </w:rPr>
        <w:t>os</w:t>
      </w:r>
      <w:r w:rsidR="00411FBB" w:rsidRPr="00497EF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dados a serem inseridos </w:t>
      </w:r>
      <w:r w:rsidR="001B469F" w:rsidRPr="00497EF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foram inseridos como premissa do projeto </w:t>
      </w:r>
      <w:r w:rsidR="00411FBB" w:rsidRPr="00497EF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 em relação </w:t>
      </w:r>
      <w:r w:rsidR="001B469F" w:rsidRPr="00497EFD">
        <w:rPr>
          <w:rFonts w:ascii="Helvetica Neue" w:eastAsia="Helvetica Neue" w:hAnsi="Helvetica Neue" w:cs="Helvetica Neue"/>
          <w:color w:val="000000"/>
          <w:sz w:val="18"/>
          <w:szCs w:val="18"/>
        </w:rPr>
        <w:t>ao sinal de</w:t>
      </w:r>
      <w:r w:rsidR="00411FBB" w:rsidRPr="00497EF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entrada</w:t>
      </w:r>
      <w:r w:rsidR="001B469F" w:rsidRPr="00497EF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podem-se ter as opções do sinal do tipo </w:t>
      </w:r>
      <w:r w:rsidR="00411FBB" w:rsidRPr="00497EF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degrau ou </w:t>
      </w:r>
      <w:r w:rsidR="001B469F" w:rsidRPr="00497EF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do tipo </w:t>
      </w:r>
      <w:r w:rsidR="00411FBB" w:rsidRPr="00497EFD">
        <w:rPr>
          <w:rFonts w:ascii="Helvetica Neue" w:eastAsia="Helvetica Neue" w:hAnsi="Helvetica Neue" w:cs="Helvetica Neue"/>
          <w:color w:val="000000"/>
          <w:sz w:val="18"/>
          <w:szCs w:val="18"/>
        </w:rPr>
        <w:t>impulso</w:t>
      </w:r>
      <w:r w:rsidR="001B469F" w:rsidRPr="00497EF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além da escolha dos parâmetros de </w:t>
      </w:r>
      <w:r w:rsidR="00411FBB" w:rsidRPr="00497EF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amplitude, período de amostragem </w:t>
      </w:r>
      <w:r w:rsidR="001B469F" w:rsidRPr="00497EF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 </w:t>
      </w:r>
      <w:r w:rsidR="00411FBB" w:rsidRPr="00497EF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número de amostras do gráfico, em relação </w:t>
      </w:r>
      <w:r w:rsidR="001B469F" w:rsidRPr="00497EFD">
        <w:rPr>
          <w:rFonts w:ascii="Helvetica Neue" w:eastAsia="Helvetica Neue" w:hAnsi="Helvetica Neue" w:cs="Helvetica Neue"/>
          <w:color w:val="000000"/>
          <w:sz w:val="18"/>
          <w:szCs w:val="18"/>
        </w:rPr>
        <w:t>à</w:t>
      </w:r>
      <w:r w:rsidR="00411FBB" w:rsidRPr="00497EF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resposta do sistema</w:t>
      </w:r>
      <w:r w:rsidR="00411F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em malha aberta ou fechada de acordo com o que for selecionado</w:t>
      </w:r>
      <w:r w:rsidR="007709F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pelo usuário</w:t>
      </w:r>
      <w:r w:rsid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="007709F8">
        <w:rPr>
          <w:rFonts w:ascii="Helvetica Neue" w:eastAsia="Helvetica Neue" w:hAnsi="Helvetica Neue" w:cs="Helvetica Neue"/>
          <w:color w:val="000000"/>
          <w:sz w:val="18"/>
          <w:szCs w:val="18"/>
        </w:rPr>
        <w:t>Este</w:t>
      </w:r>
      <w:r w:rsid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também poderá escolher no simulador</w:t>
      </w:r>
      <w:r w:rsidR="007709F8">
        <w:rPr>
          <w:rFonts w:ascii="Helvetica Neue" w:eastAsia="Helvetica Neue" w:hAnsi="Helvetica Neue" w:cs="Helvetica Neue"/>
          <w:color w:val="000000"/>
          <w:sz w:val="18"/>
          <w:szCs w:val="18"/>
        </w:rPr>
        <w:t>, a visualização d</w:t>
      </w:r>
      <w:r w:rsid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Lugar Geral de Raízes (LGR) para o sistema em malha aberta e em malha fechada, </w:t>
      </w:r>
      <w:r w:rsidR="007709F8">
        <w:rPr>
          <w:rFonts w:ascii="Helvetica Neue" w:eastAsia="Helvetica Neue" w:hAnsi="Helvetica Neue" w:cs="Helvetica Neue"/>
          <w:color w:val="000000"/>
          <w:sz w:val="18"/>
          <w:szCs w:val="18"/>
        </w:rPr>
        <w:t>com a indicação da</w:t>
      </w:r>
      <w:r w:rsid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localização dos polos e zeros do sistema</w:t>
      </w:r>
      <w:r w:rsidR="00411F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</w:p>
    <w:p w14:paraId="6DDC4065" w14:textId="162A0AF2" w:rsidR="001C3123" w:rsidRDefault="001B469F" w:rsidP="00012F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Ao longo do desenvolvimento</w:t>
      </w:r>
      <w:r w:rsidR="00012FB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="007709F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</w:t>
      </w:r>
      <w:r w:rsidR="007709F8"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plataforma de simulação computacional </w:t>
      </w:r>
      <w:r w:rsidR="00411F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foi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sendo </w:t>
      </w:r>
      <w:r w:rsidR="00411FBB">
        <w:rPr>
          <w:rFonts w:ascii="Helvetica Neue" w:eastAsia="Helvetica Neue" w:hAnsi="Helvetica Neue" w:cs="Helvetica Neue"/>
          <w:color w:val="000000"/>
          <w:sz w:val="18"/>
          <w:szCs w:val="18"/>
        </w:rPr>
        <w:t>aprimorad</w:t>
      </w:r>
      <w:r w:rsidR="007709F8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411FBB">
        <w:rPr>
          <w:rFonts w:ascii="Helvetica Neue" w:eastAsia="Helvetica Neue" w:hAnsi="Helvetica Neue" w:cs="Helvetica Neue"/>
          <w:color w:val="000000"/>
          <w:sz w:val="18"/>
          <w:szCs w:val="18"/>
        </w:rPr>
        <w:t>, após passar p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elos</w:t>
      </w:r>
      <w:r w:rsidR="00411F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411FBB" w:rsidRPr="001B469F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feedback</w:t>
      </w:r>
      <w:r w:rsidRPr="001B469F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s</w:t>
      </w:r>
      <w:r w:rsidR="00411F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professores e alunos que tiveram contato com as versões iniciais do projeto, de modo que resultou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na versão </w:t>
      </w:r>
      <w:r w:rsidR="00411F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atual como está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ilustrada</w:t>
      </w:r>
      <w:r w:rsidR="00411F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na Figura 1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com a IHM desenvolvida</w:t>
      </w:r>
      <w:r w:rsidR="00411FBB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497EF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359F539C" w14:textId="77777777" w:rsidR="00AB1865" w:rsidRDefault="00AB1865" w:rsidP="00012F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C575752" w14:textId="77777777" w:rsidR="00F16DC6" w:rsidRPr="00F16DC6" w:rsidRDefault="00F16DC6" w:rsidP="002A66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2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F16DC6">
        <w:rPr>
          <w:rFonts w:ascii="Helvetica Neue" w:eastAsia="Helvetica Neue" w:hAnsi="Helvetica Neue" w:cs="Helvetica Neue"/>
          <w:noProof/>
          <w:color w:val="000000"/>
          <w:sz w:val="18"/>
          <w:szCs w:val="18"/>
          <w:lang w:val="pt-BR"/>
        </w:rPr>
        <w:drawing>
          <wp:inline distT="0" distB="0" distL="0" distR="0" wp14:anchorId="55068EA4" wp14:editId="779B1228">
            <wp:extent cx="5168153" cy="322281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2965" cy="322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DC1D9" w14:textId="77777777" w:rsidR="002A66B2" w:rsidRPr="001B469F" w:rsidRDefault="002A66B2" w:rsidP="002A66B2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408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>Figura 1: IHM do simulador desenvolvido para a disciplina de Controle Digital.</w:t>
      </w:r>
    </w:p>
    <w:p w14:paraId="73C29299" w14:textId="77777777" w:rsidR="00975650" w:rsidRDefault="001B40D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0A7EDFA9" w14:textId="77777777" w:rsidR="009A7DC6" w:rsidRDefault="001C3123" w:rsidP="00D61F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>Par</w:t>
      </w:r>
      <w:r w:rsidR="00285F9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o desenvolvimento </w:t>
      </w:r>
      <w:r w:rsidR="00AB186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da </w:t>
      </w:r>
      <w:r w:rsidR="00AB1865"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>plataforma de simulação computacional</w:t>
      </w:r>
      <w:r w:rsidR="00285F9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a IHM </w:t>
      </w:r>
      <w:r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foi </w:t>
      </w:r>
      <w:r w:rsidR="00285F9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planejada </w:t>
      </w:r>
      <w:r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>de modo que qualquer pessoa</w:t>
      </w:r>
      <w:r w:rsidR="00AB1865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que tenha o mínimo de entendimento possível em relação </w:t>
      </w:r>
      <w:r w:rsidR="00285F9D"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>à</w:t>
      </w:r>
      <w:r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disciplina de Controle Digital</w:t>
      </w:r>
      <w:r w:rsidR="00AB1865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possa </w:t>
      </w:r>
      <w:r w:rsidR="009A7DC6">
        <w:rPr>
          <w:rFonts w:ascii="Helvetica Neue" w:eastAsia="Helvetica Neue" w:hAnsi="Helvetica Neue" w:cs="Helvetica Neue"/>
          <w:color w:val="000000"/>
          <w:sz w:val="18"/>
          <w:szCs w:val="18"/>
        </w:rPr>
        <w:t>utiliz</w:t>
      </w:r>
      <w:r w:rsidR="00285F9D">
        <w:rPr>
          <w:rFonts w:ascii="Helvetica Neue" w:eastAsia="Helvetica Neue" w:hAnsi="Helvetica Neue" w:cs="Helvetica Neue"/>
          <w:color w:val="000000"/>
          <w:sz w:val="18"/>
          <w:szCs w:val="18"/>
        </w:rPr>
        <w:t>á-l</w:t>
      </w:r>
      <w:r w:rsidR="00AB1865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9A7DC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="00285F9D">
        <w:rPr>
          <w:rFonts w:ascii="Helvetica Neue" w:eastAsia="Helvetica Neue" w:hAnsi="Helvetica Neue" w:cs="Helvetica Neue"/>
          <w:color w:val="000000"/>
          <w:sz w:val="18"/>
          <w:szCs w:val="18"/>
        </w:rPr>
        <w:t>Para a validação do desenvolvimento d</w:t>
      </w:r>
      <w:r w:rsidR="00AB1865">
        <w:rPr>
          <w:rFonts w:ascii="Helvetica Neue" w:eastAsia="Helvetica Neue" w:hAnsi="Helvetica Neue" w:cs="Helvetica Neue"/>
          <w:color w:val="000000"/>
          <w:sz w:val="18"/>
          <w:szCs w:val="18"/>
        </w:rPr>
        <w:t>a plataforma de simulação</w:t>
      </w:r>
      <w:r w:rsidR="00285F9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comparações com exemplos encontrados em </w:t>
      </w:r>
      <w:r w:rsidR="00285F9D" w:rsidRPr="0056644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Castrucci, Bittar e Sales </w:t>
      </w:r>
      <w:r w:rsidR="00285F9D" w:rsidRPr="00D61F28">
        <w:rPr>
          <w:rFonts w:ascii="Helvetica Neue" w:eastAsia="Helvetica Neue" w:hAnsi="Helvetica Neue" w:cs="Helvetica Neue"/>
          <w:color w:val="000000"/>
          <w:sz w:val="18"/>
          <w:szCs w:val="18"/>
        </w:rPr>
        <w:t>(</w:t>
      </w:r>
      <w:r w:rsidR="00AB1865" w:rsidRPr="00D61F28">
        <w:rPr>
          <w:rFonts w:ascii="Helvetica Neue" w:eastAsia="Helvetica Neue" w:hAnsi="Helvetica Neue" w:cs="Helvetica Neue"/>
          <w:color w:val="000000"/>
          <w:sz w:val="18"/>
          <w:szCs w:val="18"/>
        </w:rPr>
        <w:t>2011, p.</w:t>
      </w:r>
      <w:r w:rsidR="008C505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AB1865" w:rsidRPr="00D61F28">
        <w:rPr>
          <w:rFonts w:ascii="Helvetica Neue" w:eastAsia="Helvetica Neue" w:hAnsi="Helvetica Neue" w:cs="Helvetica Neue"/>
          <w:color w:val="000000"/>
          <w:sz w:val="18"/>
          <w:szCs w:val="18"/>
        </w:rPr>
        <w:t>425</w:t>
      </w:r>
      <w:r w:rsidR="00285F9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 foram utilizados. Na Figura 2, </w:t>
      </w:r>
      <w:r w:rsidR="00AB1865"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 w:rsidR="00285F9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exemplo de um projeto </w:t>
      </w:r>
      <w:r w:rsidR="008C505F">
        <w:rPr>
          <w:rFonts w:ascii="Helvetica Neue" w:eastAsia="Helvetica Neue" w:hAnsi="Helvetica Neue" w:cs="Helvetica Neue"/>
          <w:color w:val="000000"/>
          <w:sz w:val="18"/>
          <w:szCs w:val="18"/>
        </w:rPr>
        <w:t>de um controlador por alocação de polos e zeros, em sua forma discreta,</w:t>
      </w:r>
      <w:r w:rsidR="00285F9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é ilustrado, </w:t>
      </w:r>
      <w:r w:rsidR="00D61F2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no qual </w:t>
      </w:r>
      <w:r w:rsidR="00285F9D">
        <w:rPr>
          <w:rFonts w:ascii="Helvetica Neue" w:eastAsia="Helvetica Neue" w:hAnsi="Helvetica Neue" w:cs="Helvetica Neue"/>
          <w:color w:val="000000"/>
          <w:sz w:val="18"/>
          <w:szCs w:val="18"/>
        </w:rPr>
        <w:t>se obteve</w:t>
      </w:r>
      <w:r w:rsidR="00D61F2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mesma resposta</w:t>
      </w:r>
      <w:r w:rsidR="00285F9D">
        <w:rPr>
          <w:rFonts w:ascii="Helvetica Neue" w:eastAsia="Helvetica Neue" w:hAnsi="Helvetica Neue" w:cs="Helvetica Neue"/>
          <w:color w:val="000000"/>
          <w:sz w:val="18"/>
          <w:szCs w:val="18"/>
        </w:rPr>
        <w:t>, ilustrada na Figura 3</w:t>
      </w:r>
      <w:r w:rsidR="00D61F2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="00AB1865">
        <w:rPr>
          <w:rFonts w:ascii="Helvetica Neue" w:eastAsia="Helvetica Neue" w:hAnsi="Helvetica Neue" w:cs="Helvetica Neue"/>
          <w:color w:val="000000"/>
          <w:sz w:val="18"/>
          <w:szCs w:val="18"/>
        </w:rPr>
        <w:t>condizente com os resultados esperados</w:t>
      </w:r>
      <w:r w:rsidR="009A7DC6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40571569" w14:textId="77777777" w:rsidR="00D61F28" w:rsidRPr="00D61F28" w:rsidRDefault="00D61F28" w:rsidP="00D61F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7DD2DC4" w14:textId="77777777" w:rsidR="00BE3EC2" w:rsidRPr="00BE3EC2" w:rsidRDefault="00BE3EC2" w:rsidP="00BE3E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noProof/>
          <w:lang w:val="pt-BR"/>
        </w:rPr>
        <w:drawing>
          <wp:inline distT="0" distB="0" distL="0" distR="0" wp14:anchorId="1314801F" wp14:editId="1483D4D8">
            <wp:extent cx="5220445" cy="3213847"/>
            <wp:effectExtent l="0" t="0" r="0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2557" cy="322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1A321" w14:textId="77777777" w:rsidR="00666E9D" w:rsidRDefault="00666E9D" w:rsidP="00BB2003">
      <w:pPr>
        <w:pStyle w:val="Legenda"/>
        <w:jc w:val="center"/>
        <w:rPr>
          <w:rFonts w:ascii="Helvetica Neue" w:eastAsia="Helvetica Neue" w:hAnsi="Helvetica Neue" w:cs="Helvetica Neue"/>
          <w:color w:val="auto"/>
        </w:rPr>
      </w:pPr>
      <w:r>
        <w:rPr>
          <w:rFonts w:ascii="Helvetica Neue" w:eastAsia="Helvetica Neue" w:hAnsi="Helvetica Neue" w:cs="Helvetica Neue"/>
          <w:i w:val="0"/>
          <w:iCs w:val="0"/>
          <w:color w:val="auto"/>
        </w:rPr>
        <w:t>Figura</w:t>
      </w:r>
      <w:r w:rsidRPr="00666E9D">
        <w:rPr>
          <w:rFonts w:ascii="Helvetica Neue" w:eastAsia="Helvetica Neue" w:hAnsi="Helvetica Neue" w:cs="Helvetica Neue"/>
          <w:i w:val="0"/>
          <w:iCs w:val="0"/>
          <w:color w:val="auto"/>
        </w:rPr>
        <w:t xml:space="preserve"> </w:t>
      </w:r>
      <w:r w:rsidRPr="00666E9D">
        <w:rPr>
          <w:rFonts w:ascii="Helvetica Neue" w:eastAsia="Helvetica Neue" w:hAnsi="Helvetica Neue" w:cs="Helvetica Neue"/>
          <w:i w:val="0"/>
          <w:iCs w:val="0"/>
          <w:color w:val="auto"/>
        </w:rPr>
        <w:fldChar w:fldCharType="begin"/>
      </w:r>
      <w:r w:rsidRPr="00666E9D">
        <w:rPr>
          <w:rFonts w:ascii="Helvetica Neue" w:eastAsia="Helvetica Neue" w:hAnsi="Helvetica Neue" w:cs="Helvetica Neue"/>
          <w:i w:val="0"/>
          <w:iCs w:val="0"/>
          <w:color w:val="auto"/>
        </w:rPr>
        <w:instrText xml:space="preserve"> SEQ Figure \* ARABIC </w:instrText>
      </w:r>
      <w:r w:rsidRPr="00666E9D">
        <w:rPr>
          <w:rFonts w:ascii="Helvetica Neue" w:eastAsia="Helvetica Neue" w:hAnsi="Helvetica Neue" w:cs="Helvetica Neue"/>
          <w:i w:val="0"/>
          <w:iCs w:val="0"/>
          <w:color w:val="auto"/>
        </w:rPr>
        <w:fldChar w:fldCharType="separate"/>
      </w:r>
      <w:r w:rsidR="00BE3EC2">
        <w:rPr>
          <w:rFonts w:ascii="Helvetica Neue" w:eastAsia="Helvetica Neue" w:hAnsi="Helvetica Neue" w:cs="Helvetica Neue"/>
          <w:i w:val="0"/>
          <w:iCs w:val="0"/>
          <w:noProof/>
          <w:color w:val="auto"/>
        </w:rPr>
        <w:t>2</w:t>
      </w:r>
      <w:r w:rsidRPr="00666E9D">
        <w:rPr>
          <w:rFonts w:ascii="Helvetica Neue" w:eastAsia="Helvetica Neue" w:hAnsi="Helvetica Neue" w:cs="Helvetica Neue"/>
          <w:i w:val="0"/>
          <w:iCs w:val="0"/>
          <w:color w:val="auto"/>
        </w:rPr>
        <w:fldChar w:fldCharType="end"/>
      </w:r>
      <w:r w:rsidRPr="00666E9D">
        <w:rPr>
          <w:rFonts w:ascii="Helvetica Neue" w:eastAsia="Helvetica Neue" w:hAnsi="Helvetica Neue" w:cs="Helvetica Neue"/>
          <w:i w:val="0"/>
          <w:iCs w:val="0"/>
          <w:color w:val="auto"/>
        </w:rPr>
        <w:t xml:space="preserve">: Valores </w:t>
      </w:r>
      <w:r w:rsidR="00285F9D">
        <w:rPr>
          <w:rFonts w:ascii="Helvetica Neue" w:eastAsia="Helvetica Neue" w:hAnsi="Helvetica Neue" w:cs="Helvetica Neue"/>
          <w:i w:val="0"/>
          <w:iCs w:val="0"/>
          <w:color w:val="auto"/>
        </w:rPr>
        <w:t>dos parâmetros no simulador de Controle Digital</w:t>
      </w:r>
      <w:r w:rsidR="00AB1865">
        <w:rPr>
          <w:rFonts w:ascii="Helvetica Neue" w:eastAsia="Helvetica Neue" w:hAnsi="Helvetica Neue" w:cs="Helvetica Neue"/>
          <w:i w:val="0"/>
          <w:iCs w:val="0"/>
          <w:color w:val="auto"/>
        </w:rPr>
        <w:t>,</w:t>
      </w:r>
      <w:r w:rsidR="00285F9D">
        <w:rPr>
          <w:rFonts w:ascii="Helvetica Neue" w:eastAsia="Helvetica Neue" w:hAnsi="Helvetica Neue" w:cs="Helvetica Neue"/>
          <w:i w:val="0"/>
          <w:iCs w:val="0"/>
          <w:color w:val="auto"/>
        </w:rPr>
        <w:t xml:space="preserve"> de acordo com </w:t>
      </w:r>
      <w:r w:rsidR="00285F9D" w:rsidRPr="00285F9D">
        <w:rPr>
          <w:rFonts w:ascii="Helvetica Neue" w:eastAsia="Helvetica Neue" w:hAnsi="Helvetica Neue" w:cs="Helvetica Neue"/>
          <w:i w:val="0"/>
          <w:color w:val="000000"/>
        </w:rPr>
        <w:t>Castrucci, Bittar e Sales</w:t>
      </w:r>
      <w:r w:rsidR="00BE3EC2" w:rsidRPr="00BE3EC2">
        <w:rPr>
          <w:rFonts w:ascii="Helvetica Neue" w:eastAsia="Helvetica Neue" w:hAnsi="Helvetica Neue" w:cs="Helvetica Neue"/>
          <w:i w:val="0"/>
          <w:iCs w:val="0"/>
          <w:color w:val="auto"/>
        </w:rPr>
        <w:t xml:space="preserve"> (2011, p.</w:t>
      </w:r>
      <w:r w:rsidR="00245B14">
        <w:rPr>
          <w:rFonts w:ascii="Helvetica Neue" w:eastAsia="Helvetica Neue" w:hAnsi="Helvetica Neue" w:cs="Helvetica Neue"/>
          <w:i w:val="0"/>
          <w:iCs w:val="0"/>
          <w:color w:val="auto"/>
        </w:rPr>
        <w:t xml:space="preserve"> </w:t>
      </w:r>
      <w:r w:rsidR="00BE3EC2" w:rsidRPr="00BE3EC2">
        <w:rPr>
          <w:rFonts w:ascii="Helvetica Neue" w:eastAsia="Helvetica Neue" w:hAnsi="Helvetica Neue" w:cs="Helvetica Neue"/>
          <w:i w:val="0"/>
          <w:iCs w:val="0"/>
          <w:color w:val="auto"/>
        </w:rPr>
        <w:t>425)</w:t>
      </w:r>
      <w:r w:rsidR="00BE3EC2" w:rsidRPr="00BE3EC2">
        <w:rPr>
          <w:rFonts w:ascii="Helvetica Neue" w:eastAsia="Helvetica Neue" w:hAnsi="Helvetica Neue" w:cs="Helvetica Neue"/>
          <w:color w:val="auto"/>
        </w:rPr>
        <w:t>.</w:t>
      </w:r>
    </w:p>
    <w:p w14:paraId="2A4BE42F" w14:textId="77777777" w:rsidR="00BB2003" w:rsidRPr="00BB2003" w:rsidRDefault="00BB2003" w:rsidP="00BB2003">
      <w:pPr>
        <w:jc w:val="center"/>
      </w:pPr>
      <w:r>
        <w:rPr>
          <w:noProof/>
          <w:lang w:val="pt-BR"/>
        </w:rPr>
        <w:lastRenderedPageBreak/>
        <w:drawing>
          <wp:inline distT="0" distB="0" distL="0" distR="0" wp14:anchorId="2089230F" wp14:editId="4812BFF4">
            <wp:extent cx="3536576" cy="2926977"/>
            <wp:effectExtent l="0" t="0" r="6985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55357" cy="294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DA595" w14:textId="77777777" w:rsidR="00285F9D" w:rsidRDefault="00666E9D" w:rsidP="00285F9D">
      <w:pPr>
        <w:pStyle w:val="Legenda"/>
        <w:jc w:val="center"/>
        <w:rPr>
          <w:rFonts w:ascii="Helvetica Neue" w:eastAsia="Helvetica Neue" w:hAnsi="Helvetica Neue" w:cs="Helvetica Neue"/>
          <w:color w:val="auto"/>
        </w:rPr>
      </w:pPr>
      <w:r w:rsidRPr="00640138">
        <w:rPr>
          <w:rFonts w:ascii="Helvetica Neue" w:eastAsia="Helvetica Neue" w:hAnsi="Helvetica Neue" w:cs="Helvetica Neue"/>
          <w:i w:val="0"/>
          <w:iCs w:val="0"/>
          <w:color w:val="auto"/>
        </w:rPr>
        <w:t xml:space="preserve">Figure </w:t>
      </w:r>
      <w:r w:rsidRPr="00640138">
        <w:rPr>
          <w:rFonts w:ascii="Helvetica Neue" w:eastAsia="Helvetica Neue" w:hAnsi="Helvetica Neue" w:cs="Helvetica Neue"/>
          <w:i w:val="0"/>
          <w:iCs w:val="0"/>
          <w:color w:val="auto"/>
        </w:rPr>
        <w:fldChar w:fldCharType="begin"/>
      </w:r>
      <w:r w:rsidRPr="00640138">
        <w:rPr>
          <w:rFonts w:ascii="Helvetica Neue" w:eastAsia="Helvetica Neue" w:hAnsi="Helvetica Neue" w:cs="Helvetica Neue"/>
          <w:i w:val="0"/>
          <w:iCs w:val="0"/>
          <w:color w:val="auto"/>
        </w:rPr>
        <w:instrText xml:space="preserve"> SEQ Figure \* ARABIC </w:instrText>
      </w:r>
      <w:r w:rsidRPr="00640138">
        <w:rPr>
          <w:rFonts w:ascii="Helvetica Neue" w:eastAsia="Helvetica Neue" w:hAnsi="Helvetica Neue" w:cs="Helvetica Neue"/>
          <w:i w:val="0"/>
          <w:iCs w:val="0"/>
          <w:color w:val="auto"/>
        </w:rPr>
        <w:fldChar w:fldCharType="separate"/>
      </w:r>
      <w:r w:rsidR="00BE3EC2">
        <w:rPr>
          <w:rFonts w:ascii="Helvetica Neue" w:eastAsia="Helvetica Neue" w:hAnsi="Helvetica Neue" w:cs="Helvetica Neue"/>
          <w:i w:val="0"/>
          <w:iCs w:val="0"/>
          <w:noProof/>
          <w:color w:val="auto"/>
        </w:rPr>
        <w:t>3</w:t>
      </w:r>
      <w:r w:rsidRPr="00640138">
        <w:rPr>
          <w:rFonts w:ascii="Helvetica Neue" w:eastAsia="Helvetica Neue" w:hAnsi="Helvetica Neue" w:cs="Helvetica Neue"/>
          <w:i w:val="0"/>
          <w:iCs w:val="0"/>
          <w:color w:val="auto"/>
        </w:rPr>
        <w:fldChar w:fldCharType="end"/>
      </w:r>
      <w:r w:rsidRPr="00640138">
        <w:rPr>
          <w:rFonts w:ascii="Helvetica Neue" w:eastAsia="Helvetica Neue" w:hAnsi="Helvetica Neue" w:cs="Helvetica Neue"/>
          <w:i w:val="0"/>
          <w:iCs w:val="0"/>
          <w:color w:val="auto"/>
        </w:rPr>
        <w:t>: Resposta</w:t>
      </w:r>
      <w:r w:rsidR="00BB2003">
        <w:rPr>
          <w:rFonts w:ascii="Helvetica Neue" w:eastAsia="Helvetica Neue" w:hAnsi="Helvetica Neue" w:cs="Helvetica Neue"/>
          <w:i w:val="0"/>
          <w:iCs w:val="0"/>
          <w:color w:val="auto"/>
        </w:rPr>
        <w:t xml:space="preserve"> gráfica do sistema</w:t>
      </w:r>
      <w:r w:rsidR="00285F9D">
        <w:rPr>
          <w:rFonts w:ascii="Helvetica Neue" w:eastAsia="Helvetica Neue" w:hAnsi="Helvetica Neue" w:cs="Helvetica Neue"/>
          <w:i w:val="0"/>
          <w:iCs w:val="0"/>
          <w:color w:val="auto"/>
        </w:rPr>
        <w:t xml:space="preserve"> em malha fechada</w:t>
      </w:r>
      <w:r w:rsidR="00AB1865">
        <w:rPr>
          <w:rFonts w:ascii="Helvetica Neue" w:eastAsia="Helvetica Neue" w:hAnsi="Helvetica Neue" w:cs="Helvetica Neue"/>
          <w:i w:val="0"/>
          <w:iCs w:val="0"/>
          <w:color w:val="auto"/>
        </w:rPr>
        <w:t>,</w:t>
      </w:r>
      <w:r w:rsidR="00285F9D" w:rsidRPr="00285F9D">
        <w:rPr>
          <w:rFonts w:ascii="Helvetica Neue" w:eastAsia="Helvetica Neue" w:hAnsi="Helvetica Neue" w:cs="Helvetica Neue"/>
          <w:i w:val="0"/>
          <w:iCs w:val="0"/>
          <w:color w:val="auto"/>
        </w:rPr>
        <w:t xml:space="preserve"> </w:t>
      </w:r>
      <w:r w:rsidR="00285F9D">
        <w:rPr>
          <w:rFonts w:ascii="Helvetica Neue" w:eastAsia="Helvetica Neue" w:hAnsi="Helvetica Neue" w:cs="Helvetica Neue"/>
          <w:i w:val="0"/>
          <w:iCs w:val="0"/>
          <w:color w:val="auto"/>
        </w:rPr>
        <w:t xml:space="preserve">de acordo com os parâmetros de </w:t>
      </w:r>
      <w:r w:rsidR="00285F9D" w:rsidRPr="00285F9D">
        <w:rPr>
          <w:rFonts w:ascii="Helvetica Neue" w:eastAsia="Helvetica Neue" w:hAnsi="Helvetica Neue" w:cs="Helvetica Neue"/>
          <w:i w:val="0"/>
          <w:color w:val="000000"/>
        </w:rPr>
        <w:t>Castrucci, Bittar e Sales</w:t>
      </w:r>
      <w:r w:rsidR="00285F9D" w:rsidRPr="00BE3EC2">
        <w:rPr>
          <w:rFonts w:ascii="Helvetica Neue" w:eastAsia="Helvetica Neue" w:hAnsi="Helvetica Neue" w:cs="Helvetica Neue"/>
          <w:i w:val="0"/>
          <w:iCs w:val="0"/>
          <w:color w:val="auto"/>
        </w:rPr>
        <w:t xml:space="preserve"> (2011, p.</w:t>
      </w:r>
      <w:r w:rsidR="00245B14">
        <w:rPr>
          <w:rFonts w:ascii="Helvetica Neue" w:eastAsia="Helvetica Neue" w:hAnsi="Helvetica Neue" w:cs="Helvetica Neue"/>
          <w:i w:val="0"/>
          <w:iCs w:val="0"/>
          <w:color w:val="auto"/>
        </w:rPr>
        <w:t xml:space="preserve"> </w:t>
      </w:r>
      <w:r w:rsidR="00285F9D" w:rsidRPr="00BE3EC2">
        <w:rPr>
          <w:rFonts w:ascii="Helvetica Neue" w:eastAsia="Helvetica Neue" w:hAnsi="Helvetica Neue" w:cs="Helvetica Neue"/>
          <w:i w:val="0"/>
          <w:iCs w:val="0"/>
          <w:color w:val="auto"/>
        </w:rPr>
        <w:t>425)</w:t>
      </w:r>
      <w:r w:rsidR="00285F9D" w:rsidRPr="00BE3EC2">
        <w:rPr>
          <w:rFonts w:ascii="Helvetica Neue" w:eastAsia="Helvetica Neue" w:hAnsi="Helvetica Neue" w:cs="Helvetica Neue"/>
          <w:color w:val="auto"/>
        </w:rPr>
        <w:t>.</w:t>
      </w:r>
    </w:p>
    <w:p w14:paraId="3B461C0C" w14:textId="77777777" w:rsidR="00975650" w:rsidRDefault="001B40D1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0BAEC6D0" w14:textId="4D507D0B" w:rsidR="008A47D0" w:rsidRDefault="00497EFD" w:rsidP="001C31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partir da discussão apresentada na Seção 3, </w:t>
      </w:r>
      <w:bookmarkStart w:id="0" w:name="_GoBack"/>
      <w:bookmarkEnd w:id="0"/>
      <w:r w:rsidR="003D1DE1">
        <w:rPr>
          <w:rFonts w:ascii="Helvetica Neue" w:eastAsia="Helvetica Neue" w:hAnsi="Helvetica Neue" w:cs="Helvetica Neue"/>
          <w:color w:val="000000"/>
          <w:sz w:val="18"/>
          <w:szCs w:val="18"/>
        </w:rPr>
        <w:t>observou-se</w:t>
      </w:r>
      <w:r w:rsidR="001C3123"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3D1DE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que </w:t>
      </w:r>
      <w:r w:rsidR="00AB186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</w:t>
      </w:r>
      <w:r w:rsidR="00AB1865"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>plataforma de simulação computacional</w:t>
      </w:r>
      <w:r w:rsidR="00AB186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8A47D0">
        <w:rPr>
          <w:rFonts w:ascii="Helvetica Neue" w:eastAsia="Helvetica Neue" w:hAnsi="Helvetica Neue" w:cs="Helvetica Neue"/>
          <w:color w:val="000000"/>
          <w:sz w:val="18"/>
          <w:szCs w:val="18"/>
        </w:rPr>
        <w:t>desenvolvid</w:t>
      </w:r>
      <w:r w:rsidR="00AB1865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8A47D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a disciplina de Controle Digital</w:t>
      </w:r>
      <w:r w:rsidR="001C3123"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pode ser utilizad</w:t>
      </w:r>
      <w:r w:rsidR="00AB1865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1C3123"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auxiliar o professor com as demonstrações em sala de aula, como também pode ser </w:t>
      </w:r>
      <w:r w:rsidR="00AB186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usada </w:t>
      </w:r>
      <w:r w:rsidR="001C3123"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>pelos alunos a fim de compreender</w:t>
      </w:r>
      <w:r w:rsidR="00AB186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melhor </w:t>
      </w:r>
      <w:r w:rsidR="001C3123"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>os assuntos abordados</w:t>
      </w:r>
      <w:r w:rsidR="008A47D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="00AB186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</w:t>
      </w:r>
      <w:r w:rsidR="00AB1865"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plataforma de simulação </w:t>
      </w:r>
      <w:r w:rsidR="00BB2003">
        <w:rPr>
          <w:rFonts w:ascii="Helvetica Neue" w:eastAsia="Helvetica Neue" w:hAnsi="Helvetica Neue" w:cs="Helvetica Neue"/>
          <w:color w:val="000000"/>
          <w:sz w:val="18"/>
          <w:szCs w:val="18"/>
        </w:rPr>
        <w:t>fornece</w:t>
      </w:r>
      <w:r w:rsidR="001C3123"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liberdade para que qualquer pessoa que tenha um mínimo conhecimento sobre Controle Digital</w:t>
      </w:r>
      <w:r w:rsidR="008A47D0"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possa</w:t>
      </w:r>
      <w:r w:rsidR="00BB200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utilizá-l</w:t>
      </w:r>
      <w:r w:rsidR="00E04BFA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BB2003">
        <w:rPr>
          <w:rFonts w:ascii="Helvetica Neue" w:eastAsia="Helvetica Neue" w:hAnsi="Helvetica Neue" w:cs="Helvetica Neue"/>
          <w:color w:val="000000"/>
          <w:sz w:val="18"/>
          <w:szCs w:val="18"/>
        </w:rPr>
        <w:t>, como também possui</w:t>
      </w:r>
      <w:r w:rsidR="001C3123"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característica </w:t>
      </w:r>
      <w:r w:rsidR="008A47D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 realizar quaisquer </w:t>
      </w:r>
      <w:r w:rsidR="001C3123"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simulações </w:t>
      </w:r>
      <w:r w:rsidR="008A47D0">
        <w:rPr>
          <w:rFonts w:ascii="Helvetica Neue" w:eastAsia="Helvetica Neue" w:hAnsi="Helvetica Neue" w:cs="Helvetica Neue"/>
          <w:color w:val="000000"/>
          <w:sz w:val="18"/>
          <w:szCs w:val="18"/>
        </w:rPr>
        <w:t>envolvendo sistemas dinâmicos e o projeto de controladores baseados em funções de transferência</w:t>
      </w:r>
      <w:r w:rsidR="001C3123"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</w:p>
    <w:p w14:paraId="4B0DD3DB" w14:textId="77777777" w:rsidR="001C3123" w:rsidRDefault="008A47D0" w:rsidP="001C31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Durante o desenvolvimento </w:t>
      </w:r>
      <w:r w:rsidR="008C505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da </w:t>
      </w:r>
      <w:r w:rsidR="008C505F"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>plataforma de simulação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="001C3123"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algumas dificuldades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foram encontradas </w:t>
      </w:r>
      <w:r w:rsidR="001C3123"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>em relação a algumas funções d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 w:rsidR="001C3123"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Python, porém com um estudo mais aprofundado e com a ajuda dos professores, tornou-se possível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atividade de desenvolvimento que, com os resultados obtidos, </w:t>
      </w:r>
      <w:r w:rsidR="001C3123"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>corresponde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8C505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aos resultados que se encontram nos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exercícios </w:t>
      </w:r>
      <w:r w:rsidR="008C505F">
        <w:rPr>
          <w:rFonts w:ascii="Helvetica Neue" w:eastAsia="Helvetica Neue" w:hAnsi="Helvetica Neue" w:cs="Helvetica Neue"/>
          <w:color w:val="000000"/>
          <w:sz w:val="18"/>
          <w:szCs w:val="18"/>
        </w:rPr>
        <w:t>que foram utilizados para a validação</w:t>
      </w:r>
      <w:r w:rsidR="001C3123" w:rsidRPr="001C3123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6C855E89" w14:textId="77777777" w:rsidR="008A47D0" w:rsidRDefault="008A47D0" w:rsidP="008A4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próxima etapa será a implantação </w:t>
      </w:r>
      <w:r w:rsidR="008C505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dessa </w:t>
      </w:r>
      <w:r w:rsidR="008C505F"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>plataforma de simulação</w:t>
      </w:r>
      <w:r w:rsidR="008C505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em uma página </w:t>
      </w:r>
      <w:r w:rsidRPr="008C505F">
        <w:rPr>
          <w:rFonts w:ascii="Helvetica Neue" w:eastAsia="Helvetica Neue" w:hAnsi="Helvetica Neue" w:cs="Helvetica Neue"/>
          <w:color w:val="000000"/>
          <w:sz w:val="18"/>
          <w:szCs w:val="18"/>
        </w:rPr>
        <w:t>online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para que sua utilização seja mais dinâmica, não se limitando </w:t>
      </w:r>
      <w:r w:rsidR="008C505F">
        <w:rPr>
          <w:rFonts w:ascii="Helvetica Neue" w:eastAsia="Helvetica Neue" w:hAnsi="Helvetica Neue" w:cs="Helvetica Neue"/>
          <w:color w:val="000000"/>
          <w:sz w:val="18"/>
          <w:szCs w:val="18"/>
        </w:rPr>
        <w:t>à instalação de um arquivo executável n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computador. O guia de utilização, nesse momento, está sendo utilizado pelos estudantes, nos quais estão sugerindo correções e adaptações para um melhor entendimento. Também será colocado um questionário avaliativo ao final do semestre mitigando o uso </w:t>
      </w:r>
      <w:r w:rsidR="008C505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dessa </w:t>
      </w:r>
      <w:r w:rsidR="008C505F" w:rsidRPr="001B469F">
        <w:rPr>
          <w:rFonts w:ascii="Helvetica Neue" w:eastAsia="Helvetica Neue" w:hAnsi="Helvetica Neue" w:cs="Helvetica Neue"/>
          <w:color w:val="000000"/>
          <w:sz w:val="18"/>
          <w:szCs w:val="18"/>
        </w:rPr>
        <w:t>plataforma de simulação computacional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nas aulas de Controle Digital.</w:t>
      </w:r>
    </w:p>
    <w:p w14:paraId="53888FC6" w14:textId="77777777" w:rsidR="00975650" w:rsidRDefault="001B40D1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14:paraId="39008F3F" w14:textId="77777777" w:rsidR="002A66B2" w:rsidRPr="00245B14" w:rsidRDefault="00643B63" w:rsidP="002A66B2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Os autores agradecem </w:t>
      </w:r>
      <w:r w:rsidR="002A66B2" w:rsidRPr="00245B14">
        <w:rPr>
          <w:rFonts w:ascii="Helvetica Neue" w:eastAsia="Helvetica Neue" w:hAnsi="Helvetica Neue" w:cs="Helvetica Neue"/>
          <w:sz w:val="18"/>
          <w:szCs w:val="18"/>
        </w:rPr>
        <w:t xml:space="preserve">ao IFPB </w:t>
      </w:r>
      <w:r>
        <w:rPr>
          <w:rFonts w:ascii="Helvetica Neue" w:eastAsia="Helvetica Neue" w:hAnsi="Helvetica Neue" w:cs="Helvetica Neue"/>
          <w:sz w:val="18"/>
          <w:szCs w:val="18"/>
        </w:rPr>
        <w:t>C</w:t>
      </w:r>
      <w:r w:rsidR="002A66B2" w:rsidRPr="00245B14">
        <w:rPr>
          <w:rFonts w:ascii="Helvetica Neue" w:eastAsia="Helvetica Neue" w:hAnsi="Helvetica Neue" w:cs="Helvetica Neue"/>
          <w:sz w:val="18"/>
          <w:szCs w:val="18"/>
        </w:rPr>
        <w:t>ampus João Pessoa pelo financiamento do projeto desenvolvido.</w:t>
      </w:r>
    </w:p>
    <w:p w14:paraId="65844870" w14:textId="77777777" w:rsidR="00975650" w:rsidRPr="00F16DC6" w:rsidRDefault="001B40D1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  <w:lang w:val="pt-BR"/>
        </w:rPr>
      </w:pPr>
      <w:r w:rsidRPr="00F16DC6">
        <w:rPr>
          <w:rFonts w:ascii="Helvetica Neue" w:eastAsia="Helvetica Neue" w:hAnsi="Helvetica Neue" w:cs="Helvetica Neue"/>
          <w:b/>
          <w:sz w:val="18"/>
          <w:szCs w:val="18"/>
          <w:lang w:val="pt-BR"/>
        </w:rPr>
        <w:t>Referências</w:t>
      </w:r>
    </w:p>
    <w:p w14:paraId="1EDBE7C0" w14:textId="77777777" w:rsidR="00643B63" w:rsidRPr="00643B63" w:rsidRDefault="00643B63" w:rsidP="008C505F">
      <w:pPr>
        <w:widowControl w:val="0"/>
        <w:spacing w:after="120"/>
        <w:ind w:left="142" w:right="142"/>
        <w:jc w:val="both"/>
        <w:rPr>
          <w:rFonts w:ascii="Helvetica Neue" w:eastAsia="Helvetica Neue" w:hAnsi="Helvetica Neue" w:cs="Helvetica Neue"/>
          <w:bCs/>
          <w:sz w:val="18"/>
          <w:szCs w:val="18"/>
          <w:lang w:val="pt-BR"/>
        </w:rPr>
      </w:pPr>
      <w:r>
        <w:rPr>
          <w:rFonts w:ascii="Helvetica Neue" w:eastAsia="Helvetica Neue" w:hAnsi="Helvetica Neue" w:cs="Helvetica Neue"/>
          <w:bCs/>
          <w:sz w:val="18"/>
          <w:szCs w:val="18"/>
        </w:rPr>
        <w:t xml:space="preserve">ACEBES, L. F. </w:t>
      </w:r>
      <w:r w:rsidRPr="00643B63">
        <w:rPr>
          <w:rFonts w:ascii="Helvetica Neue" w:eastAsia="Helvetica Neue" w:hAnsi="Helvetica Neue" w:cs="Helvetica Neue"/>
          <w:bCs/>
          <w:i/>
          <w:sz w:val="18"/>
          <w:szCs w:val="18"/>
        </w:rPr>
        <w:t>et al</w:t>
      </w:r>
      <w:r>
        <w:rPr>
          <w:rFonts w:ascii="Helvetica Neue" w:eastAsia="Helvetica Neue" w:hAnsi="Helvetica Neue" w:cs="Helvetica Neue"/>
          <w:bCs/>
          <w:sz w:val="18"/>
          <w:szCs w:val="18"/>
        </w:rPr>
        <w:t xml:space="preserve">. </w:t>
      </w:r>
      <w:r w:rsidRPr="00643B63">
        <w:rPr>
          <w:rFonts w:ascii="Helvetica Neue" w:eastAsia="Helvetica Neue" w:hAnsi="Helvetica Neue" w:cs="Helvetica Neue"/>
          <w:bCs/>
          <w:sz w:val="18"/>
          <w:szCs w:val="18"/>
          <w:lang w:val="en-US"/>
        </w:rPr>
        <w:t>Educational Simulators for Industrial Process Control.</w:t>
      </w:r>
      <w:r>
        <w:rPr>
          <w:rFonts w:ascii="Helvetica Neue" w:eastAsia="Helvetica Neue" w:hAnsi="Helvetica Neue" w:cs="Helvetica Neue"/>
          <w:bCs/>
          <w:sz w:val="18"/>
          <w:szCs w:val="18"/>
          <w:lang w:val="en-US"/>
        </w:rPr>
        <w:t xml:space="preserve"> </w:t>
      </w:r>
      <w:r w:rsidRPr="00CC5F0E">
        <w:rPr>
          <w:rFonts w:ascii="Helvetica Neue" w:eastAsia="Helvetica Neue" w:hAnsi="Helvetica Neue" w:cs="Helvetica Neue"/>
          <w:bCs/>
          <w:sz w:val="18"/>
          <w:szCs w:val="18"/>
          <w:lang w:val="en-US"/>
        </w:rPr>
        <w:t xml:space="preserve">In: PINA, N.; KACPRZYK, J.; FILIPE, J (eds.). </w:t>
      </w:r>
      <w:r w:rsidRPr="00CC5F0E">
        <w:rPr>
          <w:rFonts w:ascii="Helvetica Neue" w:eastAsia="Helvetica Neue" w:hAnsi="Helvetica Neue" w:cs="Helvetica Neue"/>
          <w:b/>
          <w:bCs/>
          <w:sz w:val="18"/>
          <w:szCs w:val="18"/>
          <w:lang w:val="en-US"/>
        </w:rPr>
        <w:t>Simulation and Modeling Methodologies</w:t>
      </w:r>
      <w:r w:rsidRPr="00CC5F0E">
        <w:rPr>
          <w:rFonts w:ascii="Helvetica Neue" w:eastAsia="Helvetica Neue" w:hAnsi="Helvetica Neue" w:cs="Helvetica Neue"/>
          <w:bCs/>
          <w:sz w:val="18"/>
          <w:szCs w:val="18"/>
          <w:lang w:val="en-US"/>
        </w:rPr>
        <w:t xml:space="preserve">, v. 197. </w:t>
      </w:r>
      <w:r>
        <w:rPr>
          <w:rFonts w:ascii="Helvetica Neue" w:eastAsia="Helvetica Neue" w:hAnsi="Helvetica Neue" w:cs="Helvetica Neue"/>
          <w:bCs/>
          <w:sz w:val="18"/>
          <w:szCs w:val="18"/>
          <w:lang w:val="pt-BR"/>
        </w:rPr>
        <w:t xml:space="preserve">Berlin: Springer, 2013. DOI: </w:t>
      </w:r>
      <w:r w:rsidRPr="00643B63">
        <w:rPr>
          <w:rFonts w:ascii="Helvetica Neue" w:eastAsia="Helvetica Neue" w:hAnsi="Helvetica Neue" w:cs="Helvetica Neue"/>
          <w:bCs/>
          <w:sz w:val="18"/>
          <w:szCs w:val="18"/>
          <w:lang w:val="pt-BR"/>
        </w:rPr>
        <w:t xml:space="preserve">https://doi.org/10.1007/978-3-642-34336-0_10  </w:t>
      </w:r>
    </w:p>
    <w:p w14:paraId="75567C46" w14:textId="77777777" w:rsidR="00285F9D" w:rsidRPr="00643B63" w:rsidRDefault="00285F9D" w:rsidP="008C505F">
      <w:pPr>
        <w:widowControl w:val="0"/>
        <w:spacing w:after="120"/>
        <w:ind w:left="142" w:right="142"/>
        <w:jc w:val="both"/>
        <w:rPr>
          <w:rFonts w:ascii="Helvetica Neue" w:eastAsia="Helvetica Neue" w:hAnsi="Helvetica Neue" w:cs="Helvetica Neue"/>
          <w:bCs/>
          <w:sz w:val="18"/>
          <w:szCs w:val="18"/>
          <w:lang w:val="pt-BR"/>
        </w:rPr>
      </w:pPr>
      <w:r w:rsidRPr="00643B63">
        <w:rPr>
          <w:rFonts w:ascii="Helvetica Neue" w:eastAsia="Helvetica Neue" w:hAnsi="Helvetica Neue" w:cs="Helvetica Neue"/>
          <w:bCs/>
          <w:sz w:val="18"/>
          <w:szCs w:val="18"/>
          <w:lang w:val="pt-BR"/>
        </w:rPr>
        <w:t xml:space="preserve">CASTRUCCI, P.; BITTAR, A.; SALES, R. M. </w:t>
      </w:r>
      <w:r w:rsidRPr="00643B63">
        <w:rPr>
          <w:rFonts w:ascii="Helvetica Neue" w:eastAsia="Helvetica Neue" w:hAnsi="Helvetica Neue" w:cs="Helvetica Neue"/>
          <w:b/>
          <w:bCs/>
          <w:sz w:val="18"/>
          <w:szCs w:val="18"/>
          <w:lang w:val="pt-BR"/>
        </w:rPr>
        <w:t xml:space="preserve">Controle </w:t>
      </w:r>
      <w:r w:rsidR="008A47D0" w:rsidRPr="00643B63">
        <w:rPr>
          <w:rFonts w:ascii="Helvetica Neue" w:eastAsia="Helvetica Neue" w:hAnsi="Helvetica Neue" w:cs="Helvetica Neue"/>
          <w:b/>
          <w:bCs/>
          <w:sz w:val="18"/>
          <w:szCs w:val="18"/>
          <w:lang w:val="pt-BR"/>
        </w:rPr>
        <w:t>a</w:t>
      </w:r>
      <w:r w:rsidRPr="00643B63">
        <w:rPr>
          <w:rFonts w:ascii="Helvetica Neue" w:eastAsia="Helvetica Neue" w:hAnsi="Helvetica Neue" w:cs="Helvetica Neue"/>
          <w:b/>
          <w:bCs/>
          <w:sz w:val="18"/>
          <w:szCs w:val="18"/>
          <w:lang w:val="pt-BR"/>
        </w:rPr>
        <w:t>utomático</w:t>
      </w:r>
      <w:r w:rsidRPr="00643B63">
        <w:rPr>
          <w:rFonts w:ascii="Helvetica Neue" w:eastAsia="Helvetica Neue" w:hAnsi="Helvetica Neue" w:cs="Helvetica Neue"/>
          <w:bCs/>
          <w:sz w:val="18"/>
          <w:szCs w:val="18"/>
          <w:lang w:val="pt-BR"/>
        </w:rPr>
        <w:t>. São Paulo: LTC, 2011.</w:t>
      </w:r>
    </w:p>
    <w:p w14:paraId="11EA8D3B" w14:textId="77777777" w:rsidR="00285F9D" w:rsidRPr="00285F9D" w:rsidRDefault="00285F9D" w:rsidP="008C505F">
      <w:pPr>
        <w:widowControl w:val="0"/>
        <w:spacing w:after="120"/>
        <w:ind w:left="142" w:right="142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643B63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GILL, V. </w:t>
      </w:r>
      <w:proofErr w:type="spellStart"/>
      <w:r w:rsidRPr="00643B63">
        <w:rPr>
          <w:rFonts w:ascii="Helvetica Neue" w:eastAsia="Helvetica Neue" w:hAnsi="Helvetica Neue" w:cs="Helvetica Neue"/>
          <w:b/>
          <w:sz w:val="18"/>
          <w:szCs w:val="18"/>
          <w:lang w:val="pt-BR"/>
        </w:rPr>
        <w:t>Coron</w:t>
      </w:r>
      <w:proofErr w:type="spellEnd"/>
      <w:r w:rsidRPr="0056644B">
        <w:rPr>
          <w:rFonts w:ascii="Helvetica Neue" w:eastAsia="Helvetica Neue" w:hAnsi="Helvetica Neue" w:cs="Helvetica Neue"/>
          <w:b/>
          <w:sz w:val="18"/>
          <w:szCs w:val="18"/>
        </w:rPr>
        <w:t>avírus</w:t>
      </w:r>
      <w:r w:rsidRPr="002E28B0">
        <w:rPr>
          <w:rFonts w:ascii="Helvetica Neue" w:eastAsia="Helvetica Neue" w:hAnsi="Helvetica Neue" w:cs="Helvetica Neue"/>
          <w:sz w:val="18"/>
          <w:szCs w:val="18"/>
        </w:rPr>
        <w:t>: os cientistas que tentam prever qual pode ser a próxima pandemia. BBC Brasil, 2020. Disponível em: https://www.bbc.com/portuguese/geral-52955588. </w:t>
      </w:r>
      <w:r w:rsidRPr="00285F9D">
        <w:rPr>
          <w:rFonts w:ascii="Helvetica Neue" w:eastAsia="Helvetica Neue" w:hAnsi="Helvetica Neue" w:cs="Helvetica Neue"/>
          <w:sz w:val="18"/>
          <w:szCs w:val="18"/>
          <w:lang w:val="pt-BR"/>
        </w:rPr>
        <w:t>Acesso em: ago. 2020.</w:t>
      </w:r>
    </w:p>
    <w:p w14:paraId="6E38D763" w14:textId="77777777" w:rsidR="001C3123" w:rsidRPr="00285F9D" w:rsidRDefault="001C3123" w:rsidP="008C505F">
      <w:pPr>
        <w:widowControl w:val="0"/>
        <w:spacing w:after="120"/>
        <w:ind w:left="142" w:right="142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285F9D">
        <w:rPr>
          <w:rFonts w:ascii="Helvetica Neue" w:eastAsia="Helvetica Neue" w:hAnsi="Helvetica Neue" w:cs="Helvetica Neue"/>
          <w:sz w:val="18"/>
          <w:szCs w:val="18"/>
        </w:rPr>
        <w:t xml:space="preserve">GOMES, F. J.; SILVEIRA, M. A. Experiências pedagógicas. </w:t>
      </w:r>
      <w:r w:rsidR="00245B14" w:rsidRPr="00CC5F0E">
        <w:rPr>
          <w:rFonts w:ascii="Helvetica Neue" w:eastAsia="Helvetica Neue" w:hAnsi="Helvetica Neue" w:cs="Helvetica Neue"/>
          <w:i/>
          <w:sz w:val="18"/>
          <w:szCs w:val="18"/>
          <w:lang w:val="en-US"/>
        </w:rPr>
        <w:t>In</w:t>
      </w:r>
      <w:r w:rsidRPr="00CC5F0E">
        <w:rPr>
          <w:rFonts w:ascii="Helvetica Neue" w:eastAsia="Helvetica Neue" w:hAnsi="Helvetica Neue" w:cs="Helvetica Neue"/>
          <w:sz w:val="18"/>
          <w:szCs w:val="18"/>
          <w:lang w:val="en-US"/>
        </w:rPr>
        <w:t>: AGUIRRE. L. A. (org.). </w:t>
      </w:r>
      <w:r w:rsidRPr="00285F9D">
        <w:rPr>
          <w:rFonts w:ascii="Helvetica Neue" w:eastAsia="Helvetica Neue" w:hAnsi="Helvetica Neue" w:cs="Helvetica Neue"/>
          <w:b/>
          <w:sz w:val="18"/>
          <w:szCs w:val="18"/>
        </w:rPr>
        <w:t>Enciclopédia de automática</w:t>
      </w:r>
      <w:r w:rsidRPr="00285F9D">
        <w:rPr>
          <w:rFonts w:ascii="Helvetica Neue" w:eastAsia="Helvetica Neue" w:hAnsi="Helvetica Neue" w:cs="Helvetica Neue"/>
          <w:sz w:val="18"/>
          <w:szCs w:val="18"/>
        </w:rPr>
        <w:t>: controle e automação, volume 1. São Paulo: Blucher, 2007.</w:t>
      </w:r>
    </w:p>
    <w:p w14:paraId="15ABF1B2" w14:textId="77777777" w:rsidR="00285F9D" w:rsidRPr="00497EFD" w:rsidRDefault="00285F9D" w:rsidP="008C505F">
      <w:pPr>
        <w:widowControl w:val="0"/>
        <w:spacing w:after="120"/>
        <w:ind w:left="142" w:right="142"/>
        <w:jc w:val="both"/>
        <w:rPr>
          <w:rFonts w:ascii="Helvetica Neue" w:eastAsia="Helvetica Neue" w:hAnsi="Helvetica Neue" w:cs="Helvetica Neue"/>
          <w:sz w:val="18"/>
          <w:szCs w:val="18"/>
          <w:lang w:val="en-US"/>
        </w:rPr>
      </w:pPr>
      <w:r w:rsidRPr="002E28B0">
        <w:rPr>
          <w:rFonts w:ascii="Helvetica Neue" w:eastAsia="Helvetica Neue" w:hAnsi="Helvetica Neue" w:cs="Helvetica Neue"/>
          <w:sz w:val="18"/>
          <w:szCs w:val="18"/>
        </w:rPr>
        <w:t xml:space="preserve">PANDEY, A. </w:t>
      </w:r>
      <w:r w:rsidRPr="0056644B">
        <w:rPr>
          <w:rFonts w:ascii="Helvetica Neue" w:eastAsia="Helvetica Neue" w:hAnsi="Helvetica Neue" w:cs="Helvetica Neue"/>
          <w:b/>
          <w:sz w:val="18"/>
          <w:szCs w:val="18"/>
        </w:rPr>
        <w:t>O que é pior para a economia</w:t>
      </w:r>
      <w:r w:rsidRPr="002E28B0">
        <w:rPr>
          <w:rFonts w:ascii="Helvetica Neue" w:eastAsia="Helvetica Neue" w:hAnsi="Helvetica Neue" w:cs="Helvetica Neue"/>
          <w:sz w:val="18"/>
          <w:szCs w:val="18"/>
        </w:rPr>
        <w:t xml:space="preserve">: coronavírus ou crise global de 2008? Deutsche Welle, 2020. Disponível em: </w:t>
      </w:r>
      <w:proofErr w:type="gramStart"/>
      <w:r w:rsidRPr="002E28B0">
        <w:rPr>
          <w:rFonts w:ascii="Helvetica Neue" w:eastAsia="Helvetica Neue" w:hAnsi="Helvetica Neue" w:cs="Helvetica Neue"/>
          <w:sz w:val="18"/>
          <w:szCs w:val="18"/>
        </w:rPr>
        <w:t>https</w:t>
      </w:r>
      <w:proofErr w:type="gramEnd"/>
      <w:r w:rsidRPr="002E28B0">
        <w:rPr>
          <w:rFonts w:ascii="Helvetica Neue" w:eastAsia="Helvetica Neue" w:hAnsi="Helvetica Neue" w:cs="Helvetica Neue"/>
          <w:sz w:val="18"/>
          <w:szCs w:val="18"/>
        </w:rPr>
        <w:t>://p.dw.com/p/3ZaxJ. </w:t>
      </w:r>
      <w:proofErr w:type="spellStart"/>
      <w:r w:rsidRPr="00497EFD">
        <w:rPr>
          <w:rFonts w:ascii="Helvetica Neue" w:eastAsia="Helvetica Neue" w:hAnsi="Helvetica Neue" w:cs="Helvetica Neue"/>
          <w:sz w:val="18"/>
          <w:szCs w:val="18"/>
          <w:lang w:val="en-US"/>
        </w:rPr>
        <w:t>Acesso</w:t>
      </w:r>
      <w:proofErr w:type="spellEnd"/>
      <w:r w:rsidRPr="00497EFD">
        <w:rPr>
          <w:rFonts w:ascii="Helvetica Neue" w:eastAsia="Helvetica Neue" w:hAnsi="Helvetica Neue" w:cs="Helvetica Neue"/>
          <w:sz w:val="18"/>
          <w:szCs w:val="18"/>
          <w:lang w:val="en-US"/>
        </w:rPr>
        <w:t xml:space="preserve"> </w:t>
      </w:r>
      <w:proofErr w:type="spellStart"/>
      <w:r w:rsidRPr="00497EFD">
        <w:rPr>
          <w:rFonts w:ascii="Helvetica Neue" w:eastAsia="Helvetica Neue" w:hAnsi="Helvetica Neue" w:cs="Helvetica Neue"/>
          <w:sz w:val="18"/>
          <w:szCs w:val="18"/>
          <w:lang w:val="en-US"/>
        </w:rPr>
        <w:t>em</w:t>
      </w:r>
      <w:proofErr w:type="spellEnd"/>
      <w:r w:rsidRPr="00497EFD">
        <w:rPr>
          <w:rFonts w:ascii="Helvetica Neue" w:eastAsia="Helvetica Neue" w:hAnsi="Helvetica Neue" w:cs="Helvetica Neue"/>
          <w:sz w:val="18"/>
          <w:szCs w:val="18"/>
          <w:lang w:val="en-US"/>
        </w:rPr>
        <w:t>: ago. 2020.</w:t>
      </w:r>
    </w:p>
    <w:p w14:paraId="0063EF8B" w14:textId="77777777" w:rsidR="00651C49" w:rsidRPr="00CC5F0E" w:rsidRDefault="00651C49" w:rsidP="008C505F">
      <w:pPr>
        <w:widowControl w:val="0"/>
        <w:spacing w:after="120"/>
        <w:ind w:left="142" w:right="142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proofErr w:type="gramStart"/>
      <w:r w:rsidRPr="00651C49">
        <w:rPr>
          <w:rFonts w:ascii="Helvetica Neue" w:eastAsia="Helvetica Neue" w:hAnsi="Helvetica Neue" w:cs="Helvetica Neue"/>
          <w:sz w:val="18"/>
          <w:szCs w:val="18"/>
          <w:lang w:val="en-US"/>
        </w:rPr>
        <w:t>ROSSITER, J. A. Using interactive tools to facilitate student self-testing of dynamics and PI compensation.</w:t>
      </w:r>
      <w:proofErr w:type="gramEnd"/>
      <w:r w:rsidRPr="00651C49">
        <w:rPr>
          <w:rFonts w:ascii="Helvetica Neue" w:eastAsia="Helvetica Neue" w:hAnsi="Helvetica Neue" w:cs="Helvetica Neue"/>
          <w:sz w:val="18"/>
          <w:szCs w:val="18"/>
          <w:lang w:val="en-US"/>
        </w:rPr>
        <w:t xml:space="preserve"> </w:t>
      </w:r>
      <w:r w:rsidRPr="00CC5F0E">
        <w:rPr>
          <w:rFonts w:ascii="Helvetica Neue" w:eastAsia="Helvetica Neue" w:hAnsi="Helvetica Neue" w:cs="Helvetica Neue"/>
          <w:b/>
          <w:sz w:val="18"/>
          <w:szCs w:val="18"/>
          <w:lang w:val="pt-BR"/>
        </w:rPr>
        <w:t xml:space="preserve">IFAC </w:t>
      </w:r>
      <w:proofErr w:type="spellStart"/>
      <w:r w:rsidRPr="00CC5F0E">
        <w:rPr>
          <w:rFonts w:ascii="Helvetica Neue" w:eastAsia="Helvetica Neue" w:hAnsi="Helvetica Neue" w:cs="Helvetica Neue"/>
          <w:b/>
          <w:sz w:val="18"/>
          <w:szCs w:val="18"/>
          <w:lang w:val="pt-BR"/>
        </w:rPr>
        <w:t>PapersOnLine</w:t>
      </w:r>
      <w:proofErr w:type="spellEnd"/>
      <w:r w:rsidRPr="00CC5F0E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, v. 53, n. 2, p. 17604-17609, 2020. </w:t>
      </w:r>
    </w:p>
    <w:p w14:paraId="14E94B9D" w14:textId="77777777" w:rsidR="00BE0F3F" w:rsidRPr="00BE0F3F" w:rsidRDefault="00BE0F3F" w:rsidP="008C505F">
      <w:pPr>
        <w:widowControl w:val="0"/>
        <w:spacing w:after="120"/>
        <w:ind w:left="142" w:right="142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E0F3F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TRIGUEIRO, T. C.; LIRA, V. </w:t>
      </w:r>
      <w:r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V.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lang w:val="pt-BR"/>
        </w:rPr>
        <w:t>SimTank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– um simulador de nível de líquido em tanques. </w:t>
      </w:r>
      <w:r w:rsidRPr="00643B63">
        <w:rPr>
          <w:rFonts w:ascii="Helvetica Neue" w:eastAsia="Helvetica Neue" w:hAnsi="Helvetica Neue" w:cs="Helvetica Neue"/>
          <w:b/>
          <w:sz w:val="18"/>
          <w:szCs w:val="18"/>
          <w:lang w:val="pt-BR"/>
        </w:rPr>
        <w:t>Revista Principia</w:t>
      </w:r>
      <w:r>
        <w:rPr>
          <w:rFonts w:ascii="Helvetica Neue" w:eastAsia="Helvetica Neue" w:hAnsi="Helvetica Neue" w:cs="Helvetica Neue"/>
          <w:sz w:val="18"/>
          <w:szCs w:val="18"/>
          <w:lang w:val="pt-BR"/>
        </w:rPr>
        <w:t>, v. 24, p. 112-120, 2014.</w:t>
      </w:r>
    </w:p>
    <w:sectPr w:rsidR="00BE0F3F" w:rsidRPr="00BE0F3F">
      <w:headerReference w:type="default" r:id="rId13"/>
      <w:footerReference w:type="default" r:id="rId14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4516B6" w15:done="0"/>
  <w15:commentEx w15:paraId="1084F3B5" w15:done="0"/>
  <w15:commentEx w15:paraId="09550BE5" w15:done="0"/>
  <w15:commentEx w15:paraId="2634B30C" w15:done="0"/>
  <w15:commentEx w15:paraId="1F902940" w15:done="0"/>
  <w15:commentEx w15:paraId="0D0E62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824E" w16cex:dateUtc="2021-10-04T16:38:00Z"/>
  <w16cex:commentExtensible w16cex:durableId="250582A3" w16cex:dateUtc="2021-10-04T16:39:00Z"/>
  <w16cex:commentExtensible w16cex:durableId="25058279" w16cex:dateUtc="2021-10-04T16:39:00Z"/>
  <w16cex:commentExtensible w16cex:durableId="250586FB" w16cex:dateUtc="2021-10-04T16:58:00Z"/>
  <w16cex:commentExtensible w16cex:durableId="25058733" w16cex:dateUtc="2021-10-04T16:59:00Z"/>
  <w16cex:commentExtensible w16cex:durableId="2505875A" w16cex:dateUtc="2021-10-04T1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4516B6" w16cid:durableId="2505824E"/>
  <w16cid:commentId w16cid:paraId="1084F3B5" w16cid:durableId="250582A3"/>
  <w16cid:commentId w16cid:paraId="09550BE5" w16cid:durableId="25058279"/>
  <w16cid:commentId w16cid:paraId="2634B30C" w16cid:durableId="250586FB"/>
  <w16cid:commentId w16cid:paraId="1F902940" w16cid:durableId="25058733"/>
  <w16cid:commentId w16cid:paraId="0D0E623F" w16cid:durableId="250587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650B3" w14:textId="77777777" w:rsidR="00B272D7" w:rsidRDefault="00B272D7">
      <w:r>
        <w:separator/>
      </w:r>
    </w:p>
  </w:endnote>
  <w:endnote w:type="continuationSeparator" w:id="0">
    <w:p w14:paraId="3030221F" w14:textId="77777777" w:rsidR="00B272D7" w:rsidRDefault="00B2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C532A" w14:textId="77777777" w:rsidR="00975650" w:rsidRDefault="00975650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1B1F4342" w14:textId="77777777" w:rsidR="00975650" w:rsidRDefault="001B40D1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2812ED31" wp14:editId="79223475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640E3" w14:textId="77777777" w:rsidR="00B272D7" w:rsidRDefault="00B272D7">
      <w:r>
        <w:separator/>
      </w:r>
    </w:p>
  </w:footnote>
  <w:footnote w:type="continuationSeparator" w:id="0">
    <w:p w14:paraId="06D55153" w14:textId="77777777" w:rsidR="00B272D7" w:rsidRDefault="00B27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CD59A" w14:textId="77777777" w:rsidR="00975650" w:rsidRDefault="001B40D1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30AB482A" wp14:editId="35FC3891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1AC"/>
    <w:multiLevelType w:val="multilevel"/>
    <w:tmpl w:val="B7A23D14"/>
    <w:lvl w:ilvl="0">
      <w:start w:val="4"/>
      <w:numFmt w:val="decimal"/>
      <w:lvlText w:val="%1."/>
      <w:lvlJc w:val="left"/>
      <w:pPr>
        <w:ind w:left="408" w:hanging="296"/>
      </w:pPr>
      <w:rPr>
        <w:rFonts w:ascii="Times New Roman" w:eastAsia="Arial" w:hAnsi="Times New Roman" w:cs="Times New Roman" w:hint="default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4FEF5446"/>
    <w:multiLevelType w:val="multilevel"/>
    <w:tmpl w:val="82A8DE42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75FB7AB5"/>
    <w:multiLevelType w:val="multilevel"/>
    <w:tmpl w:val="40C4221A"/>
    <w:lvl w:ilvl="0">
      <w:start w:val="1"/>
      <w:numFmt w:val="decimal"/>
      <w:lvlText w:val="%1"/>
      <w:lvlJc w:val="left"/>
      <w:pPr>
        <w:ind w:left="408" w:hanging="296"/>
      </w:pPr>
      <w:rPr>
        <w:rFonts w:ascii="Times New Roman" w:eastAsia="Arial" w:hAnsi="Times New Roman" w:cs="Times New Roman" w:hint="default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3">
    <w:nsid w:val="7A4B6900"/>
    <w:multiLevelType w:val="hybridMultilevel"/>
    <w:tmpl w:val="DD76BA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caro Bezerra">
    <w15:presenceInfo w15:providerId="Windows Live" w15:userId="02ec016acadfac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50"/>
    <w:rsid w:val="00012FBD"/>
    <w:rsid w:val="00105B4B"/>
    <w:rsid w:val="0011588E"/>
    <w:rsid w:val="001B40D1"/>
    <w:rsid w:val="001B469F"/>
    <w:rsid w:val="001B54DA"/>
    <w:rsid w:val="001C26E8"/>
    <w:rsid w:val="001C3123"/>
    <w:rsid w:val="00245B14"/>
    <w:rsid w:val="00254FE6"/>
    <w:rsid w:val="00285F9D"/>
    <w:rsid w:val="002A66B2"/>
    <w:rsid w:val="00301DCA"/>
    <w:rsid w:val="00324F47"/>
    <w:rsid w:val="003B5FA1"/>
    <w:rsid w:val="003D1DE1"/>
    <w:rsid w:val="00411FBB"/>
    <w:rsid w:val="00497EFD"/>
    <w:rsid w:val="00640138"/>
    <w:rsid w:val="00643B63"/>
    <w:rsid w:val="00651C49"/>
    <w:rsid w:val="00666E9D"/>
    <w:rsid w:val="007709F8"/>
    <w:rsid w:val="00792399"/>
    <w:rsid w:val="008A47D0"/>
    <w:rsid w:val="008C505F"/>
    <w:rsid w:val="00975650"/>
    <w:rsid w:val="00992705"/>
    <w:rsid w:val="009A7DC6"/>
    <w:rsid w:val="00AB1865"/>
    <w:rsid w:val="00B272D7"/>
    <w:rsid w:val="00BB2003"/>
    <w:rsid w:val="00BE0F3F"/>
    <w:rsid w:val="00BE3EC2"/>
    <w:rsid w:val="00C44487"/>
    <w:rsid w:val="00CC5F0E"/>
    <w:rsid w:val="00D0152E"/>
    <w:rsid w:val="00D24ED6"/>
    <w:rsid w:val="00D61F28"/>
    <w:rsid w:val="00E04BFA"/>
    <w:rsid w:val="00F1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C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rsid w:val="001C3123"/>
    <w:pPr>
      <w:spacing w:after="120"/>
    </w:pPr>
    <w:rPr>
      <w:rFonts w:ascii="Arial" w:hAnsi="Arial"/>
      <w:sz w:val="20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rsid w:val="001C3123"/>
    <w:rPr>
      <w:rFonts w:ascii="Arial" w:hAnsi="Arial"/>
      <w:sz w:val="20"/>
      <w:szCs w:val="20"/>
      <w:lang w:val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C312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C3123"/>
  </w:style>
  <w:style w:type="paragraph" w:styleId="PargrafodaLista">
    <w:name w:val="List Paragraph"/>
    <w:basedOn w:val="Normal"/>
    <w:uiPriority w:val="34"/>
    <w:qFormat/>
    <w:rsid w:val="00666E9D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666E9D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4013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5F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FA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92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23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2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2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23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rsid w:val="001C3123"/>
    <w:pPr>
      <w:spacing w:after="120"/>
    </w:pPr>
    <w:rPr>
      <w:rFonts w:ascii="Arial" w:hAnsi="Arial"/>
      <w:sz w:val="20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rsid w:val="001C3123"/>
    <w:rPr>
      <w:rFonts w:ascii="Arial" w:hAnsi="Arial"/>
      <w:sz w:val="20"/>
      <w:szCs w:val="20"/>
      <w:lang w:val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C312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C3123"/>
  </w:style>
  <w:style w:type="paragraph" w:styleId="PargrafodaLista">
    <w:name w:val="List Paragraph"/>
    <w:basedOn w:val="Normal"/>
    <w:uiPriority w:val="34"/>
    <w:qFormat/>
    <w:rsid w:val="00666E9D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666E9D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4013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5F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FA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92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23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2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2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23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ado.lincoln@ifpb.edu.br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icaro@ic.ufal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1472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Ademar G Costa Junior</dc:creator>
  <cp:lastModifiedBy>Ademar G Costa</cp:lastModifiedBy>
  <cp:revision>2</cp:revision>
  <dcterms:created xsi:type="dcterms:W3CDTF">2021-10-10T15:48:00Z</dcterms:created>
  <dcterms:modified xsi:type="dcterms:W3CDTF">2021-10-10T15:48:00Z</dcterms:modified>
</cp:coreProperties>
</file>