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3C106" w14:textId="401A75BC" w:rsidR="00266A50" w:rsidRDefault="00354C4D">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color w:val="000000"/>
          <w:sz w:val="18"/>
          <w:szCs w:val="18"/>
        </w:rPr>
      </w:pPr>
      <w:r w:rsidRPr="001441C3">
        <w:rPr>
          <w:rFonts w:ascii="Helvetica Neue" w:eastAsia="Helvetica Neue" w:hAnsi="Helvetica Neue" w:cs="Helvetica Neue"/>
          <w:b/>
          <w:color w:val="000000"/>
          <w:sz w:val="18"/>
          <w:szCs w:val="18"/>
        </w:rPr>
        <w:t>O MÓDULO DE ASSISTÊNCIA ESTUDANTIL NA CENTRAL DE CHAMADOS DO SUAP E A OTIMIZAÇÃO DO ACOMPANHAMENTO DISCENTE NAS AENP'S</w:t>
      </w:r>
      <w:r w:rsidR="00EE6D83" w:rsidRPr="001441C3">
        <w:rPr>
          <w:rFonts w:ascii="Helvetica Neue" w:eastAsia="Helvetica Neue" w:hAnsi="Helvetica Neue" w:cs="Helvetica Neue"/>
          <w:b/>
          <w:color w:val="000000"/>
          <w:sz w:val="18"/>
          <w:szCs w:val="18"/>
        </w:rPr>
        <w:t xml:space="preserve"> </w:t>
      </w:r>
    </w:p>
    <w:p w14:paraId="52237D18" w14:textId="77777777" w:rsidR="003F3AB6" w:rsidRPr="001441C3" w:rsidRDefault="003F3AB6">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p>
    <w:p w14:paraId="6EC07709" w14:textId="3682ECB8" w:rsidR="00266A50" w:rsidRDefault="003F3AB6" w:rsidP="003F3AB6">
      <w:pPr>
        <w:widowControl w:val="0"/>
        <w:pBdr>
          <w:top w:val="nil"/>
          <w:left w:val="nil"/>
          <w:bottom w:val="nil"/>
          <w:right w:val="nil"/>
          <w:between w:val="nil"/>
        </w:pBdr>
        <w:spacing w:before="100" w:after="100"/>
        <w:ind w:right="141"/>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REGINA A. R. A. COSTA (IFPB, Campus João Pessoa), Douglas da C. Moreira (IFPB, Campus João Pessoa)</w:t>
      </w:r>
    </w:p>
    <w:p w14:paraId="57C01101" w14:textId="77777777" w:rsidR="003F3AB6" w:rsidRPr="001441C3" w:rsidRDefault="003F3AB6" w:rsidP="003F3AB6">
      <w:pPr>
        <w:widowControl w:val="0"/>
        <w:pBdr>
          <w:top w:val="nil"/>
          <w:left w:val="nil"/>
          <w:bottom w:val="nil"/>
          <w:right w:val="nil"/>
          <w:between w:val="nil"/>
        </w:pBdr>
        <w:spacing w:before="100" w:after="100"/>
        <w:ind w:right="141"/>
        <w:jc w:val="center"/>
        <w:rPr>
          <w:rFonts w:ascii="Helvetica Neue" w:eastAsia="Helvetica Neue" w:hAnsi="Helvetica Neue" w:cs="Helvetica Neue"/>
          <w:color w:val="000000"/>
          <w:sz w:val="18"/>
          <w:szCs w:val="18"/>
        </w:rPr>
      </w:pPr>
    </w:p>
    <w:p w14:paraId="68A38C74" w14:textId="2CEBCD22" w:rsidR="00266A50" w:rsidRPr="003F3AB6" w:rsidRDefault="00EE6D8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sidRPr="001441C3">
        <w:rPr>
          <w:rFonts w:ascii="Helvetica Neue" w:eastAsia="Helvetica Neue" w:hAnsi="Helvetica Neue" w:cs="Helvetica Neue"/>
          <w:b/>
          <w:color w:val="000000"/>
          <w:sz w:val="16"/>
          <w:szCs w:val="16"/>
        </w:rPr>
        <w:t xml:space="preserve">E-mails: </w:t>
      </w:r>
      <w:r w:rsidR="003F3AB6" w:rsidRPr="003F3AB6">
        <w:rPr>
          <w:rFonts w:ascii="Helvetica Neue" w:eastAsia="Helvetica Neue" w:hAnsi="Helvetica Neue" w:cs="Helvetica Neue"/>
          <w:color w:val="000000"/>
          <w:sz w:val="16"/>
          <w:szCs w:val="16"/>
        </w:rPr>
        <w:t>regina.costa@ifpb.edu.br</w:t>
      </w:r>
      <w:r w:rsidR="003F3AB6">
        <w:rPr>
          <w:rFonts w:ascii="Helvetica Neue" w:eastAsia="Helvetica Neue" w:hAnsi="Helvetica Neue" w:cs="Helvetica Neue"/>
          <w:color w:val="000000"/>
          <w:sz w:val="16"/>
          <w:szCs w:val="16"/>
        </w:rPr>
        <w:t>; douglas.moreira@ifpb.edu.br.</w:t>
      </w:r>
    </w:p>
    <w:p w14:paraId="65502577" w14:textId="41D7AD6C" w:rsidR="00266A50" w:rsidRPr="001441C3" w:rsidRDefault="00EE6D8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sidRPr="001441C3">
        <w:rPr>
          <w:rFonts w:ascii="Helvetica Neue" w:eastAsia="Helvetica Neue" w:hAnsi="Helvetica Neue" w:cs="Helvetica Neue"/>
          <w:b/>
          <w:color w:val="000000"/>
          <w:sz w:val="16"/>
          <w:szCs w:val="16"/>
        </w:rPr>
        <w:t>Área de conhecimento:(Tabela CNPq)</w:t>
      </w:r>
      <w:r w:rsidRPr="001441C3">
        <w:rPr>
          <w:rFonts w:ascii="Helvetica Neue" w:eastAsia="Helvetica Neue" w:hAnsi="Helvetica Neue" w:cs="Helvetica Neue"/>
          <w:color w:val="000000"/>
          <w:sz w:val="16"/>
          <w:szCs w:val="16"/>
        </w:rPr>
        <w:t xml:space="preserve">: </w:t>
      </w:r>
      <w:r w:rsidR="009B168F" w:rsidRPr="009B168F">
        <w:rPr>
          <w:rFonts w:ascii="Helvetica Neue" w:eastAsia="Helvetica Neue" w:hAnsi="Helvetica Neue" w:cs="Helvetica Neue"/>
          <w:color w:val="000000"/>
          <w:sz w:val="16"/>
          <w:szCs w:val="16"/>
        </w:rPr>
        <w:t>7.08.04.03-6 Tecnologia Educacional</w:t>
      </w:r>
    </w:p>
    <w:p w14:paraId="4EBA3294" w14:textId="310DB053" w:rsidR="00266A50" w:rsidRPr="001441C3" w:rsidRDefault="00EE6D83">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sidRPr="001441C3">
        <w:rPr>
          <w:rFonts w:ascii="Helvetica Neue" w:eastAsia="Helvetica Neue" w:hAnsi="Helvetica Neue" w:cs="Helvetica Neue"/>
          <w:b/>
          <w:color w:val="000000"/>
          <w:sz w:val="16"/>
          <w:szCs w:val="16"/>
        </w:rPr>
        <w:t>Palavras-Chave</w:t>
      </w:r>
      <w:r w:rsidRPr="001441C3">
        <w:rPr>
          <w:rFonts w:ascii="Helvetica Neue" w:eastAsia="Helvetica Neue" w:hAnsi="Helvetica Neue" w:cs="Helvetica Neue"/>
          <w:color w:val="000000"/>
          <w:sz w:val="16"/>
          <w:szCs w:val="16"/>
        </w:rPr>
        <w:t xml:space="preserve">: </w:t>
      </w:r>
      <w:r w:rsidR="00537DD5">
        <w:rPr>
          <w:rFonts w:ascii="Helvetica Neue" w:eastAsia="Helvetica Neue" w:hAnsi="Helvetica Neue" w:cs="Helvetica Neue"/>
          <w:color w:val="000000"/>
          <w:sz w:val="16"/>
          <w:szCs w:val="16"/>
        </w:rPr>
        <w:t>Ferramentas SUAP; Ensino remoto emergencial; acompanhamento aos discentes.</w:t>
      </w:r>
    </w:p>
    <w:p w14:paraId="58332444" w14:textId="77777777" w:rsidR="00266A50" w:rsidRPr="001441C3" w:rsidRDefault="00266A50">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3D033000" w14:textId="77777777" w:rsidR="00266A50" w:rsidRPr="001441C3" w:rsidRDefault="00EE6D83">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sidRPr="001441C3">
        <w:rPr>
          <w:rFonts w:ascii="Helvetica Neue" w:eastAsia="Helvetica Neue" w:hAnsi="Helvetica Neue" w:cs="Helvetica Neue"/>
          <w:b/>
          <w:color w:val="000000"/>
          <w:sz w:val="18"/>
          <w:szCs w:val="18"/>
        </w:rPr>
        <w:t>Introdução</w:t>
      </w:r>
    </w:p>
    <w:p w14:paraId="3E554E09" w14:textId="5011CE63" w:rsidR="009C7C35" w:rsidRPr="00547F3F" w:rsidRDefault="00A9488E" w:rsidP="009C7C35">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themeColor="text1"/>
          <w:sz w:val="18"/>
          <w:szCs w:val="18"/>
        </w:rPr>
      </w:pPr>
      <w:r w:rsidRPr="001441C3">
        <w:rPr>
          <w:rFonts w:ascii="Helvetica Neue" w:eastAsia="Helvetica Neue" w:hAnsi="Helvetica Neue" w:cs="Helvetica Neue"/>
          <w:color w:val="000000"/>
          <w:sz w:val="18"/>
          <w:szCs w:val="18"/>
        </w:rPr>
        <w:t>Em virtude do contexto sanitário excepcional, ocasionado pela pandemia da COVID-19, as instituições de ensino do mundo inteiro precisaram adotar uma modalidade de ensino remoto emergencial. Apesar do processo de retomada em alguns países, no Brasil, o cenário ainda é de instabilidade quanto ao retorno totalmente presencial.</w:t>
      </w:r>
      <w:r w:rsidR="009C7C35" w:rsidRPr="001441C3">
        <w:rPr>
          <w:rFonts w:ascii="Helvetica Neue" w:eastAsia="Helvetica Neue" w:hAnsi="Helvetica Neue" w:cs="Helvetica Neue"/>
          <w:color w:val="000000"/>
          <w:sz w:val="18"/>
          <w:szCs w:val="18"/>
        </w:rPr>
        <w:t xml:space="preserve"> </w:t>
      </w:r>
      <w:r w:rsidRPr="001441C3">
        <w:rPr>
          <w:rFonts w:ascii="Helvetica Neue" w:eastAsia="Helvetica Neue" w:hAnsi="Helvetica Neue" w:cs="Helvetica Neue"/>
          <w:color w:val="000000"/>
          <w:sz w:val="18"/>
          <w:szCs w:val="18"/>
        </w:rPr>
        <w:t>No Instituto Federal da Paraíba</w:t>
      </w:r>
      <w:r w:rsidR="009B168F">
        <w:rPr>
          <w:rFonts w:ascii="Helvetica Neue" w:eastAsia="Helvetica Neue" w:hAnsi="Helvetica Neue" w:cs="Helvetica Neue"/>
          <w:color w:val="000000"/>
          <w:sz w:val="18"/>
          <w:szCs w:val="18"/>
        </w:rPr>
        <w:t xml:space="preserve"> (IFPB)</w:t>
      </w:r>
      <w:r w:rsidRPr="001441C3">
        <w:rPr>
          <w:rFonts w:ascii="Helvetica Neue" w:eastAsia="Helvetica Neue" w:hAnsi="Helvetica Neue" w:cs="Helvetica Neue"/>
          <w:color w:val="000000"/>
          <w:sz w:val="18"/>
          <w:szCs w:val="18"/>
        </w:rPr>
        <w:t>, implementou-se um modelo de Atividades de Ensino Não Presenciais (AENPs)</w:t>
      </w:r>
      <w:r w:rsidR="00522E4D" w:rsidRPr="001441C3">
        <w:rPr>
          <w:rFonts w:ascii="Helvetica Neue" w:eastAsia="Helvetica Neue" w:hAnsi="Helvetica Neue" w:cs="Helvetica Neue"/>
          <w:color w:val="000000"/>
          <w:sz w:val="18"/>
          <w:szCs w:val="18"/>
        </w:rPr>
        <w:t>, dis</w:t>
      </w:r>
      <w:r w:rsidR="002104CE" w:rsidRPr="001441C3">
        <w:rPr>
          <w:rFonts w:ascii="Helvetica Neue" w:eastAsia="Helvetica Neue" w:hAnsi="Helvetica Neue" w:cs="Helvetica Neue"/>
          <w:color w:val="000000"/>
          <w:sz w:val="18"/>
          <w:szCs w:val="18"/>
        </w:rPr>
        <w:t xml:space="preserve">posto nos seguintes documentos: </w:t>
      </w:r>
      <w:r w:rsidRPr="001441C3">
        <w:rPr>
          <w:rFonts w:ascii="Helvetica Neue" w:eastAsia="Helvetica Neue" w:hAnsi="Helvetica Neue" w:cs="Helvetica Neue"/>
          <w:color w:val="000000"/>
          <w:sz w:val="18"/>
          <w:szCs w:val="18"/>
        </w:rPr>
        <w:t>NOTA TÉCNICA 7/2020 - PRE/REITORIA</w:t>
      </w:r>
      <w:r w:rsidRPr="00547F3F">
        <w:rPr>
          <w:rFonts w:ascii="Helvetica Neue" w:eastAsia="Helvetica Neue" w:hAnsi="Helvetica Neue" w:cs="Helvetica Neue"/>
          <w:color w:val="000000" w:themeColor="text1"/>
          <w:sz w:val="18"/>
          <w:szCs w:val="18"/>
        </w:rPr>
        <w:t>/IFPB, RESOLUÇÃO 28/2020 - CONSUPER/DAAOC/REITORIA/IFPB</w:t>
      </w:r>
      <w:r w:rsidR="00522E4D" w:rsidRPr="00547F3F">
        <w:rPr>
          <w:rFonts w:ascii="Helvetica Neue" w:eastAsia="Helvetica Neue" w:hAnsi="Helvetica Neue" w:cs="Helvetica Neue"/>
          <w:color w:val="000000" w:themeColor="text1"/>
          <w:sz w:val="18"/>
          <w:szCs w:val="18"/>
        </w:rPr>
        <w:t xml:space="preserve"> e RESOLUÇÃO 29/2020 - CONSUPER/DAAOC/REITORIA/IFPB.</w:t>
      </w:r>
    </w:p>
    <w:p w14:paraId="699F8788" w14:textId="5FA67BF3" w:rsidR="007523A5" w:rsidRPr="00547F3F" w:rsidRDefault="00522E4D" w:rsidP="007523A5">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themeColor="text1"/>
          <w:sz w:val="18"/>
          <w:szCs w:val="18"/>
        </w:rPr>
      </w:pPr>
      <w:r w:rsidRPr="00547F3F">
        <w:rPr>
          <w:rFonts w:ascii="Helvetica Neue" w:eastAsia="Helvetica Neue" w:hAnsi="Helvetica Neue" w:cs="Helvetica Neue"/>
          <w:color w:val="000000" w:themeColor="text1"/>
          <w:sz w:val="18"/>
          <w:szCs w:val="18"/>
        </w:rPr>
        <w:t xml:space="preserve">Apesar de tais documentos preverem procedimentos específicos voltados para o suporte do </w:t>
      </w:r>
      <w:r w:rsidR="007523A5" w:rsidRPr="00547F3F">
        <w:rPr>
          <w:rFonts w:ascii="Helvetica Neue" w:eastAsia="Helvetica Neue" w:hAnsi="Helvetica Neue" w:cs="Helvetica Neue"/>
          <w:color w:val="000000" w:themeColor="text1"/>
          <w:sz w:val="18"/>
          <w:szCs w:val="18"/>
        </w:rPr>
        <w:t>ensino remoto emergencial, é sabido que essas mudanças e readaptações organizacionais tiveram que ser realizadas rapidamente, o que desdobra na necessidade de um processo contínuo de melhorias para otimizar o suporte a todas as pessoas envolvidas nesse processo emergencial.</w:t>
      </w:r>
      <w:r w:rsidR="009C7C35" w:rsidRPr="00547F3F">
        <w:rPr>
          <w:rFonts w:ascii="Helvetica Neue" w:eastAsia="Helvetica Neue" w:hAnsi="Helvetica Neue" w:cs="Helvetica Neue"/>
          <w:color w:val="000000" w:themeColor="text1"/>
          <w:sz w:val="18"/>
          <w:szCs w:val="18"/>
        </w:rPr>
        <w:t xml:space="preserve"> </w:t>
      </w:r>
      <w:r w:rsidR="00547F3F" w:rsidRPr="00547F3F">
        <w:rPr>
          <w:rFonts w:ascii="Helvetica Neue" w:eastAsia="Helvetica Neue" w:hAnsi="Helvetica Neue" w:cs="Helvetica Neue"/>
          <w:color w:val="000000" w:themeColor="text1"/>
          <w:sz w:val="18"/>
          <w:szCs w:val="18"/>
        </w:rPr>
        <w:t>É o caso d</w:t>
      </w:r>
      <w:r w:rsidR="007523A5" w:rsidRPr="00547F3F">
        <w:rPr>
          <w:rFonts w:ascii="Helvetica Neue" w:eastAsia="Helvetica Neue" w:hAnsi="Helvetica Neue" w:cs="Helvetica Neue"/>
          <w:color w:val="000000" w:themeColor="text1"/>
          <w:sz w:val="18"/>
          <w:szCs w:val="18"/>
        </w:rPr>
        <w:t>a</w:t>
      </w:r>
      <w:r w:rsidR="0046794F">
        <w:rPr>
          <w:rFonts w:ascii="Helvetica Neue" w:eastAsia="Helvetica Neue" w:hAnsi="Helvetica Neue" w:cs="Helvetica Neue"/>
          <w:color w:val="000000" w:themeColor="text1"/>
          <w:sz w:val="18"/>
          <w:szCs w:val="18"/>
        </w:rPr>
        <w:t>s atividades desenvolvidas pela</w:t>
      </w:r>
      <w:bookmarkStart w:id="0" w:name="_GoBack"/>
      <w:bookmarkEnd w:id="0"/>
      <w:r w:rsidR="007523A5" w:rsidRPr="00547F3F">
        <w:rPr>
          <w:rFonts w:ascii="Helvetica Neue" w:eastAsia="Helvetica Neue" w:hAnsi="Helvetica Neue" w:cs="Helvetica Neue"/>
          <w:color w:val="000000" w:themeColor="text1"/>
          <w:sz w:val="18"/>
          <w:szCs w:val="18"/>
        </w:rPr>
        <w:t xml:space="preserve"> Coordenação de Acolhimento ao Estudante (C</w:t>
      </w:r>
      <w:r w:rsidR="00547F3F" w:rsidRPr="00547F3F">
        <w:rPr>
          <w:rFonts w:ascii="Helvetica Neue" w:eastAsia="Helvetica Neue" w:hAnsi="Helvetica Neue" w:cs="Helvetica Neue"/>
          <w:color w:val="000000" w:themeColor="text1"/>
          <w:sz w:val="18"/>
          <w:szCs w:val="18"/>
        </w:rPr>
        <w:t xml:space="preserve">AE) do campus João Pessoa, </w:t>
      </w:r>
      <w:r w:rsidR="009C7C35" w:rsidRPr="00547F3F">
        <w:rPr>
          <w:rFonts w:ascii="Helvetica Neue" w:eastAsia="Helvetica Neue" w:hAnsi="Helvetica Neue" w:cs="Helvetica Neue"/>
          <w:color w:val="000000" w:themeColor="text1"/>
          <w:sz w:val="18"/>
          <w:szCs w:val="18"/>
        </w:rPr>
        <w:t>setor administrativo ligado ao ensino</w:t>
      </w:r>
      <w:r w:rsidR="007523A5" w:rsidRPr="00547F3F">
        <w:rPr>
          <w:rFonts w:ascii="Helvetica Neue" w:eastAsia="Helvetica Neue" w:hAnsi="Helvetica Neue" w:cs="Helvetica Neue"/>
          <w:color w:val="000000" w:themeColor="text1"/>
          <w:sz w:val="18"/>
          <w:szCs w:val="18"/>
        </w:rPr>
        <w:t>,</w:t>
      </w:r>
      <w:r w:rsidR="009C7C35" w:rsidRPr="00547F3F">
        <w:rPr>
          <w:rFonts w:ascii="Helvetica Neue" w:eastAsia="Helvetica Neue" w:hAnsi="Helvetica Neue" w:cs="Helvetica Neue"/>
          <w:color w:val="000000" w:themeColor="text1"/>
          <w:sz w:val="18"/>
          <w:szCs w:val="18"/>
        </w:rPr>
        <w:t xml:space="preserve"> </w:t>
      </w:r>
      <w:r w:rsidR="00A127F8" w:rsidRPr="00547F3F">
        <w:rPr>
          <w:rFonts w:ascii="Helvetica Neue" w:eastAsia="Helvetica Neue" w:hAnsi="Helvetica Neue" w:cs="Helvetica Neue"/>
          <w:color w:val="000000" w:themeColor="text1"/>
          <w:sz w:val="18"/>
          <w:szCs w:val="18"/>
        </w:rPr>
        <w:t>que</w:t>
      </w:r>
      <w:r w:rsidR="00547F3F" w:rsidRPr="00547F3F">
        <w:rPr>
          <w:rFonts w:ascii="Helvetica Neue" w:eastAsia="Helvetica Neue" w:hAnsi="Helvetica Neue" w:cs="Helvetica Neue"/>
          <w:color w:val="000000" w:themeColor="text1"/>
          <w:sz w:val="18"/>
          <w:szCs w:val="18"/>
        </w:rPr>
        <w:t>, nesse contexto,</w:t>
      </w:r>
      <w:r w:rsidR="00A127F8" w:rsidRPr="00547F3F">
        <w:rPr>
          <w:rFonts w:ascii="Helvetica Neue" w:eastAsia="Helvetica Neue" w:hAnsi="Helvetica Neue" w:cs="Helvetica Neue"/>
          <w:color w:val="000000" w:themeColor="text1"/>
          <w:sz w:val="18"/>
          <w:szCs w:val="18"/>
        </w:rPr>
        <w:t xml:space="preserve"> tem</w:t>
      </w:r>
      <w:r w:rsidR="007523A5" w:rsidRPr="00547F3F">
        <w:rPr>
          <w:rFonts w:ascii="Helvetica Neue" w:eastAsia="Helvetica Neue" w:hAnsi="Helvetica Neue" w:cs="Helvetica Neue"/>
          <w:color w:val="000000" w:themeColor="text1"/>
          <w:sz w:val="18"/>
          <w:szCs w:val="18"/>
        </w:rPr>
        <w:t xml:space="preserve"> disponibilizado ferramentas que permitam o acompanhamento aos discentes no âmbito das AEN</w:t>
      </w:r>
      <w:r w:rsidR="0046794F">
        <w:rPr>
          <w:rFonts w:ascii="Helvetica Neue" w:eastAsia="Helvetica Neue" w:hAnsi="Helvetica Neue" w:cs="Helvetica Neue"/>
          <w:color w:val="000000" w:themeColor="text1"/>
          <w:sz w:val="18"/>
          <w:szCs w:val="18"/>
        </w:rPr>
        <w:t>P’S, principalmente nos casos de</w:t>
      </w:r>
      <w:r w:rsidR="007523A5" w:rsidRPr="00547F3F">
        <w:rPr>
          <w:rFonts w:ascii="Helvetica Neue" w:eastAsia="Helvetica Neue" w:hAnsi="Helvetica Neue" w:cs="Helvetica Neue"/>
          <w:color w:val="000000" w:themeColor="text1"/>
          <w:sz w:val="18"/>
          <w:szCs w:val="18"/>
        </w:rPr>
        <w:t xml:space="preserve"> ausência </w:t>
      </w:r>
      <w:r w:rsidR="0046794F">
        <w:rPr>
          <w:rFonts w:ascii="Helvetica Neue" w:eastAsia="Helvetica Neue" w:hAnsi="Helvetica Neue" w:cs="Helvetica Neue"/>
          <w:color w:val="000000" w:themeColor="text1"/>
          <w:sz w:val="18"/>
          <w:szCs w:val="18"/>
        </w:rPr>
        <w:t xml:space="preserve">dos estudantes </w:t>
      </w:r>
      <w:r w:rsidR="007523A5" w:rsidRPr="00547F3F">
        <w:rPr>
          <w:rFonts w:ascii="Helvetica Neue" w:eastAsia="Helvetica Neue" w:hAnsi="Helvetica Neue" w:cs="Helvetica Neue"/>
          <w:color w:val="000000" w:themeColor="text1"/>
          <w:sz w:val="18"/>
          <w:szCs w:val="18"/>
        </w:rPr>
        <w:t xml:space="preserve">nas atividades de ensino, dificuldade com a modalidade </w:t>
      </w:r>
      <w:r w:rsidR="0046794F">
        <w:rPr>
          <w:rFonts w:ascii="Helvetica Neue" w:eastAsia="Helvetica Neue" w:hAnsi="Helvetica Neue" w:cs="Helvetica Neue"/>
          <w:color w:val="000000" w:themeColor="text1"/>
          <w:sz w:val="18"/>
          <w:szCs w:val="18"/>
        </w:rPr>
        <w:t>de ensino remoto</w:t>
      </w:r>
      <w:r w:rsidR="007523A5" w:rsidRPr="00547F3F">
        <w:rPr>
          <w:rFonts w:ascii="Helvetica Neue" w:eastAsia="Helvetica Neue" w:hAnsi="Helvetica Neue" w:cs="Helvetica Neue"/>
          <w:color w:val="000000" w:themeColor="text1"/>
          <w:sz w:val="18"/>
          <w:szCs w:val="18"/>
        </w:rPr>
        <w:t xml:space="preserve">, além de outras situações de caráter psicossocial. </w:t>
      </w:r>
    </w:p>
    <w:p w14:paraId="281F6B90" w14:textId="5E19C08B" w:rsidR="00425B54" w:rsidRPr="001441C3" w:rsidRDefault="007523A5" w:rsidP="00522E4D">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sz w:val="18"/>
          <w:szCs w:val="18"/>
        </w:rPr>
      </w:pPr>
      <w:r w:rsidRPr="00547F3F">
        <w:rPr>
          <w:rFonts w:ascii="Helvetica Neue" w:eastAsia="Helvetica Neue" w:hAnsi="Helvetica Neue" w:cs="Helvetica Neue"/>
          <w:color w:val="000000" w:themeColor="text1"/>
          <w:sz w:val="18"/>
          <w:szCs w:val="18"/>
        </w:rPr>
        <w:t>Martins (2020), destaca que o cenário da pandemia trouxe novas e velhas reflexões e preocupações para o campo educacional</w:t>
      </w:r>
      <w:r w:rsidR="009C7C35" w:rsidRPr="00547F3F">
        <w:rPr>
          <w:rFonts w:ascii="Helvetica Neue" w:eastAsia="Helvetica Neue" w:hAnsi="Helvetica Neue" w:cs="Helvetica Neue"/>
          <w:color w:val="000000" w:themeColor="text1"/>
          <w:sz w:val="18"/>
          <w:szCs w:val="18"/>
        </w:rPr>
        <w:t xml:space="preserve">. Nesse sentido, a problemática do nosso estudo se dá no </w:t>
      </w:r>
      <w:r w:rsidR="009C7C35" w:rsidRPr="001441C3">
        <w:rPr>
          <w:rFonts w:ascii="Helvetica Neue" w:eastAsia="Helvetica Neue" w:hAnsi="Helvetica Neue" w:cs="Helvetica Neue"/>
          <w:color w:val="000000"/>
          <w:sz w:val="18"/>
          <w:szCs w:val="18"/>
        </w:rPr>
        <w:t xml:space="preserve">intuito de integrar o trabalho da CAE ao âmbito das dificuldades experimentadas pelos discentes e docentes no ensino emergencial remoto e aprimorar os mecanismos de contato para os casos que ensejam a atuação da CAE. </w:t>
      </w:r>
      <w:r w:rsidR="00425B54" w:rsidRPr="001441C3">
        <w:rPr>
          <w:rFonts w:ascii="Helvetica Neue" w:eastAsia="Helvetica Neue" w:hAnsi="Helvetica Neue" w:cs="Helvetica Neue"/>
          <w:color w:val="000000"/>
          <w:sz w:val="18"/>
          <w:szCs w:val="18"/>
        </w:rPr>
        <w:t xml:space="preserve">Desse modo, o objetivo do presente trabalho é </w:t>
      </w:r>
      <w:r w:rsidRPr="001441C3">
        <w:rPr>
          <w:rFonts w:ascii="Helvetica Neue" w:eastAsia="Helvetica Neue" w:hAnsi="Helvetica Neue" w:cs="Helvetica Neue"/>
          <w:color w:val="000000"/>
          <w:sz w:val="18"/>
          <w:szCs w:val="18"/>
        </w:rPr>
        <w:t>analisar o processo de otimização do acompanhamento de discentes do IFPB – Campus João Pessoa a partir da implementação da nova funcionalidade do módulo de assistência estudantil no SUAP</w:t>
      </w:r>
      <w:r w:rsidR="004A3A35">
        <w:rPr>
          <w:rFonts w:ascii="Helvetica Neue" w:eastAsia="Helvetica Neue" w:hAnsi="Helvetica Neue" w:cs="Helvetica Neue"/>
          <w:color w:val="000000"/>
          <w:sz w:val="18"/>
          <w:szCs w:val="18"/>
        </w:rPr>
        <w:t>, além d</w:t>
      </w:r>
      <w:r w:rsidR="00926BB5">
        <w:rPr>
          <w:rFonts w:ascii="Helvetica Neue" w:eastAsia="Helvetica Neue" w:hAnsi="Helvetica Neue" w:cs="Helvetica Neue"/>
          <w:color w:val="000000"/>
          <w:sz w:val="18"/>
          <w:szCs w:val="18"/>
        </w:rPr>
        <w:t xml:space="preserve">e discutir a </w:t>
      </w:r>
      <w:r w:rsidR="004A3A35">
        <w:rPr>
          <w:rFonts w:ascii="Helvetica Neue" w:eastAsia="Helvetica Neue" w:hAnsi="Helvetica Neue" w:cs="Helvetica Neue"/>
          <w:color w:val="000000"/>
          <w:sz w:val="18"/>
          <w:szCs w:val="18"/>
        </w:rPr>
        <w:t>importância dessa ferramenta para o atual contexto de ensino remoto emergencial</w:t>
      </w:r>
      <w:r w:rsidRPr="001441C3">
        <w:rPr>
          <w:rFonts w:ascii="Helvetica Neue" w:eastAsia="Helvetica Neue" w:hAnsi="Helvetica Neue" w:cs="Helvetica Neue"/>
          <w:color w:val="000000"/>
          <w:sz w:val="18"/>
          <w:szCs w:val="18"/>
        </w:rPr>
        <w:t>.</w:t>
      </w:r>
    </w:p>
    <w:p w14:paraId="586E3027" w14:textId="77777777" w:rsidR="005C4B00" w:rsidRPr="001441C3" w:rsidRDefault="005C4B00">
      <w:pPr>
        <w:widowControl w:val="0"/>
        <w:pBdr>
          <w:top w:val="nil"/>
          <w:left w:val="nil"/>
          <w:bottom w:val="nil"/>
          <w:right w:val="nil"/>
          <w:between w:val="nil"/>
        </w:pBdr>
        <w:spacing w:line="288" w:lineRule="auto"/>
        <w:ind w:left="141" w:right="141" w:firstLine="300"/>
        <w:jc w:val="both"/>
        <w:rPr>
          <w:rFonts w:ascii="Helvetica Neue" w:eastAsia="Helvetica Neue" w:hAnsi="Helvetica Neue" w:cs="Helvetica Neue"/>
          <w:color w:val="000000"/>
          <w:sz w:val="18"/>
          <w:szCs w:val="18"/>
        </w:rPr>
      </w:pPr>
    </w:p>
    <w:p w14:paraId="0EA668BD" w14:textId="77777777" w:rsidR="00266A50" w:rsidRPr="001441C3" w:rsidRDefault="00EE6D83">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sidRPr="001441C3">
        <w:rPr>
          <w:rFonts w:ascii="Helvetica Neue" w:eastAsia="Helvetica Neue" w:hAnsi="Helvetica Neue" w:cs="Helvetica Neue"/>
          <w:b/>
          <w:color w:val="000000"/>
          <w:sz w:val="18"/>
          <w:szCs w:val="18"/>
        </w:rPr>
        <w:t>Materiais e Métodos</w:t>
      </w:r>
    </w:p>
    <w:p w14:paraId="210CE152" w14:textId="293C94E3" w:rsidR="00266A50" w:rsidRPr="00641345" w:rsidRDefault="009B168F" w:rsidP="00370AB2">
      <w:pPr>
        <w:widowControl w:val="0"/>
        <w:pBdr>
          <w:top w:val="nil"/>
          <w:left w:val="nil"/>
          <w:bottom w:val="nil"/>
          <w:right w:val="nil"/>
          <w:between w:val="nil"/>
        </w:pBdr>
        <w:spacing w:line="288" w:lineRule="auto"/>
        <w:ind w:left="141" w:right="141" w:firstLine="294"/>
        <w:jc w:val="both"/>
        <w:rPr>
          <w:rFonts w:ascii="Helvetica Neue" w:eastAsia="Helvetica Neue" w:hAnsi="Helvetica Neue" w:cs="Helvetica Neue"/>
          <w:color w:val="000000" w:themeColor="text1"/>
          <w:sz w:val="18"/>
          <w:szCs w:val="18"/>
        </w:rPr>
      </w:pPr>
      <w:r w:rsidRPr="00641345">
        <w:rPr>
          <w:rFonts w:ascii="Helvetica Neue" w:eastAsia="Helvetica Neue" w:hAnsi="Helvetica Neue" w:cs="Helvetica Neue"/>
          <w:color w:val="000000" w:themeColor="text1"/>
          <w:sz w:val="18"/>
          <w:szCs w:val="18"/>
        </w:rPr>
        <w:t>Para a realização deste estudo, inicialmente foi realizada uma análise documental das portarias sobre o ensino remoto emergencial no IFPB</w:t>
      </w:r>
      <w:r w:rsidR="00370AB2" w:rsidRPr="00641345">
        <w:rPr>
          <w:rFonts w:ascii="Helvetica Neue" w:eastAsia="Helvetica Neue" w:hAnsi="Helvetica Neue" w:cs="Helvetica Neue"/>
          <w:color w:val="000000" w:themeColor="text1"/>
          <w:sz w:val="18"/>
          <w:szCs w:val="18"/>
        </w:rPr>
        <w:t xml:space="preserve">. A partir daí, identificou-se as previsões relacionadas ao processo de acompanhamento discente e em seguida foi considerado o trabalho desenvolvido pela CAE no âmbito das AENP’S, em especial, no módulo de assistência estudantil, que se trata da implementação de uma nova funcionalidade inserida na central de chamados do SUAP. </w:t>
      </w:r>
      <w:r w:rsidR="00D156F5" w:rsidRPr="00641345">
        <w:rPr>
          <w:rFonts w:ascii="Helvetica Neue" w:eastAsia="Helvetica Neue" w:hAnsi="Helvetica Neue" w:cs="Helvetica Neue"/>
          <w:color w:val="000000" w:themeColor="text1"/>
          <w:sz w:val="18"/>
          <w:szCs w:val="18"/>
        </w:rPr>
        <w:t>Diante disso</w:t>
      </w:r>
      <w:r w:rsidR="00370AB2" w:rsidRPr="00641345">
        <w:rPr>
          <w:rFonts w:ascii="Helvetica Neue" w:eastAsia="Helvetica Neue" w:hAnsi="Helvetica Neue" w:cs="Helvetica Neue"/>
          <w:color w:val="000000" w:themeColor="text1"/>
          <w:sz w:val="18"/>
          <w:szCs w:val="18"/>
        </w:rPr>
        <w:t xml:space="preserve">, considerou-se as potencialidades do módulo, seus indicadores e suas contribuições para otimizar uma parte das demandas que estão sendo desenvolvidas pela CAE no atual contexto de ensino. </w:t>
      </w:r>
      <w:r w:rsidRPr="00641345">
        <w:rPr>
          <w:rFonts w:ascii="Helvetica Neue" w:eastAsia="Helvetica Neue" w:hAnsi="Helvetica Neue" w:cs="Helvetica Neue"/>
          <w:color w:val="000000" w:themeColor="text1"/>
          <w:sz w:val="18"/>
          <w:szCs w:val="18"/>
        </w:rPr>
        <w:t xml:space="preserve">Assim, </w:t>
      </w:r>
      <w:r w:rsidR="00370AB2" w:rsidRPr="00641345">
        <w:rPr>
          <w:rFonts w:ascii="Helvetica Neue" w:eastAsia="Helvetica Neue" w:hAnsi="Helvetica Neue" w:cs="Helvetica Neue"/>
          <w:color w:val="000000" w:themeColor="text1"/>
          <w:sz w:val="18"/>
          <w:szCs w:val="18"/>
        </w:rPr>
        <w:t>a pesquisa</w:t>
      </w:r>
      <w:r w:rsidRPr="00641345">
        <w:rPr>
          <w:rFonts w:ascii="Helvetica Neue" w:eastAsia="Helvetica Neue" w:hAnsi="Helvetica Neue" w:cs="Helvetica Neue"/>
          <w:color w:val="000000" w:themeColor="text1"/>
          <w:sz w:val="18"/>
          <w:szCs w:val="18"/>
        </w:rPr>
        <w:t xml:space="preserve"> se caracteriz</w:t>
      </w:r>
      <w:r w:rsidR="00370AB2" w:rsidRPr="00641345">
        <w:rPr>
          <w:rFonts w:ascii="Helvetica Neue" w:eastAsia="Helvetica Neue" w:hAnsi="Helvetica Neue" w:cs="Helvetica Neue"/>
          <w:color w:val="000000" w:themeColor="text1"/>
          <w:sz w:val="18"/>
          <w:szCs w:val="18"/>
        </w:rPr>
        <w:t>a</w:t>
      </w:r>
      <w:r w:rsidRPr="00641345">
        <w:rPr>
          <w:rFonts w:ascii="Helvetica Neue" w:eastAsia="Helvetica Neue" w:hAnsi="Helvetica Neue" w:cs="Helvetica Neue"/>
          <w:color w:val="000000" w:themeColor="text1"/>
          <w:sz w:val="18"/>
          <w:szCs w:val="18"/>
        </w:rPr>
        <w:t xml:space="preserve"> como um estudo de caso, de natureza descritiva, exploratória e de abordagem qualitativa.</w:t>
      </w:r>
    </w:p>
    <w:p w14:paraId="062CC548" w14:textId="77777777" w:rsidR="00266A50" w:rsidRPr="001441C3" w:rsidRDefault="00EE6D83">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sidRPr="001441C3">
        <w:rPr>
          <w:rFonts w:ascii="Helvetica Neue" w:eastAsia="Helvetica Neue" w:hAnsi="Helvetica Neue" w:cs="Helvetica Neue"/>
          <w:b/>
          <w:color w:val="000000"/>
          <w:sz w:val="18"/>
          <w:szCs w:val="18"/>
        </w:rPr>
        <w:t>Resultados e Discussão</w:t>
      </w:r>
    </w:p>
    <w:p w14:paraId="7E99215C" w14:textId="77777777" w:rsidR="002104CE" w:rsidRPr="001441C3" w:rsidRDefault="00DE01D0" w:rsidP="002104CE">
      <w:pPr>
        <w:widowControl w:val="0"/>
        <w:pBdr>
          <w:top w:val="nil"/>
          <w:left w:val="nil"/>
          <w:bottom w:val="nil"/>
          <w:right w:val="nil"/>
          <w:between w:val="nil"/>
        </w:pBdr>
        <w:spacing w:line="288" w:lineRule="auto"/>
        <w:ind w:right="141" w:firstLine="141"/>
        <w:jc w:val="both"/>
        <w:rPr>
          <w:rFonts w:ascii="Helvetica Neue" w:eastAsia="Helvetica Neue" w:hAnsi="Helvetica Neue" w:cs="Helvetica Neue"/>
          <w:color w:val="000000"/>
          <w:sz w:val="18"/>
          <w:szCs w:val="18"/>
        </w:rPr>
      </w:pPr>
      <w:r w:rsidRPr="001441C3">
        <w:rPr>
          <w:rFonts w:ascii="Helvetica Neue" w:eastAsia="Helvetica Neue" w:hAnsi="Helvetica Neue" w:cs="Helvetica Neue"/>
          <w:color w:val="000000"/>
          <w:sz w:val="18"/>
          <w:szCs w:val="18"/>
        </w:rPr>
        <w:t>Hodges et. al (2020) observam que, diferente das experiências que são planejadas desde o início e projetadas para serem online, o ensino remoto de emergência é uma mudança temporária de ensino para um modo de ensino alternativo devido a circunstâncias de crise, de maneira que o objetivo principal nessas circunstâncias não é recriar um ecossistema educacional robusto, mas, sim, fornecer acesso temporário à instrução e aos suportes instrucionais de uma maneira que seja rápida e esteja disponível de forma confiável durante uma emergência ou crise.</w:t>
      </w:r>
    </w:p>
    <w:p w14:paraId="53A1CE31" w14:textId="77777777" w:rsidR="002104CE" w:rsidRPr="001441C3" w:rsidRDefault="002104CE" w:rsidP="002104CE">
      <w:pPr>
        <w:widowControl w:val="0"/>
        <w:pBdr>
          <w:top w:val="nil"/>
          <w:left w:val="nil"/>
          <w:bottom w:val="nil"/>
          <w:right w:val="nil"/>
          <w:between w:val="nil"/>
        </w:pBdr>
        <w:spacing w:line="288" w:lineRule="auto"/>
        <w:ind w:right="141" w:firstLine="141"/>
        <w:jc w:val="both"/>
        <w:rPr>
          <w:rFonts w:ascii="Helvetica Neue" w:eastAsia="Helvetica Neue" w:hAnsi="Helvetica Neue" w:cs="Helvetica Neue"/>
          <w:color w:val="000000"/>
          <w:sz w:val="18"/>
          <w:szCs w:val="18"/>
        </w:rPr>
      </w:pPr>
      <w:r w:rsidRPr="001441C3">
        <w:rPr>
          <w:rFonts w:ascii="Helvetica Neue" w:eastAsia="Helvetica Neue" w:hAnsi="Helvetica Neue" w:cs="Helvetica Neue"/>
          <w:color w:val="000000"/>
          <w:sz w:val="18"/>
          <w:szCs w:val="18"/>
        </w:rPr>
        <w:t xml:space="preserve">Nesse sentido, apesar das resoluções institucionais acerca da execução das atividades de ensino não presenciais durante a Pandemia da COVID-19 preverem: </w:t>
      </w:r>
      <w:r w:rsidR="007523A5" w:rsidRPr="001441C3">
        <w:rPr>
          <w:rFonts w:ascii="Helvetica Neue" w:eastAsia="Helvetica Neue" w:hAnsi="Helvetica Neue" w:cs="Helvetica Neue"/>
          <w:color w:val="000000"/>
          <w:sz w:val="18"/>
          <w:szCs w:val="18"/>
        </w:rPr>
        <w:t>criação de comissões de acompanhamento das atividades não presenciais, capacitação docente,</w:t>
      </w:r>
      <w:r w:rsidR="001441C3">
        <w:rPr>
          <w:rFonts w:ascii="Helvetica Neue" w:eastAsia="Helvetica Neue" w:hAnsi="Helvetica Neue" w:cs="Helvetica Neue"/>
          <w:color w:val="000000"/>
          <w:sz w:val="18"/>
          <w:szCs w:val="18"/>
        </w:rPr>
        <w:t xml:space="preserve"> </w:t>
      </w:r>
      <w:r w:rsidR="007523A5" w:rsidRPr="001441C3">
        <w:rPr>
          <w:rFonts w:ascii="Helvetica Neue" w:eastAsia="Helvetica Neue" w:hAnsi="Helvetica Neue" w:cs="Helvetica Neue"/>
          <w:color w:val="000000"/>
          <w:sz w:val="18"/>
          <w:szCs w:val="18"/>
        </w:rPr>
        <w:t xml:space="preserve">orientação aos estudantes na realização de cursos para uso dos ambientes virtuais de aprendizagem (AVA) e demais ferramentas que serão adotadas nas AENPs, atuação direcionada da equipe multiprofissional, dentre outras, </w:t>
      </w:r>
      <w:r w:rsidRPr="001441C3">
        <w:rPr>
          <w:rFonts w:ascii="Helvetica Neue" w:eastAsia="Helvetica Neue" w:hAnsi="Helvetica Neue" w:cs="Helvetica Neue"/>
          <w:color w:val="000000"/>
          <w:sz w:val="18"/>
          <w:szCs w:val="18"/>
        </w:rPr>
        <w:t>faz-se necessário que as coordenações e setores institucionais empenhem esforços para subsidiar a execução dos regramentos previstos, bem como de situações não contempladas nessas disposições.</w:t>
      </w:r>
    </w:p>
    <w:p w14:paraId="01700CBD" w14:textId="77777777" w:rsidR="001441C3" w:rsidRDefault="002104CE" w:rsidP="002104CE">
      <w:pPr>
        <w:widowControl w:val="0"/>
        <w:pBdr>
          <w:top w:val="nil"/>
          <w:left w:val="nil"/>
          <w:bottom w:val="nil"/>
          <w:right w:val="nil"/>
          <w:between w:val="nil"/>
        </w:pBdr>
        <w:spacing w:line="288" w:lineRule="auto"/>
        <w:ind w:right="141" w:firstLine="141"/>
        <w:jc w:val="both"/>
        <w:rPr>
          <w:rFonts w:ascii="Helvetica Neue" w:eastAsia="Helvetica Neue" w:hAnsi="Helvetica Neue" w:cs="Helvetica Neue"/>
          <w:color w:val="000000"/>
          <w:sz w:val="18"/>
          <w:szCs w:val="18"/>
        </w:rPr>
      </w:pPr>
      <w:r w:rsidRPr="001441C3">
        <w:rPr>
          <w:rFonts w:ascii="Helvetica Neue" w:eastAsia="Helvetica Neue" w:hAnsi="Helvetica Neue" w:cs="Helvetica Neue"/>
          <w:color w:val="000000"/>
          <w:sz w:val="18"/>
          <w:szCs w:val="18"/>
        </w:rPr>
        <w:lastRenderedPageBreak/>
        <w:t>D</w:t>
      </w:r>
      <w:r w:rsidR="001441C3" w:rsidRPr="001441C3">
        <w:rPr>
          <w:rFonts w:ascii="Helvetica Neue" w:eastAsia="Helvetica Neue" w:hAnsi="Helvetica Neue" w:cs="Helvetica Neue"/>
          <w:color w:val="000000"/>
          <w:sz w:val="18"/>
          <w:szCs w:val="18"/>
        </w:rPr>
        <w:t xml:space="preserve">essa maneira, uma das situações encaminhadas a CAE nesse período foi a ausência dos discentes nas AENP’s, caracterizada pelo afastamento definitivo ou reiterado dos discentes nos ambientes virtuais de aprendizagem. </w:t>
      </w:r>
      <w:r w:rsidR="001441C3">
        <w:rPr>
          <w:rFonts w:ascii="Helvetica Neue" w:eastAsia="Helvetica Neue" w:hAnsi="Helvetica Neue" w:cs="Helvetica Neue"/>
          <w:color w:val="000000"/>
          <w:sz w:val="18"/>
          <w:szCs w:val="18"/>
        </w:rPr>
        <w:t xml:space="preserve">Tal acompanhamento iniciou-se em setembro de 2020, a partir do encaminhamento </w:t>
      </w:r>
      <w:r w:rsidR="00CE6554">
        <w:rPr>
          <w:rFonts w:ascii="Helvetica Neue" w:eastAsia="Helvetica Neue" w:hAnsi="Helvetica Neue" w:cs="Helvetica Neue"/>
          <w:color w:val="000000"/>
          <w:sz w:val="18"/>
          <w:szCs w:val="18"/>
        </w:rPr>
        <w:t xml:space="preserve">de tais situações por parte </w:t>
      </w:r>
      <w:r w:rsidR="001441C3">
        <w:rPr>
          <w:rFonts w:ascii="Helvetica Neue" w:eastAsia="Helvetica Neue" w:hAnsi="Helvetica Neue" w:cs="Helvetica Neue"/>
          <w:color w:val="000000"/>
          <w:sz w:val="18"/>
          <w:szCs w:val="18"/>
        </w:rPr>
        <w:t xml:space="preserve">dos respectivos docentes e/ou coordenadores dos cursos do ensino médio integrado, </w:t>
      </w:r>
      <w:r w:rsidR="00CE6554">
        <w:rPr>
          <w:rFonts w:ascii="Helvetica Neue" w:eastAsia="Helvetica Neue" w:hAnsi="Helvetica Neue" w:cs="Helvetica Neue"/>
          <w:color w:val="000000"/>
          <w:sz w:val="18"/>
          <w:szCs w:val="18"/>
        </w:rPr>
        <w:t xml:space="preserve">técnico </w:t>
      </w:r>
      <w:r w:rsidR="001441C3">
        <w:rPr>
          <w:rFonts w:ascii="Helvetica Neue" w:eastAsia="Helvetica Neue" w:hAnsi="Helvetica Neue" w:cs="Helvetica Neue"/>
          <w:color w:val="000000"/>
          <w:sz w:val="18"/>
          <w:szCs w:val="18"/>
        </w:rPr>
        <w:t xml:space="preserve">subsequente </w:t>
      </w:r>
      <w:r w:rsidR="00CE6554">
        <w:rPr>
          <w:rFonts w:ascii="Helvetica Neue" w:eastAsia="Helvetica Neue" w:hAnsi="Helvetica Neue" w:cs="Helvetica Neue"/>
          <w:color w:val="000000"/>
          <w:sz w:val="18"/>
          <w:szCs w:val="18"/>
        </w:rPr>
        <w:t>e graduação.</w:t>
      </w:r>
    </w:p>
    <w:p w14:paraId="42A56775" w14:textId="77777777" w:rsidR="00CE6554" w:rsidRPr="001441C3" w:rsidRDefault="00CE6554" w:rsidP="002104CE">
      <w:pPr>
        <w:widowControl w:val="0"/>
        <w:pBdr>
          <w:top w:val="nil"/>
          <w:left w:val="nil"/>
          <w:bottom w:val="nil"/>
          <w:right w:val="nil"/>
          <w:between w:val="nil"/>
        </w:pBdr>
        <w:spacing w:line="288" w:lineRule="auto"/>
        <w:ind w:right="141" w:firstLine="141"/>
        <w:jc w:val="both"/>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t xml:space="preserve">Entretanto, </w:t>
      </w:r>
      <w:r w:rsidR="003A3A38">
        <w:rPr>
          <w:rFonts w:ascii="Helvetica Neue" w:eastAsia="Helvetica Neue" w:hAnsi="Helvetica Neue" w:cs="Helvetica Neue"/>
          <w:color w:val="000000"/>
          <w:sz w:val="18"/>
          <w:szCs w:val="18"/>
        </w:rPr>
        <w:t xml:space="preserve">anteriormente </w:t>
      </w:r>
      <w:r>
        <w:rPr>
          <w:rFonts w:ascii="Helvetica Neue" w:eastAsia="Helvetica Neue" w:hAnsi="Helvetica Neue" w:cs="Helvetica Neue"/>
          <w:color w:val="000000"/>
          <w:sz w:val="18"/>
          <w:szCs w:val="18"/>
        </w:rPr>
        <w:t xml:space="preserve">essas solicitações deveriam ser enviadas para </w:t>
      </w:r>
      <w:r w:rsidR="003A3A38">
        <w:rPr>
          <w:rFonts w:ascii="Helvetica Neue" w:eastAsia="Helvetica Neue" w:hAnsi="Helvetica Neue" w:cs="Helvetica Neue"/>
          <w:color w:val="000000"/>
          <w:sz w:val="18"/>
          <w:szCs w:val="18"/>
        </w:rPr>
        <w:t>o e-mail da CAE, o que impossibilitava disponib</w:t>
      </w:r>
      <w:r w:rsidR="00A127F8">
        <w:rPr>
          <w:rFonts w:ascii="Helvetica Neue" w:eastAsia="Helvetica Neue" w:hAnsi="Helvetica Neue" w:cs="Helvetica Neue"/>
          <w:color w:val="000000"/>
          <w:sz w:val="18"/>
          <w:szCs w:val="18"/>
        </w:rPr>
        <w:t>ilizar as informações adicionais previamente</w:t>
      </w:r>
      <w:r w:rsidR="003A3A38">
        <w:rPr>
          <w:rFonts w:ascii="Helvetica Neue" w:eastAsia="Helvetica Neue" w:hAnsi="Helvetica Neue" w:cs="Helvetica Neue"/>
          <w:color w:val="000000"/>
          <w:sz w:val="18"/>
          <w:szCs w:val="18"/>
        </w:rPr>
        <w:t>, bem como sistematizar um modelo padrão para formalização de tais requerimentos, uma vez que cada docente enviava de modos distintos suas solicitações.</w:t>
      </w:r>
    </w:p>
    <w:p w14:paraId="5E7EC134" w14:textId="77777777" w:rsidR="007523A5" w:rsidRDefault="007523A5" w:rsidP="002104CE">
      <w:pPr>
        <w:widowControl w:val="0"/>
        <w:pBdr>
          <w:top w:val="nil"/>
          <w:left w:val="nil"/>
          <w:bottom w:val="nil"/>
          <w:right w:val="nil"/>
          <w:between w:val="nil"/>
        </w:pBdr>
        <w:spacing w:line="288" w:lineRule="auto"/>
        <w:ind w:right="141" w:firstLine="141"/>
        <w:jc w:val="both"/>
        <w:rPr>
          <w:rFonts w:ascii="Helvetica Neue" w:eastAsia="Helvetica Neue" w:hAnsi="Helvetica Neue" w:cs="Helvetica Neue"/>
          <w:color w:val="000000"/>
          <w:sz w:val="18"/>
          <w:szCs w:val="18"/>
        </w:rPr>
      </w:pPr>
      <w:r w:rsidRPr="001441C3">
        <w:rPr>
          <w:rFonts w:ascii="Helvetica Neue" w:eastAsia="Helvetica Neue" w:hAnsi="Helvetica Neue" w:cs="Helvetica Neue"/>
          <w:color w:val="000000"/>
          <w:sz w:val="18"/>
          <w:szCs w:val="18"/>
        </w:rPr>
        <w:t>Como forma de</w:t>
      </w:r>
      <w:r w:rsidR="003A3A38">
        <w:rPr>
          <w:rFonts w:ascii="Helvetica Neue" w:eastAsia="Helvetica Neue" w:hAnsi="Helvetica Neue" w:cs="Helvetica Neue"/>
          <w:color w:val="000000"/>
          <w:sz w:val="18"/>
          <w:szCs w:val="18"/>
        </w:rPr>
        <w:t xml:space="preserve"> organizar tais requerimentos e, consequentemente,</w:t>
      </w:r>
      <w:r w:rsidRPr="001441C3">
        <w:rPr>
          <w:rFonts w:ascii="Helvetica Neue" w:eastAsia="Helvetica Neue" w:hAnsi="Helvetica Neue" w:cs="Helvetica Neue"/>
          <w:color w:val="000000"/>
          <w:sz w:val="18"/>
          <w:szCs w:val="18"/>
        </w:rPr>
        <w:t xml:space="preserve"> otimizar esse acompanhamento, a CAE solicitou em abril de 2021 a criação de uma nova funcionalidade na central de serviços do Sistema Unificado de Administração Pública (SUAP), denominada ‘acompanhamento das AENPs’.</w:t>
      </w:r>
      <w:r w:rsidR="003A3A38">
        <w:rPr>
          <w:rFonts w:ascii="Helvetica Neue" w:eastAsia="Helvetica Neue" w:hAnsi="Helvetica Neue" w:cs="Helvetica Neue"/>
          <w:color w:val="000000"/>
          <w:sz w:val="18"/>
          <w:szCs w:val="18"/>
        </w:rPr>
        <w:t xml:space="preserve"> A função foi disponibilizada amplamente para os docentes no dia 26/04/2021 e as informações necessárias foram disponibilizadas no portal institucional (SUAP TEM NOVA..., 2021).</w:t>
      </w:r>
    </w:p>
    <w:p w14:paraId="3FC6DB0E" w14:textId="77777777" w:rsidR="00A127F8" w:rsidRDefault="00A127F8" w:rsidP="002104CE">
      <w:pPr>
        <w:widowControl w:val="0"/>
        <w:pBdr>
          <w:top w:val="nil"/>
          <w:left w:val="nil"/>
          <w:bottom w:val="nil"/>
          <w:right w:val="nil"/>
          <w:between w:val="nil"/>
        </w:pBdr>
        <w:spacing w:line="288" w:lineRule="auto"/>
        <w:ind w:right="141" w:firstLine="141"/>
        <w:jc w:val="both"/>
        <w:rPr>
          <w:rFonts w:ascii="Helvetica Neue" w:eastAsia="Helvetica Neue" w:hAnsi="Helvetica Neue" w:cs="Helvetica Neue"/>
          <w:color w:val="000000"/>
          <w:sz w:val="18"/>
          <w:szCs w:val="18"/>
        </w:rPr>
      </w:pPr>
      <w:r w:rsidRPr="00A127F8">
        <w:rPr>
          <w:rFonts w:ascii="Helvetica Neue" w:eastAsia="Helvetica Neue" w:hAnsi="Helvetica Neue" w:cs="Helvetica Neue"/>
          <w:color w:val="000000"/>
          <w:sz w:val="18"/>
          <w:szCs w:val="18"/>
        </w:rPr>
        <w:t>Para ter ac</w:t>
      </w:r>
      <w:r>
        <w:rPr>
          <w:rFonts w:ascii="Helvetica Neue" w:eastAsia="Helvetica Neue" w:hAnsi="Helvetica Neue" w:cs="Helvetica Neue"/>
          <w:color w:val="000000"/>
          <w:sz w:val="18"/>
          <w:szCs w:val="18"/>
        </w:rPr>
        <w:t xml:space="preserve">esso a esse serviço, o respectivo docente ou qualquer outro servidor </w:t>
      </w:r>
      <w:r w:rsidRPr="00A127F8">
        <w:rPr>
          <w:rFonts w:ascii="Helvetica Neue" w:eastAsia="Helvetica Neue" w:hAnsi="Helvetica Neue" w:cs="Helvetica Neue"/>
          <w:color w:val="000000"/>
          <w:sz w:val="18"/>
          <w:szCs w:val="18"/>
        </w:rPr>
        <w:t>deve clicar na opção de menu do SUAP: CENTRAL DE SERVIÇOS &gt; Abrir Chamado &gt; Assistência Estudantil - DAEST &gt; Acompanhamento das AENPs, e preencher as informações solicitadas.</w:t>
      </w:r>
      <w:r>
        <w:rPr>
          <w:rFonts w:ascii="Helvetica Neue" w:eastAsia="Helvetica Neue" w:hAnsi="Helvetica Neue" w:cs="Helvetica Neue"/>
          <w:color w:val="000000"/>
          <w:sz w:val="18"/>
          <w:szCs w:val="18"/>
        </w:rPr>
        <w:t xml:space="preserve"> Ou seja, a abertura do chamado se torna mais acessível. Além disso, ao abrir a funcionalidade, os servidores deparam-se com a seguinte informação “</w:t>
      </w:r>
      <w:r w:rsidRPr="00A127F8">
        <w:rPr>
          <w:rFonts w:ascii="Helvetica Neue" w:eastAsia="Helvetica Neue" w:hAnsi="Helvetica Neue" w:cs="Helvetica Neue"/>
          <w:color w:val="000000"/>
          <w:sz w:val="18"/>
          <w:szCs w:val="18"/>
        </w:rPr>
        <w:t>Somente devem ser encaminhados discentes com ausências definitivas ou reiteradas, excluindo-se. portanto, hipóteses de baixo rendimento ou faltas pontuais. Recomenda-se que sejam usados os seguintes critérios: 4 ausências consecutivas em aulas síncronas ou não entrega de metade das atividades previstas para a disciplina.</w:t>
      </w:r>
      <w:r>
        <w:rPr>
          <w:rFonts w:ascii="Helvetica Neue" w:eastAsia="Helvetica Neue" w:hAnsi="Helvetica Neue" w:cs="Helvetica Neue"/>
          <w:color w:val="000000"/>
          <w:sz w:val="18"/>
          <w:szCs w:val="18"/>
        </w:rPr>
        <w:t xml:space="preserve">” (SUAP, 2021), essa informação otimiza as solicitações, tendo em vista que muitas vezes os docentes, por desconhecimento, encaminhavam demandas de ausências pontuais, que não se aplica para fins do acompanhamento realizado pela CAE. </w:t>
      </w:r>
    </w:p>
    <w:p w14:paraId="4ACE88E5" w14:textId="77777777" w:rsidR="006D064E" w:rsidRPr="00641345" w:rsidRDefault="00A127F8" w:rsidP="002104CE">
      <w:pPr>
        <w:widowControl w:val="0"/>
        <w:pBdr>
          <w:top w:val="nil"/>
          <w:left w:val="nil"/>
          <w:bottom w:val="nil"/>
          <w:right w:val="nil"/>
          <w:between w:val="nil"/>
        </w:pBdr>
        <w:spacing w:line="288" w:lineRule="auto"/>
        <w:ind w:right="141" w:firstLine="141"/>
        <w:jc w:val="both"/>
        <w:rPr>
          <w:rFonts w:ascii="Helvetica Neue" w:eastAsia="Helvetica Neue" w:hAnsi="Helvetica Neue" w:cs="Helvetica Neue"/>
          <w:color w:val="000000" w:themeColor="text1"/>
          <w:sz w:val="18"/>
          <w:szCs w:val="18"/>
        </w:rPr>
      </w:pPr>
      <w:r>
        <w:rPr>
          <w:rFonts w:ascii="Helvetica Neue" w:eastAsia="Helvetica Neue" w:hAnsi="Helvetica Neue" w:cs="Helvetica Neue"/>
          <w:color w:val="000000"/>
          <w:sz w:val="18"/>
          <w:szCs w:val="18"/>
        </w:rPr>
        <w:t xml:space="preserve">A plataforma também </w:t>
      </w:r>
      <w:r w:rsidRPr="00641345">
        <w:rPr>
          <w:rFonts w:ascii="Helvetica Neue" w:eastAsia="Helvetica Neue" w:hAnsi="Helvetica Neue" w:cs="Helvetica Neue"/>
          <w:color w:val="000000" w:themeColor="text1"/>
          <w:sz w:val="18"/>
          <w:szCs w:val="18"/>
        </w:rPr>
        <w:t xml:space="preserve">possibilita várias outras vantagens: vincular pessoas interessadas ao chamado; troca de comentários entre </w:t>
      </w:r>
      <w:r w:rsidR="006D064E" w:rsidRPr="00641345">
        <w:rPr>
          <w:rFonts w:ascii="Helvetica Neue" w:eastAsia="Helvetica Neue" w:hAnsi="Helvetica Neue" w:cs="Helvetica Neue"/>
          <w:color w:val="000000" w:themeColor="text1"/>
          <w:sz w:val="18"/>
          <w:szCs w:val="18"/>
        </w:rPr>
        <w:t>os solicitantes e os servidores responsáveis pelo chamado, o que possibilita feedbacks parciais (quando se trata de demandas extensas), além de promover uma comunicação mais ágil; previsão de limite para o tempo de resposta;</w:t>
      </w:r>
      <w:r w:rsidR="0099108D" w:rsidRPr="00641345">
        <w:rPr>
          <w:rFonts w:ascii="Helvetica Neue" w:eastAsia="Helvetica Neue" w:hAnsi="Helvetica Neue" w:cs="Helvetica Neue"/>
          <w:color w:val="000000" w:themeColor="text1"/>
          <w:sz w:val="18"/>
          <w:szCs w:val="18"/>
        </w:rPr>
        <w:t xml:space="preserve"> base de conhecimento vinculada,</w:t>
      </w:r>
      <w:r w:rsidR="006D064E" w:rsidRPr="00641345">
        <w:rPr>
          <w:rFonts w:ascii="Helvetica Neue" w:eastAsia="Helvetica Neue" w:hAnsi="Helvetica Neue" w:cs="Helvetica Neue"/>
          <w:color w:val="000000" w:themeColor="text1"/>
          <w:sz w:val="18"/>
          <w:szCs w:val="18"/>
        </w:rPr>
        <w:t xml:space="preserve"> reabertura do chamado; e avaliação do chamado.</w:t>
      </w:r>
    </w:p>
    <w:p w14:paraId="706686BD" w14:textId="598A66CB" w:rsidR="0099108D" w:rsidRPr="00641345" w:rsidRDefault="00641345" w:rsidP="002104CE">
      <w:pPr>
        <w:widowControl w:val="0"/>
        <w:pBdr>
          <w:top w:val="nil"/>
          <w:left w:val="nil"/>
          <w:bottom w:val="nil"/>
          <w:right w:val="nil"/>
          <w:between w:val="nil"/>
        </w:pBdr>
        <w:spacing w:line="288" w:lineRule="auto"/>
        <w:ind w:right="141" w:firstLine="141"/>
        <w:jc w:val="both"/>
        <w:rPr>
          <w:rFonts w:ascii="Helvetica Neue" w:eastAsia="Helvetica Neue" w:hAnsi="Helvetica Neue" w:cs="Helvetica Neue"/>
          <w:color w:val="000000" w:themeColor="text1"/>
          <w:sz w:val="18"/>
          <w:szCs w:val="18"/>
        </w:rPr>
      </w:pPr>
      <w:r w:rsidRPr="00641345">
        <w:rPr>
          <w:rFonts w:ascii="Helvetica Neue" w:eastAsia="Helvetica Neue" w:hAnsi="Helvetica Neue" w:cs="Helvetica Neue"/>
          <w:color w:val="000000" w:themeColor="text1"/>
          <w:sz w:val="18"/>
          <w:szCs w:val="18"/>
        </w:rPr>
        <w:t xml:space="preserve">No atendimento do </w:t>
      </w:r>
      <w:r w:rsidR="0099108D" w:rsidRPr="00641345">
        <w:rPr>
          <w:rFonts w:ascii="Helvetica Neue" w:eastAsia="Helvetica Neue" w:hAnsi="Helvetica Neue" w:cs="Helvetica Neue"/>
          <w:color w:val="000000" w:themeColor="text1"/>
          <w:sz w:val="18"/>
          <w:szCs w:val="18"/>
        </w:rPr>
        <w:t xml:space="preserve">chamado, cada profissional </w:t>
      </w:r>
      <w:r w:rsidR="00E42E93" w:rsidRPr="00641345">
        <w:rPr>
          <w:rFonts w:ascii="Helvetica Neue" w:eastAsia="Helvetica Neue" w:hAnsi="Helvetica Neue" w:cs="Helvetica Neue"/>
          <w:color w:val="000000" w:themeColor="text1"/>
          <w:sz w:val="18"/>
          <w:szCs w:val="18"/>
        </w:rPr>
        <w:t xml:space="preserve">do setor </w:t>
      </w:r>
      <w:r w:rsidR="0099108D" w:rsidRPr="00641345">
        <w:rPr>
          <w:rFonts w:ascii="Helvetica Neue" w:eastAsia="Helvetica Neue" w:hAnsi="Helvetica Neue" w:cs="Helvetica Neue"/>
          <w:color w:val="000000" w:themeColor="text1"/>
          <w:sz w:val="18"/>
          <w:szCs w:val="18"/>
        </w:rPr>
        <w:t>tem acesso à base de conhecimento vinculado ao serviço, que representa o conhecimento acumulado pela coordenação na resolução das demandas. A ferramenta permite a construção de soluções padronizadas de acordo com as características do caso, mormente em situações semelhantes.</w:t>
      </w:r>
    </w:p>
    <w:p w14:paraId="20296D1C" w14:textId="246BE08C" w:rsidR="006E2788" w:rsidRPr="00641345" w:rsidRDefault="006E2788" w:rsidP="002104CE">
      <w:pPr>
        <w:widowControl w:val="0"/>
        <w:pBdr>
          <w:top w:val="nil"/>
          <w:left w:val="nil"/>
          <w:bottom w:val="nil"/>
          <w:right w:val="nil"/>
          <w:between w:val="nil"/>
        </w:pBdr>
        <w:spacing w:line="288" w:lineRule="auto"/>
        <w:ind w:right="141" w:firstLine="141"/>
        <w:jc w:val="both"/>
        <w:rPr>
          <w:rFonts w:ascii="Helvetica Neue" w:eastAsia="Helvetica Neue" w:hAnsi="Helvetica Neue" w:cs="Helvetica Neue"/>
          <w:color w:val="000000" w:themeColor="text1"/>
          <w:sz w:val="18"/>
          <w:szCs w:val="18"/>
        </w:rPr>
      </w:pPr>
      <w:r w:rsidRPr="00641345">
        <w:rPr>
          <w:rFonts w:ascii="Helvetica Neue" w:eastAsia="Helvetica Neue" w:hAnsi="Helvetica Neue" w:cs="Helvetica Neue"/>
          <w:color w:val="000000" w:themeColor="text1"/>
          <w:sz w:val="18"/>
          <w:szCs w:val="18"/>
        </w:rPr>
        <w:t>O sistema permite, também, a inserção de uma aba de perguntas frequentes, nos quais é possível enumerar as dúvidas mais comuns dos requisitantes e, eventualmente, diminuir a quantidade de chamados que seriam abertos desnecessariamente</w:t>
      </w:r>
      <w:r w:rsidR="00D05422" w:rsidRPr="00641345">
        <w:rPr>
          <w:rFonts w:ascii="Helvetica Neue" w:eastAsia="Helvetica Neue" w:hAnsi="Helvetica Neue" w:cs="Helvetica Neue"/>
          <w:color w:val="000000" w:themeColor="text1"/>
          <w:sz w:val="18"/>
          <w:szCs w:val="18"/>
        </w:rPr>
        <w:t>. Ante a grande quantidade de alunos encaminhados para atendimento, é essencial a redução das demandas inadequadas a fim de</w:t>
      </w:r>
      <w:r w:rsidR="009D426B" w:rsidRPr="00641345">
        <w:rPr>
          <w:rFonts w:ascii="Helvetica Neue" w:eastAsia="Helvetica Neue" w:hAnsi="Helvetica Neue" w:cs="Helvetica Neue"/>
          <w:color w:val="000000" w:themeColor="text1"/>
          <w:sz w:val="18"/>
          <w:szCs w:val="18"/>
        </w:rPr>
        <w:t xml:space="preserve"> que</w:t>
      </w:r>
      <w:r w:rsidR="00D05422" w:rsidRPr="00641345">
        <w:rPr>
          <w:rFonts w:ascii="Helvetica Neue" w:eastAsia="Helvetica Neue" w:hAnsi="Helvetica Neue" w:cs="Helvetica Neue"/>
          <w:color w:val="000000" w:themeColor="text1"/>
          <w:sz w:val="18"/>
          <w:szCs w:val="18"/>
        </w:rPr>
        <w:t xml:space="preserve"> não ultrapassem a força de pessoal disponível para o trabalho.  </w:t>
      </w:r>
    </w:p>
    <w:p w14:paraId="284C00CA" w14:textId="51F91ED7" w:rsidR="007523A5" w:rsidRPr="00641345" w:rsidRDefault="006D064E" w:rsidP="00DE01D0">
      <w:pPr>
        <w:widowControl w:val="0"/>
        <w:pBdr>
          <w:top w:val="nil"/>
          <w:left w:val="nil"/>
          <w:bottom w:val="nil"/>
          <w:right w:val="nil"/>
          <w:between w:val="nil"/>
        </w:pBdr>
        <w:spacing w:line="288" w:lineRule="auto"/>
        <w:ind w:right="141" w:firstLine="141"/>
        <w:jc w:val="both"/>
        <w:rPr>
          <w:rFonts w:ascii="Helvetica Neue" w:eastAsia="Helvetica Neue" w:hAnsi="Helvetica Neue" w:cs="Helvetica Neue"/>
          <w:color w:val="000000" w:themeColor="text1"/>
          <w:sz w:val="18"/>
          <w:szCs w:val="18"/>
        </w:rPr>
      </w:pPr>
      <w:r w:rsidRPr="00641345">
        <w:rPr>
          <w:rFonts w:ascii="Helvetica Neue" w:eastAsia="Helvetica Neue" w:hAnsi="Helvetica Neue" w:cs="Helvetica Neue"/>
          <w:color w:val="000000" w:themeColor="text1"/>
          <w:sz w:val="18"/>
          <w:szCs w:val="18"/>
        </w:rPr>
        <w:t xml:space="preserve">Além disso, a partir dos chamados registrados, o próprio SUAP </w:t>
      </w:r>
      <w:r>
        <w:rPr>
          <w:rFonts w:ascii="Helvetica Neue" w:eastAsia="Helvetica Neue" w:hAnsi="Helvetica Neue" w:cs="Helvetica Neue"/>
          <w:color w:val="000000"/>
          <w:sz w:val="18"/>
          <w:szCs w:val="18"/>
        </w:rPr>
        <w:t xml:space="preserve">gera para os servidores da CAE, a qualquer tempo, os indicadores atualizados, que agrupam informações como: número de chamados abertos por mês; número de chamados reabertos por mês; número de chamados fechados por mês; avaliação recebida dos chamados fechados; percentual de servidores do setor que mais resolveram chamados; percentual de </w:t>
      </w:r>
      <w:r w:rsidRPr="00641345">
        <w:rPr>
          <w:rFonts w:ascii="Helvetica Neue" w:eastAsia="Helvetica Neue" w:hAnsi="Helvetica Neue" w:cs="Helvetica Neue"/>
          <w:color w:val="000000" w:themeColor="text1"/>
          <w:sz w:val="18"/>
          <w:szCs w:val="18"/>
        </w:rPr>
        <w:t>servidores que mais abriram chamados; média do tempo de atendimento dos chamados, dentre outros.</w:t>
      </w:r>
    </w:p>
    <w:p w14:paraId="746C796E" w14:textId="77777777" w:rsidR="00266A50" w:rsidRPr="00D804D5" w:rsidRDefault="00EE6D83">
      <w:pPr>
        <w:widowControl w:val="0"/>
        <w:numPr>
          <w:ilvl w:val="0"/>
          <w:numId w:val="1"/>
        </w:numPr>
        <w:spacing w:before="240" w:after="240"/>
        <w:ind w:left="436" w:right="141" w:hanging="294"/>
        <w:rPr>
          <w:rFonts w:ascii="Helvetica Neue" w:eastAsia="Helvetica Neue" w:hAnsi="Helvetica Neue" w:cs="Helvetica Neue"/>
          <w:sz w:val="18"/>
          <w:szCs w:val="18"/>
        </w:rPr>
      </w:pPr>
      <w:r w:rsidRPr="001441C3">
        <w:rPr>
          <w:rFonts w:ascii="Helvetica Neue" w:eastAsia="Helvetica Neue" w:hAnsi="Helvetica Neue" w:cs="Helvetica Neue"/>
          <w:b/>
          <w:sz w:val="18"/>
          <w:szCs w:val="18"/>
        </w:rPr>
        <w:t>Considerações Finais</w:t>
      </w:r>
    </w:p>
    <w:p w14:paraId="3C4E1211" w14:textId="77777777" w:rsidR="00641345" w:rsidRDefault="00D804D5" w:rsidP="00641345">
      <w:pPr>
        <w:widowControl w:val="0"/>
        <w:spacing w:line="288" w:lineRule="auto"/>
        <w:ind w:left="142" w:right="142" w:firstLine="295"/>
        <w:jc w:val="both"/>
        <w:rPr>
          <w:rFonts w:ascii="Helvetica Neue" w:eastAsia="Helvetica Neue" w:hAnsi="Helvetica Neue" w:cs="Helvetica Neue"/>
          <w:bCs/>
          <w:sz w:val="18"/>
          <w:szCs w:val="18"/>
        </w:rPr>
      </w:pPr>
      <w:r w:rsidRPr="00370AB2">
        <w:rPr>
          <w:rFonts w:ascii="Helvetica Neue" w:eastAsia="Helvetica Neue" w:hAnsi="Helvetica Neue" w:cs="Helvetica Neue"/>
          <w:bCs/>
          <w:sz w:val="18"/>
          <w:szCs w:val="18"/>
        </w:rPr>
        <w:t>A inserção da nova funcionalidade ensejou a integração</w:t>
      </w:r>
      <w:r w:rsidR="00A06ECD" w:rsidRPr="00370AB2">
        <w:rPr>
          <w:rFonts w:ascii="Helvetica Neue" w:eastAsia="Helvetica Neue" w:hAnsi="Helvetica Neue" w:cs="Helvetica Neue"/>
          <w:bCs/>
          <w:sz w:val="18"/>
          <w:szCs w:val="18"/>
        </w:rPr>
        <w:t xml:space="preserve"> do docente ao processo de acompanhamento dos discentes em situação de potencial evasão, já que no sistema anterior sua atuação se restringia ao encaminhamento. A troca de informações em tempo ágil viabiliza o aperfeiçoamento do atendimento a reflexão do professor sobre as medidas a eles concernentes para mitigar os efeitos da repentina mudança de ensino. Por exemplo, no presente contexto de deterioração das rendas das famílias, um dos principais motivos de ausência verificados pela CAE é a indisponibilidade de tempo em razão de trabalho, aliadas, em alguns casos, pela resistência de alguns professores em disponibilizar a gravação da aula síncrona, de modo que o feedback imediato possibilitado pelo sistema aumenta as chances de correção dos obstáculos.</w:t>
      </w:r>
    </w:p>
    <w:p w14:paraId="2CA9BE19" w14:textId="5A2BE36B" w:rsidR="0089193A" w:rsidRPr="00641345" w:rsidRDefault="00641345" w:rsidP="00641345">
      <w:pPr>
        <w:widowControl w:val="0"/>
        <w:spacing w:line="288" w:lineRule="auto"/>
        <w:ind w:left="142" w:right="142" w:firstLine="295"/>
        <w:jc w:val="both"/>
        <w:rPr>
          <w:rFonts w:ascii="Helvetica Neue" w:eastAsia="Helvetica Neue" w:hAnsi="Helvetica Neue" w:cs="Helvetica Neue"/>
          <w:bCs/>
          <w:color w:val="000000" w:themeColor="text1"/>
          <w:sz w:val="18"/>
          <w:szCs w:val="18"/>
        </w:rPr>
      </w:pPr>
      <w:r>
        <w:rPr>
          <w:rFonts w:ascii="Helvetica Neue" w:eastAsia="Helvetica Neue" w:hAnsi="Helvetica Neue" w:cs="Helvetica Neue"/>
          <w:bCs/>
          <w:color w:val="000000" w:themeColor="text1"/>
          <w:sz w:val="18"/>
          <w:szCs w:val="18"/>
        </w:rPr>
        <w:t>O c</w:t>
      </w:r>
      <w:r w:rsidR="0089193A" w:rsidRPr="00641345">
        <w:rPr>
          <w:rFonts w:ascii="Helvetica Neue" w:eastAsia="Helvetica Neue" w:hAnsi="Helvetica Neue" w:cs="Helvetica Neue"/>
          <w:bCs/>
          <w:color w:val="000000" w:themeColor="text1"/>
          <w:sz w:val="18"/>
          <w:szCs w:val="18"/>
        </w:rPr>
        <w:t>ampus João Pessoa/IFPB, dada as características e complexidades que ostenta por ser</w:t>
      </w:r>
      <w:r>
        <w:rPr>
          <w:rFonts w:ascii="Helvetica Neue" w:eastAsia="Helvetica Neue" w:hAnsi="Helvetica Neue" w:cs="Helvetica Neue"/>
          <w:bCs/>
          <w:color w:val="000000" w:themeColor="text1"/>
          <w:sz w:val="18"/>
          <w:szCs w:val="18"/>
        </w:rPr>
        <w:t xml:space="preserve"> o maior da rede no e</w:t>
      </w:r>
      <w:r w:rsidR="009D426B" w:rsidRPr="00641345">
        <w:rPr>
          <w:rFonts w:ascii="Helvetica Neue" w:eastAsia="Helvetica Neue" w:hAnsi="Helvetica Neue" w:cs="Helvetica Neue"/>
          <w:bCs/>
          <w:color w:val="000000" w:themeColor="text1"/>
          <w:sz w:val="18"/>
          <w:szCs w:val="18"/>
        </w:rPr>
        <w:t>stado, foi</w:t>
      </w:r>
      <w:r w:rsidR="00707FBE" w:rsidRPr="00641345">
        <w:rPr>
          <w:rFonts w:ascii="Helvetica Neue" w:eastAsia="Helvetica Neue" w:hAnsi="Helvetica Neue" w:cs="Helvetica Neue"/>
          <w:bCs/>
          <w:color w:val="000000" w:themeColor="text1"/>
          <w:sz w:val="18"/>
          <w:szCs w:val="18"/>
        </w:rPr>
        <w:t xml:space="preserve"> </w:t>
      </w:r>
      <w:r>
        <w:rPr>
          <w:rFonts w:ascii="Helvetica Neue" w:eastAsia="Helvetica Neue" w:hAnsi="Helvetica Neue" w:cs="Helvetica Neue"/>
          <w:bCs/>
          <w:color w:val="000000" w:themeColor="text1"/>
          <w:sz w:val="18"/>
          <w:szCs w:val="18"/>
        </w:rPr>
        <w:t>escolhido como plano piloto de</w:t>
      </w:r>
      <w:r w:rsidR="0089193A" w:rsidRPr="00641345">
        <w:rPr>
          <w:rFonts w:ascii="Helvetica Neue" w:eastAsia="Helvetica Neue" w:hAnsi="Helvetica Neue" w:cs="Helvetica Neue"/>
          <w:bCs/>
          <w:color w:val="000000" w:themeColor="text1"/>
          <w:sz w:val="18"/>
          <w:szCs w:val="18"/>
        </w:rPr>
        <w:t xml:space="preserve"> implantação da funcionalidade. Em razão do seu êxito, mode</w:t>
      </w:r>
      <w:r w:rsidR="00707FBE" w:rsidRPr="00641345">
        <w:rPr>
          <w:rFonts w:ascii="Helvetica Neue" w:eastAsia="Helvetica Neue" w:hAnsi="Helvetica Neue" w:cs="Helvetica Neue"/>
          <w:bCs/>
          <w:color w:val="000000" w:themeColor="text1"/>
          <w:sz w:val="18"/>
          <w:szCs w:val="18"/>
        </w:rPr>
        <w:t xml:space="preserve">lo semelhante deve ser seguido </w:t>
      </w:r>
      <w:r w:rsidR="0089193A" w:rsidRPr="00641345">
        <w:rPr>
          <w:rFonts w:ascii="Helvetica Neue" w:eastAsia="Helvetica Neue" w:hAnsi="Helvetica Neue" w:cs="Helvetica Neue"/>
          <w:bCs/>
          <w:color w:val="000000" w:themeColor="text1"/>
          <w:sz w:val="18"/>
          <w:szCs w:val="18"/>
        </w:rPr>
        <w:t xml:space="preserve">pelos demais campi, que se mostraram receptivos </w:t>
      </w:r>
      <w:r w:rsidR="006E2788" w:rsidRPr="00641345">
        <w:rPr>
          <w:rFonts w:ascii="Helvetica Neue" w:eastAsia="Helvetica Neue" w:hAnsi="Helvetica Neue" w:cs="Helvetica Neue"/>
          <w:bCs/>
          <w:color w:val="000000" w:themeColor="text1"/>
          <w:sz w:val="18"/>
          <w:szCs w:val="18"/>
        </w:rPr>
        <w:t>em apresentação feita aos diretores de ensino.</w:t>
      </w:r>
    </w:p>
    <w:p w14:paraId="51D7AB0B" w14:textId="77777777" w:rsidR="00641345" w:rsidRDefault="0089193A" w:rsidP="00641345">
      <w:pPr>
        <w:widowControl w:val="0"/>
        <w:spacing w:line="288" w:lineRule="auto"/>
        <w:ind w:left="142" w:right="142" w:firstLine="295"/>
        <w:jc w:val="both"/>
        <w:rPr>
          <w:rFonts w:ascii="Helvetica Neue" w:eastAsia="Helvetica Neue" w:hAnsi="Helvetica Neue" w:cs="Helvetica Neue"/>
          <w:bCs/>
          <w:color w:val="000000" w:themeColor="text1"/>
          <w:sz w:val="18"/>
          <w:szCs w:val="18"/>
        </w:rPr>
      </w:pPr>
      <w:r w:rsidRPr="00641345">
        <w:rPr>
          <w:rFonts w:ascii="Helvetica Neue" w:eastAsia="Helvetica Neue" w:hAnsi="Helvetica Neue" w:cs="Helvetica Neue"/>
          <w:bCs/>
          <w:color w:val="000000" w:themeColor="text1"/>
          <w:sz w:val="18"/>
          <w:szCs w:val="18"/>
        </w:rPr>
        <w:t xml:space="preserve">A pretensão é que a ferramenta sirva com embrião para expansão de outros serviços oferecidos pela coordenação, de modo que qualquer demanda, seja de interesse de docentes ou de discentes, possa ser requerida através do SUAP. </w:t>
      </w:r>
      <w:r w:rsidR="006E2788" w:rsidRPr="00641345">
        <w:rPr>
          <w:rFonts w:ascii="Helvetica Neue" w:eastAsia="Helvetica Neue" w:hAnsi="Helvetica Neue" w:cs="Helvetica Neue"/>
          <w:bCs/>
          <w:color w:val="000000" w:themeColor="text1"/>
          <w:sz w:val="18"/>
          <w:szCs w:val="18"/>
        </w:rPr>
        <w:t>Além da ampliação dentro da própria CAE, já existe proposta do Departamento de Assistência Estudantil – DAEST – para que todos os setores a ele vinculados ofertem serviços pela plataforma.</w:t>
      </w:r>
    </w:p>
    <w:p w14:paraId="0FE444A4" w14:textId="2036EA31" w:rsidR="00641345" w:rsidRDefault="00641345" w:rsidP="00641345">
      <w:pPr>
        <w:widowControl w:val="0"/>
        <w:spacing w:line="288" w:lineRule="auto"/>
        <w:ind w:left="142" w:right="142" w:firstLine="295"/>
        <w:jc w:val="both"/>
        <w:rPr>
          <w:rFonts w:ascii="Helvetica Neue" w:eastAsia="Helvetica Neue" w:hAnsi="Helvetica Neue" w:cs="Helvetica Neue"/>
          <w:color w:val="000000" w:themeColor="text1"/>
          <w:sz w:val="18"/>
          <w:szCs w:val="18"/>
        </w:rPr>
      </w:pPr>
      <w:r w:rsidRPr="00641345">
        <w:rPr>
          <w:rFonts w:ascii="Helvetica Neue" w:eastAsia="Helvetica Neue" w:hAnsi="Helvetica Neue" w:cs="Helvetica Neue"/>
          <w:color w:val="000000" w:themeColor="text1"/>
          <w:sz w:val="18"/>
          <w:szCs w:val="18"/>
        </w:rPr>
        <w:t>Desse modo, a análise aqui realizada observou que apesar da implementação da funcionalidade ter se dado recentemente, trata-se de um importante dispositivo de tecnologia educacional para otimizar não só o trabalho do setor responsável pelos chamados, como também permitir um melhor gerenciamento e acompanhamento do atendimento aos discentes ausentes tanto por parte da CAE, como dos servidores que efetuam as solicitações no SUAP</w:t>
      </w:r>
      <w:r w:rsidR="00C007DC">
        <w:rPr>
          <w:rFonts w:ascii="Helvetica Neue" w:eastAsia="Helvetica Neue" w:hAnsi="Helvetica Neue" w:cs="Helvetica Neue"/>
          <w:color w:val="000000" w:themeColor="text1"/>
          <w:sz w:val="18"/>
          <w:szCs w:val="18"/>
        </w:rPr>
        <w:t xml:space="preserve">. Por fim, destacamos ainda que tal ferramenta coaduna com as disposições </w:t>
      </w:r>
      <w:r w:rsidR="00C007DC">
        <w:rPr>
          <w:rFonts w:ascii="Helvetica Neue" w:eastAsia="Helvetica Neue" w:hAnsi="Helvetica Neue" w:cs="Helvetica Neue"/>
          <w:color w:val="000000" w:themeColor="text1"/>
          <w:sz w:val="18"/>
          <w:szCs w:val="18"/>
        </w:rPr>
        <w:lastRenderedPageBreak/>
        <w:t xml:space="preserve">normativas da Reitoria do IFPB quanto ao </w:t>
      </w:r>
      <w:r w:rsidR="00C007DC">
        <w:rPr>
          <w:rFonts w:ascii="Helvetica Neue" w:eastAsia="Helvetica Neue" w:hAnsi="Helvetica Neue" w:cs="Helvetica Neue"/>
          <w:color w:val="000000"/>
          <w:sz w:val="18"/>
          <w:szCs w:val="18"/>
        </w:rPr>
        <w:t>modelo de atividades de ensino n</w:t>
      </w:r>
      <w:r w:rsidR="00C007DC" w:rsidRPr="001441C3">
        <w:rPr>
          <w:rFonts w:ascii="Helvetica Neue" w:eastAsia="Helvetica Neue" w:hAnsi="Helvetica Neue" w:cs="Helvetica Neue"/>
          <w:color w:val="000000"/>
          <w:sz w:val="18"/>
          <w:szCs w:val="18"/>
        </w:rPr>
        <w:t xml:space="preserve">ão </w:t>
      </w:r>
      <w:r w:rsidR="00C007DC">
        <w:rPr>
          <w:rFonts w:ascii="Helvetica Neue" w:eastAsia="Helvetica Neue" w:hAnsi="Helvetica Neue" w:cs="Helvetica Neue"/>
          <w:color w:val="000000"/>
          <w:sz w:val="18"/>
          <w:szCs w:val="18"/>
        </w:rPr>
        <w:t>p</w:t>
      </w:r>
      <w:r w:rsidR="00C007DC" w:rsidRPr="001441C3">
        <w:rPr>
          <w:rFonts w:ascii="Helvetica Neue" w:eastAsia="Helvetica Neue" w:hAnsi="Helvetica Neue" w:cs="Helvetica Neue"/>
          <w:color w:val="000000"/>
          <w:sz w:val="18"/>
          <w:szCs w:val="18"/>
        </w:rPr>
        <w:t>resenciais</w:t>
      </w:r>
      <w:r w:rsidR="00C007DC">
        <w:rPr>
          <w:rFonts w:ascii="Helvetica Neue" w:eastAsia="Helvetica Neue" w:hAnsi="Helvetica Neue" w:cs="Helvetica Neue"/>
          <w:color w:val="000000"/>
          <w:sz w:val="18"/>
          <w:szCs w:val="18"/>
        </w:rPr>
        <w:t>, de maneira que sua operacionalização representa uma readequação do setor da CAE para melhor desenvolver suas funções institucionais no contexto do ensino remoto emergencial</w:t>
      </w:r>
      <w:r w:rsidRPr="00641345">
        <w:rPr>
          <w:rFonts w:ascii="Helvetica Neue" w:eastAsia="Helvetica Neue" w:hAnsi="Helvetica Neue" w:cs="Helvetica Neue"/>
          <w:color w:val="000000" w:themeColor="text1"/>
          <w:sz w:val="18"/>
          <w:szCs w:val="18"/>
        </w:rPr>
        <w:t>.</w:t>
      </w:r>
    </w:p>
    <w:p w14:paraId="4967D6FD" w14:textId="591F313F" w:rsidR="00266A50" w:rsidRDefault="00641345" w:rsidP="00C007DC">
      <w:pPr>
        <w:widowControl w:val="0"/>
        <w:pBdr>
          <w:top w:val="nil"/>
          <w:left w:val="nil"/>
          <w:bottom w:val="nil"/>
          <w:right w:val="nil"/>
          <w:between w:val="nil"/>
        </w:pBdr>
        <w:spacing w:line="288" w:lineRule="auto"/>
        <w:ind w:right="141"/>
        <w:jc w:val="both"/>
        <w:rPr>
          <w:rFonts w:ascii="Helvetica Neue" w:eastAsia="Helvetica Neue" w:hAnsi="Helvetica Neue" w:cs="Helvetica Neue"/>
          <w:b/>
          <w:sz w:val="18"/>
          <w:szCs w:val="18"/>
        </w:rPr>
      </w:pPr>
      <w:r>
        <w:rPr>
          <w:rFonts w:ascii="Helvetica Neue" w:eastAsia="Helvetica Neue" w:hAnsi="Helvetica Neue" w:cs="Helvetica Neue"/>
          <w:b/>
          <w:color w:val="000000"/>
          <w:sz w:val="18"/>
          <w:szCs w:val="18"/>
        </w:rPr>
        <w:t xml:space="preserve"> </w:t>
      </w:r>
      <w:r w:rsidR="00EE6D83" w:rsidRPr="001441C3">
        <w:rPr>
          <w:rFonts w:ascii="Helvetica Neue" w:eastAsia="Helvetica Neue" w:hAnsi="Helvetica Neue" w:cs="Helvetica Neue"/>
          <w:b/>
          <w:sz w:val="18"/>
          <w:szCs w:val="18"/>
        </w:rPr>
        <w:t>Agradecimentos</w:t>
      </w:r>
    </w:p>
    <w:p w14:paraId="1CB1340D" w14:textId="77777777" w:rsidR="00C007DC" w:rsidRPr="00C007DC" w:rsidRDefault="00C007DC" w:rsidP="00C007DC">
      <w:pPr>
        <w:widowControl w:val="0"/>
        <w:pBdr>
          <w:top w:val="nil"/>
          <w:left w:val="nil"/>
          <w:bottom w:val="nil"/>
          <w:right w:val="nil"/>
          <w:between w:val="nil"/>
        </w:pBdr>
        <w:spacing w:line="288" w:lineRule="auto"/>
        <w:ind w:right="141"/>
        <w:jc w:val="both"/>
        <w:rPr>
          <w:rFonts w:ascii="Helvetica Neue" w:eastAsia="Helvetica Neue" w:hAnsi="Helvetica Neue" w:cs="Helvetica Neue"/>
          <w:b/>
          <w:color w:val="000000"/>
          <w:sz w:val="18"/>
          <w:szCs w:val="18"/>
        </w:rPr>
      </w:pPr>
    </w:p>
    <w:p w14:paraId="08BBA5C4" w14:textId="55269B5B" w:rsidR="003928D5" w:rsidRDefault="003928D5" w:rsidP="00C007DC">
      <w:pPr>
        <w:widowControl w:val="0"/>
        <w:spacing w:line="288" w:lineRule="auto"/>
        <w:ind w:left="141" w:right="141" w:firstLine="294"/>
        <w:jc w:val="both"/>
        <w:rPr>
          <w:rFonts w:ascii="Helvetica Neue" w:eastAsia="Helvetica Neue" w:hAnsi="Helvetica Neue" w:cs="Helvetica Neue"/>
          <w:color w:val="000000" w:themeColor="text1"/>
          <w:sz w:val="18"/>
          <w:szCs w:val="18"/>
        </w:rPr>
      </w:pPr>
      <w:r w:rsidRPr="00641345">
        <w:rPr>
          <w:rFonts w:ascii="Helvetica Neue" w:eastAsia="Helvetica Neue" w:hAnsi="Helvetica Neue" w:cs="Helvetica Neue"/>
          <w:color w:val="000000" w:themeColor="text1"/>
          <w:sz w:val="18"/>
          <w:szCs w:val="18"/>
        </w:rPr>
        <w:t>Agradecemos ao PRPIPG-IFPB pela concessão de benefício da bolsa de Incentivo à Qualificação do Servidor (PIQIFPB)</w:t>
      </w:r>
      <w:r w:rsidRPr="00641345">
        <w:rPr>
          <w:rStyle w:val="Refdenotaderodap"/>
          <w:rFonts w:ascii="Helvetica Neue" w:eastAsia="Helvetica Neue" w:hAnsi="Helvetica Neue" w:cs="Helvetica Neue"/>
          <w:color w:val="000000" w:themeColor="text1"/>
          <w:sz w:val="18"/>
          <w:szCs w:val="18"/>
        </w:rPr>
        <w:footnoteReference w:id="1"/>
      </w:r>
      <w:r w:rsidRPr="00641345">
        <w:rPr>
          <w:rFonts w:ascii="Helvetica Neue" w:eastAsia="Helvetica Neue" w:hAnsi="Helvetica Neue" w:cs="Helvetica Neue"/>
          <w:color w:val="000000" w:themeColor="text1"/>
          <w:sz w:val="18"/>
          <w:szCs w:val="18"/>
        </w:rPr>
        <w:t>.</w:t>
      </w:r>
      <w:r w:rsidR="00641345" w:rsidRPr="00641345">
        <w:rPr>
          <w:rFonts w:ascii="Helvetica Neue" w:eastAsia="Helvetica Neue" w:hAnsi="Helvetica Neue" w:cs="Helvetica Neue"/>
          <w:color w:val="000000" w:themeColor="text1"/>
          <w:sz w:val="18"/>
          <w:szCs w:val="18"/>
        </w:rPr>
        <w:t xml:space="preserve"> </w:t>
      </w:r>
      <w:r w:rsidR="0089193A" w:rsidRPr="00641345">
        <w:rPr>
          <w:rFonts w:ascii="Helvetica Neue" w:eastAsia="Helvetica Neue" w:hAnsi="Helvetica Neue" w:cs="Helvetica Neue"/>
          <w:color w:val="000000" w:themeColor="text1"/>
          <w:sz w:val="18"/>
          <w:szCs w:val="18"/>
        </w:rPr>
        <w:t>Agradecemos à chefe do Departamento de Assistência Estudantil – DAEST</w:t>
      </w:r>
      <w:r w:rsidR="00641345">
        <w:rPr>
          <w:rFonts w:ascii="Helvetica Neue" w:eastAsia="Helvetica Neue" w:hAnsi="Helvetica Neue" w:cs="Helvetica Neue"/>
          <w:color w:val="000000" w:themeColor="text1"/>
          <w:sz w:val="18"/>
          <w:szCs w:val="18"/>
        </w:rPr>
        <w:t>/IFPB-JP</w:t>
      </w:r>
      <w:r w:rsidR="0089193A" w:rsidRPr="00641345">
        <w:rPr>
          <w:rFonts w:ascii="Helvetica Neue" w:eastAsia="Helvetica Neue" w:hAnsi="Helvetica Neue" w:cs="Helvetica Neue"/>
          <w:color w:val="000000" w:themeColor="text1"/>
          <w:sz w:val="18"/>
          <w:szCs w:val="18"/>
        </w:rPr>
        <w:t>, Gianne Katerrine de Figueiredo Nobrega, uma das principais responsáveis pela concepção e exe</w:t>
      </w:r>
      <w:r w:rsidR="005B0A20" w:rsidRPr="00641345">
        <w:rPr>
          <w:rFonts w:ascii="Helvetica Neue" w:eastAsia="Helvetica Neue" w:hAnsi="Helvetica Neue" w:cs="Helvetica Neue"/>
          <w:color w:val="000000" w:themeColor="text1"/>
          <w:sz w:val="18"/>
          <w:szCs w:val="18"/>
        </w:rPr>
        <w:t>cução da funcionalidade no SUAP, à Diretoria de Gestão em Tecnologia da Informação – DGTI e a todos os servidores que compõem a Coordenação de Acolhimento ao Estudante</w:t>
      </w:r>
      <w:r w:rsidR="00641345">
        <w:rPr>
          <w:rFonts w:ascii="Helvetica Neue" w:eastAsia="Helvetica Neue" w:hAnsi="Helvetica Neue" w:cs="Helvetica Neue"/>
          <w:color w:val="000000" w:themeColor="text1"/>
          <w:sz w:val="18"/>
          <w:szCs w:val="18"/>
        </w:rPr>
        <w:t xml:space="preserve"> do IFPB campus João Pessoa</w:t>
      </w:r>
      <w:r w:rsidR="005B0A20" w:rsidRPr="00641345">
        <w:rPr>
          <w:rFonts w:ascii="Helvetica Neue" w:eastAsia="Helvetica Neue" w:hAnsi="Helvetica Neue" w:cs="Helvetica Neue"/>
          <w:color w:val="000000" w:themeColor="text1"/>
          <w:sz w:val="18"/>
          <w:szCs w:val="18"/>
        </w:rPr>
        <w:t>.</w:t>
      </w:r>
    </w:p>
    <w:p w14:paraId="4522DA95" w14:textId="77777777" w:rsidR="00C007DC" w:rsidRPr="00641345" w:rsidRDefault="00C007DC" w:rsidP="00C007DC">
      <w:pPr>
        <w:widowControl w:val="0"/>
        <w:spacing w:line="288" w:lineRule="auto"/>
        <w:ind w:left="141" w:right="141" w:firstLine="294"/>
        <w:jc w:val="both"/>
        <w:rPr>
          <w:rFonts w:ascii="Helvetica Neue" w:eastAsia="Helvetica Neue" w:hAnsi="Helvetica Neue" w:cs="Helvetica Neue"/>
          <w:color w:val="000000" w:themeColor="text1"/>
          <w:sz w:val="18"/>
          <w:szCs w:val="18"/>
        </w:rPr>
      </w:pPr>
    </w:p>
    <w:p w14:paraId="7C2B27BF" w14:textId="353ED918" w:rsidR="00266A50" w:rsidRDefault="00EE6D83">
      <w:pPr>
        <w:widowControl w:val="0"/>
        <w:spacing w:before="100" w:after="100" w:line="288" w:lineRule="auto"/>
        <w:ind w:left="141" w:right="141"/>
        <w:rPr>
          <w:rFonts w:ascii="Helvetica Neue" w:eastAsia="Helvetica Neue" w:hAnsi="Helvetica Neue" w:cs="Helvetica Neue"/>
          <w:b/>
          <w:sz w:val="18"/>
          <w:szCs w:val="18"/>
        </w:rPr>
      </w:pPr>
      <w:r w:rsidRPr="001441C3">
        <w:rPr>
          <w:rFonts w:ascii="Helvetica Neue" w:eastAsia="Helvetica Neue" w:hAnsi="Helvetica Neue" w:cs="Helvetica Neue"/>
          <w:b/>
          <w:sz w:val="18"/>
          <w:szCs w:val="18"/>
        </w:rPr>
        <w:t>Referências</w:t>
      </w:r>
    </w:p>
    <w:p w14:paraId="471B3E91" w14:textId="77777777" w:rsidR="00C007DC" w:rsidRPr="001441C3" w:rsidRDefault="00C007DC">
      <w:pPr>
        <w:widowControl w:val="0"/>
        <w:spacing w:before="100" w:after="100" w:line="288" w:lineRule="auto"/>
        <w:ind w:left="141" w:right="141"/>
        <w:rPr>
          <w:rFonts w:ascii="Helvetica Neue" w:eastAsia="Helvetica Neue" w:hAnsi="Helvetica Neue" w:cs="Helvetica Neue"/>
          <w:b/>
          <w:sz w:val="18"/>
          <w:szCs w:val="18"/>
        </w:rPr>
      </w:pPr>
    </w:p>
    <w:p w14:paraId="1EA0B5E9" w14:textId="77777777" w:rsidR="005F2688" w:rsidRPr="005F2688" w:rsidRDefault="005F2688">
      <w:pPr>
        <w:widowControl w:val="0"/>
        <w:spacing w:line="288" w:lineRule="auto"/>
        <w:ind w:left="141" w:right="141"/>
        <w:rPr>
          <w:rFonts w:ascii="Helvetica Neue" w:eastAsia="Helvetica Neue" w:hAnsi="Helvetica Neue" w:cs="Helvetica Neue"/>
          <w:sz w:val="18"/>
          <w:szCs w:val="18"/>
        </w:rPr>
      </w:pPr>
      <w:r w:rsidRPr="005F2688">
        <w:rPr>
          <w:rFonts w:ascii="Helvetica Neue" w:eastAsia="Helvetica Neue" w:hAnsi="Helvetica Neue" w:cs="Helvetica Neue"/>
          <w:sz w:val="18"/>
          <w:szCs w:val="18"/>
        </w:rPr>
        <w:t xml:space="preserve">HODGES, C. (et al).The Difference Between Emergency Remote Teaching and Online Learning. </w:t>
      </w:r>
      <w:r w:rsidRPr="005F2688">
        <w:rPr>
          <w:rFonts w:ascii="Helvetica Neue" w:eastAsia="Helvetica Neue" w:hAnsi="Helvetica Neue" w:cs="Helvetica Neue"/>
          <w:b/>
          <w:sz w:val="18"/>
          <w:szCs w:val="18"/>
        </w:rPr>
        <w:t>EDUCAUSE Review</w:t>
      </w:r>
      <w:r w:rsidRPr="005F2688">
        <w:rPr>
          <w:rFonts w:ascii="Helvetica Neue" w:eastAsia="Helvetica Neue" w:hAnsi="Helvetica Neue" w:cs="Helvetica Neue"/>
          <w:sz w:val="18"/>
          <w:szCs w:val="18"/>
        </w:rPr>
        <w:t>, 2020. Disponível em: https://er.educause.edu/articles/2020/3/the-difference-between-emergency-remote-teaching-and-onl</w:t>
      </w:r>
      <w:r>
        <w:rPr>
          <w:rFonts w:ascii="Helvetica Neue" w:eastAsia="Helvetica Neue" w:hAnsi="Helvetica Neue" w:cs="Helvetica Neue"/>
          <w:sz w:val="18"/>
          <w:szCs w:val="18"/>
        </w:rPr>
        <w:t>ine-learning#fn3. Acesso em: 10 ago. 2021</w:t>
      </w:r>
      <w:r w:rsidRPr="005F2688">
        <w:rPr>
          <w:rFonts w:ascii="Helvetica Neue" w:eastAsia="Helvetica Neue" w:hAnsi="Helvetica Neue" w:cs="Helvetica Neue"/>
          <w:sz w:val="18"/>
          <w:szCs w:val="18"/>
        </w:rPr>
        <w:t>.</w:t>
      </w:r>
    </w:p>
    <w:p w14:paraId="166F784D" w14:textId="77777777" w:rsidR="005F2688" w:rsidRDefault="005F2688">
      <w:pPr>
        <w:widowControl w:val="0"/>
        <w:spacing w:line="288" w:lineRule="auto"/>
        <w:ind w:left="141" w:right="141"/>
        <w:rPr>
          <w:rFonts w:ascii="Helvetica Neue" w:eastAsia="Helvetica Neue" w:hAnsi="Helvetica Neue" w:cs="Helvetica Neue"/>
          <w:b/>
          <w:sz w:val="18"/>
          <w:szCs w:val="18"/>
        </w:rPr>
      </w:pPr>
    </w:p>
    <w:p w14:paraId="4D66CE7B" w14:textId="77777777" w:rsidR="004850E0" w:rsidRPr="004850E0" w:rsidRDefault="004850E0">
      <w:pPr>
        <w:widowControl w:val="0"/>
        <w:spacing w:line="288" w:lineRule="auto"/>
        <w:ind w:left="141" w:right="141"/>
        <w:rPr>
          <w:rFonts w:ascii="Helvetica Neue" w:eastAsia="Helvetica Neue" w:hAnsi="Helvetica Neue" w:cs="Helvetica Neue"/>
          <w:sz w:val="18"/>
          <w:szCs w:val="18"/>
        </w:rPr>
      </w:pPr>
      <w:r w:rsidRPr="004850E0">
        <w:rPr>
          <w:rFonts w:ascii="Helvetica Neue" w:eastAsia="Helvetica Neue" w:hAnsi="Helvetica Neue" w:cs="Helvetica Neue"/>
          <w:sz w:val="18"/>
          <w:szCs w:val="18"/>
        </w:rPr>
        <w:t xml:space="preserve">MARTINS, R. X. A COVID- 19 e o fim da Educação a Distância: um ensaio. </w:t>
      </w:r>
      <w:r w:rsidRPr="004850E0">
        <w:rPr>
          <w:rFonts w:ascii="Helvetica Neue" w:eastAsia="Helvetica Neue" w:hAnsi="Helvetica Neue" w:cs="Helvetica Neue"/>
          <w:b/>
          <w:sz w:val="18"/>
          <w:szCs w:val="18"/>
        </w:rPr>
        <w:t>Revista de Educação a Distância</w:t>
      </w:r>
      <w:r w:rsidRPr="004850E0">
        <w:rPr>
          <w:rFonts w:ascii="Helvetica Neue" w:eastAsia="Helvetica Neue" w:hAnsi="Helvetica Neue" w:cs="Helvetica Neue"/>
          <w:sz w:val="18"/>
          <w:szCs w:val="18"/>
        </w:rPr>
        <w:t>, v. 7, n. 1, p. 242-256, 2020. Disponível em: https://www.aunirede.org.br/revista/index.php/emrede/article/view/620. Acesso em: 28 maio 2020.</w:t>
      </w:r>
    </w:p>
    <w:p w14:paraId="7C0C1A79" w14:textId="77777777" w:rsidR="004850E0" w:rsidRDefault="004850E0">
      <w:pPr>
        <w:widowControl w:val="0"/>
        <w:spacing w:line="288" w:lineRule="auto"/>
        <w:ind w:left="141" w:right="141"/>
        <w:rPr>
          <w:rFonts w:ascii="Helvetica Neue" w:eastAsia="Helvetica Neue" w:hAnsi="Helvetica Neue" w:cs="Helvetica Neue"/>
          <w:b/>
          <w:sz w:val="18"/>
          <w:szCs w:val="18"/>
        </w:rPr>
      </w:pPr>
    </w:p>
    <w:p w14:paraId="77609355" w14:textId="77777777" w:rsidR="00A127F8" w:rsidRDefault="00A127F8">
      <w:pPr>
        <w:widowControl w:val="0"/>
        <w:spacing w:line="288" w:lineRule="auto"/>
        <w:ind w:left="141" w:right="141"/>
        <w:rPr>
          <w:rFonts w:ascii="Arial" w:eastAsia="Helvetica Neue" w:hAnsi="Arial" w:cs="Arial"/>
          <w:sz w:val="18"/>
          <w:szCs w:val="18"/>
        </w:rPr>
      </w:pPr>
      <w:r w:rsidRPr="00A127F8">
        <w:rPr>
          <w:rFonts w:ascii="Helvetica Neue" w:eastAsia="Helvetica Neue" w:hAnsi="Helvetica Neue" w:cs="Helvetica Neue"/>
          <w:b/>
          <w:sz w:val="18"/>
          <w:szCs w:val="18"/>
        </w:rPr>
        <w:t>SUAP tem nova funcionalidade solicitação de acompanhamento nas AENPs</w:t>
      </w:r>
      <w:r>
        <w:rPr>
          <w:rFonts w:ascii="Helvetica Neue" w:eastAsia="Helvetica Neue" w:hAnsi="Helvetica Neue" w:cs="Helvetica Neue"/>
          <w:b/>
          <w:sz w:val="18"/>
          <w:szCs w:val="18"/>
        </w:rPr>
        <w:t xml:space="preserve"> </w:t>
      </w:r>
      <w:r>
        <w:rPr>
          <w:rFonts w:ascii="Helvetica Neue" w:eastAsia="Helvetica Neue" w:hAnsi="Helvetica Neue" w:cs="Helvetica Neue"/>
          <w:sz w:val="18"/>
          <w:szCs w:val="18"/>
        </w:rPr>
        <w:t>[2021]</w:t>
      </w:r>
      <w:r w:rsidRPr="00A127F8">
        <w:rPr>
          <w:rFonts w:ascii="Helvetica Neue" w:eastAsia="Helvetica Neue" w:hAnsi="Helvetica Neue" w:cs="Helvetica Neue"/>
          <w:sz w:val="18"/>
          <w:szCs w:val="18"/>
        </w:rPr>
        <w:t xml:space="preserve">. Disponível em: &lt;https://www.ifpb.edu.br/joaopessoa/noticias/2021/04/suap-tem-nova-funcionalidade-solicitacao-de-acompanhamento-para-os-discentes-ausentes-nas-aenps&gt;. Acesso em: 10 ago. 2021. </w:t>
      </w:r>
      <w:r w:rsidRPr="00A127F8">
        <w:rPr>
          <w:rFonts w:ascii="Arial" w:eastAsia="Helvetica Neue" w:hAnsi="Arial" w:cs="Arial"/>
          <w:sz w:val="18"/>
          <w:szCs w:val="18"/>
        </w:rPr>
        <w:t>‌</w:t>
      </w:r>
    </w:p>
    <w:p w14:paraId="4F011BFD" w14:textId="77777777" w:rsidR="00266A50" w:rsidRPr="001441C3" w:rsidRDefault="00266A50">
      <w:pPr>
        <w:widowControl w:val="0"/>
        <w:spacing w:line="288" w:lineRule="auto"/>
        <w:ind w:left="141" w:right="141"/>
        <w:rPr>
          <w:rFonts w:ascii="Helvetica Neue" w:eastAsia="Helvetica Neue" w:hAnsi="Helvetica Neue" w:cs="Helvetica Neue"/>
          <w:sz w:val="18"/>
          <w:szCs w:val="18"/>
        </w:rPr>
      </w:pPr>
    </w:p>
    <w:sectPr w:rsidR="00266A50" w:rsidRPr="001441C3">
      <w:headerReference w:type="even" r:id="rId7"/>
      <w:headerReference w:type="default" r:id="rId8"/>
      <w:footerReference w:type="even" r:id="rId9"/>
      <w:footerReference w:type="default" r:id="rId10"/>
      <w:headerReference w:type="first" r:id="rId11"/>
      <w:footerReference w:type="first" r:id="rId12"/>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04C7C" w14:textId="77777777" w:rsidR="00292D2B" w:rsidRDefault="00292D2B">
      <w:r>
        <w:separator/>
      </w:r>
    </w:p>
  </w:endnote>
  <w:endnote w:type="continuationSeparator" w:id="0">
    <w:p w14:paraId="3E8DE63D" w14:textId="77777777" w:rsidR="00292D2B" w:rsidRDefault="00292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6065" w14:textId="77777777" w:rsidR="00097AC7" w:rsidRDefault="00097AC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BF380" w14:textId="77777777" w:rsidR="00266A50" w:rsidRDefault="00266A50">
    <w:pPr>
      <w:widowControl w:val="0"/>
      <w:spacing w:before="212"/>
      <w:ind w:left="412"/>
      <w:rPr>
        <w:rFonts w:ascii="Helvetica Neue" w:eastAsia="Helvetica Neue" w:hAnsi="Helvetica Neue" w:cs="Helvetica Neue"/>
        <w:sz w:val="18"/>
        <w:szCs w:val="18"/>
      </w:rPr>
    </w:pPr>
  </w:p>
  <w:p w14:paraId="04A97675" w14:textId="77777777" w:rsidR="00266A50" w:rsidRDefault="00EE6D83">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174B239A" wp14:editId="38A19892">
          <wp:extent cx="7481888" cy="626656"/>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379" t="-65367" r="-9175"/>
                  <a:stretch>
                    <a:fillRect/>
                  </a:stretch>
                </pic:blipFill>
                <pic:spPr>
                  <a:xfrm>
                    <a:off x="0" y="0"/>
                    <a:ext cx="7481888" cy="62665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B1F7" w14:textId="77777777" w:rsidR="00097AC7" w:rsidRDefault="00097AC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4E12E" w14:textId="77777777" w:rsidR="00292D2B" w:rsidRDefault="00292D2B">
      <w:r>
        <w:separator/>
      </w:r>
    </w:p>
  </w:footnote>
  <w:footnote w:type="continuationSeparator" w:id="0">
    <w:p w14:paraId="5ADEE110" w14:textId="77777777" w:rsidR="00292D2B" w:rsidRDefault="00292D2B">
      <w:r>
        <w:continuationSeparator/>
      </w:r>
    </w:p>
  </w:footnote>
  <w:footnote w:id="1">
    <w:p w14:paraId="38D1CC0A" w14:textId="418EC3C7" w:rsidR="003928D5" w:rsidRDefault="003928D5">
      <w:pPr>
        <w:pStyle w:val="Textodenotaderodap"/>
      </w:pPr>
      <w:r>
        <w:rPr>
          <w:rStyle w:val="Refdenotaderodap"/>
        </w:rPr>
        <w:footnoteRef/>
      </w:r>
      <w:r w:rsidRPr="00537DD5">
        <w:rPr>
          <w:rFonts w:ascii="Helvetica Neue" w:eastAsia="Helvetica Neue" w:hAnsi="Helvetica Neue" w:cs="Helvetica Neue"/>
          <w:sz w:val="16"/>
          <w:szCs w:val="16"/>
        </w:rPr>
        <w:t>As opiniões, hipóteses e conclusões ou recomendações expressas neste material são de responsabilidade dos autores, e não, necessariamente, refletem a visão do IFPB.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3C01" w14:textId="77777777" w:rsidR="00097AC7" w:rsidRDefault="00097AC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C8DD8" w14:textId="77777777" w:rsidR="00266A50" w:rsidRDefault="00EE6D83">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65C84A37" wp14:editId="4FD41C36">
          <wp:extent cx="7548563" cy="81116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17" r="17"/>
                  <a:stretch>
                    <a:fillRect/>
                  </a:stretch>
                </pic:blipFill>
                <pic:spPr>
                  <a:xfrm>
                    <a:off x="0" y="0"/>
                    <a:ext cx="7548563" cy="81116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5A29" w14:textId="77777777" w:rsidR="00097AC7" w:rsidRDefault="00097AC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4C4"/>
    <w:multiLevelType w:val="multilevel"/>
    <w:tmpl w:val="0BA659BE"/>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186C0EC8"/>
    <w:multiLevelType w:val="multilevel"/>
    <w:tmpl w:val="A624392E"/>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2581"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2" w15:restartNumberingAfterBreak="0">
    <w:nsid w:val="7FD449D0"/>
    <w:multiLevelType w:val="multilevel"/>
    <w:tmpl w:val="0EDEC430"/>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4"/>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50"/>
    <w:rsid w:val="000208E2"/>
    <w:rsid w:val="00036954"/>
    <w:rsid w:val="00097AC7"/>
    <w:rsid w:val="000F63C9"/>
    <w:rsid w:val="001441C3"/>
    <w:rsid w:val="00145C03"/>
    <w:rsid w:val="002104CE"/>
    <w:rsid w:val="00266A50"/>
    <w:rsid w:val="00292D2B"/>
    <w:rsid w:val="002F2984"/>
    <w:rsid w:val="00354C4D"/>
    <w:rsid w:val="00370AB2"/>
    <w:rsid w:val="003928D5"/>
    <w:rsid w:val="003A3A38"/>
    <w:rsid w:val="003F3AB6"/>
    <w:rsid w:val="00425B54"/>
    <w:rsid w:val="0046794F"/>
    <w:rsid w:val="004850E0"/>
    <w:rsid w:val="004A3A35"/>
    <w:rsid w:val="004D2838"/>
    <w:rsid w:val="005124FA"/>
    <w:rsid w:val="005210BC"/>
    <w:rsid w:val="0052292C"/>
    <w:rsid w:val="00522E4D"/>
    <w:rsid w:val="00537DD5"/>
    <w:rsid w:val="00547F3F"/>
    <w:rsid w:val="005B0A20"/>
    <w:rsid w:val="005C4B00"/>
    <w:rsid w:val="005F2688"/>
    <w:rsid w:val="00641345"/>
    <w:rsid w:val="006D064E"/>
    <w:rsid w:val="006E2788"/>
    <w:rsid w:val="006E5D36"/>
    <w:rsid w:val="006F0E4E"/>
    <w:rsid w:val="00707FBE"/>
    <w:rsid w:val="00721C00"/>
    <w:rsid w:val="007523A5"/>
    <w:rsid w:val="0076371E"/>
    <w:rsid w:val="008731C5"/>
    <w:rsid w:val="0089193A"/>
    <w:rsid w:val="008C097A"/>
    <w:rsid w:val="00926BB5"/>
    <w:rsid w:val="00977584"/>
    <w:rsid w:val="00983D3E"/>
    <w:rsid w:val="0099108D"/>
    <w:rsid w:val="009A5123"/>
    <w:rsid w:val="009B168F"/>
    <w:rsid w:val="009B6DF3"/>
    <w:rsid w:val="009C7C35"/>
    <w:rsid w:val="009D426B"/>
    <w:rsid w:val="00A06ECD"/>
    <w:rsid w:val="00A127F8"/>
    <w:rsid w:val="00A9488E"/>
    <w:rsid w:val="00AF319A"/>
    <w:rsid w:val="00B23A7D"/>
    <w:rsid w:val="00B5709D"/>
    <w:rsid w:val="00BA4EAC"/>
    <w:rsid w:val="00BD4413"/>
    <w:rsid w:val="00C007DC"/>
    <w:rsid w:val="00C94882"/>
    <w:rsid w:val="00CE6554"/>
    <w:rsid w:val="00D05422"/>
    <w:rsid w:val="00D156F5"/>
    <w:rsid w:val="00D2694B"/>
    <w:rsid w:val="00D804D5"/>
    <w:rsid w:val="00DE01D0"/>
    <w:rsid w:val="00E42E93"/>
    <w:rsid w:val="00EC024C"/>
    <w:rsid w:val="00EC4F78"/>
    <w:rsid w:val="00EE6D83"/>
    <w:rsid w:val="00F92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8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pt-BR"/>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DE01D0"/>
    <w:pPr>
      <w:ind w:left="720"/>
      <w:contextualSpacing/>
    </w:pPr>
  </w:style>
  <w:style w:type="character" w:styleId="Hyperlink">
    <w:name w:val="Hyperlink"/>
    <w:basedOn w:val="Fontepargpadro"/>
    <w:uiPriority w:val="99"/>
    <w:unhideWhenUsed/>
    <w:rsid w:val="006F0E4E"/>
    <w:rPr>
      <w:color w:val="0000FF" w:themeColor="hyperlink"/>
      <w:u w:val="single"/>
    </w:rPr>
  </w:style>
  <w:style w:type="paragraph" w:styleId="Textodebalo">
    <w:name w:val="Balloon Text"/>
    <w:basedOn w:val="Normal"/>
    <w:link w:val="TextodebaloChar"/>
    <w:uiPriority w:val="99"/>
    <w:semiHidden/>
    <w:unhideWhenUsed/>
    <w:rsid w:val="00036954"/>
    <w:rPr>
      <w:rFonts w:ascii="Tahoma" w:hAnsi="Tahoma" w:cs="Tahoma"/>
      <w:sz w:val="16"/>
      <w:szCs w:val="16"/>
    </w:rPr>
  </w:style>
  <w:style w:type="character" w:customStyle="1" w:styleId="TextodebaloChar">
    <w:name w:val="Texto de balão Char"/>
    <w:basedOn w:val="Fontepargpadro"/>
    <w:link w:val="Textodebalo"/>
    <w:uiPriority w:val="99"/>
    <w:semiHidden/>
    <w:rsid w:val="00036954"/>
    <w:rPr>
      <w:rFonts w:ascii="Tahoma" w:hAnsi="Tahoma" w:cs="Tahoma"/>
      <w:sz w:val="16"/>
      <w:szCs w:val="16"/>
      <w:lang w:val="pt-BR"/>
    </w:rPr>
  </w:style>
  <w:style w:type="paragraph" w:styleId="Textodenotaderodap">
    <w:name w:val="footnote text"/>
    <w:basedOn w:val="Normal"/>
    <w:link w:val="TextodenotaderodapChar"/>
    <w:uiPriority w:val="99"/>
    <w:semiHidden/>
    <w:unhideWhenUsed/>
    <w:rsid w:val="003928D5"/>
    <w:rPr>
      <w:sz w:val="20"/>
      <w:szCs w:val="20"/>
    </w:rPr>
  </w:style>
  <w:style w:type="character" w:customStyle="1" w:styleId="TextodenotaderodapChar">
    <w:name w:val="Texto de nota de rodapé Char"/>
    <w:basedOn w:val="Fontepargpadro"/>
    <w:link w:val="Textodenotaderodap"/>
    <w:uiPriority w:val="99"/>
    <w:semiHidden/>
    <w:rsid w:val="003928D5"/>
    <w:rPr>
      <w:sz w:val="20"/>
      <w:szCs w:val="20"/>
      <w:lang w:val="pt-BR"/>
    </w:rPr>
  </w:style>
  <w:style w:type="character" w:styleId="Refdenotaderodap">
    <w:name w:val="footnote reference"/>
    <w:basedOn w:val="Fontepargpadro"/>
    <w:uiPriority w:val="99"/>
    <w:semiHidden/>
    <w:unhideWhenUsed/>
    <w:rsid w:val="003928D5"/>
    <w:rPr>
      <w:vertAlign w:val="superscript"/>
    </w:rPr>
  </w:style>
  <w:style w:type="paragraph" w:styleId="Cabealho">
    <w:name w:val="header"/>
    <w:basedOn w:val="Normal"/>
    <w:link w:val="CabealhoChar"/>
    <w:uiPriority w:val="99"/>
    <w:unhideWhenUsed/>
    <w:rsid w:val="00097AC7"/>
    <w:pPr>
      <w:tabs>
        <w:tab w:val="center" w:pos="4252"/>
        <w:tab w:val="right" w:pos="8504"/>
      </w:tabs>
    </w:pPr>
  </w:style>
  <w:style w:type="character" w:customStyle="1" w:styleId="CabealhoChar">
    <w:name w:val="Cabeçalho Char"/>
    <w:basedOn w:val="Fontepargpadro"/>
    <w:link w:val="Cabealho"/>
    <w:uiPriority w:val="99"/>
    <w:rsid w:val="00097AC7"/>
    <w:rPr>
      <w:lang w:val="pt-BR"/>
    </w:rPr>
  </w:style>
  <w:style w:type="paragraph" w:styleId="Rodap">
    <w:name w:val="footer"/>
    <w:basedOn w:val="Normal"/>
    <w:link w:val="RodapChar"/>
    <w:uiPriority w:val="99"/>
    <w:unhideWhenUsed/>
    <w:rsid w:val="00097AC7"/>
    <w:pPr>
      <w:tabs>
        <w:tab w:val="center" w:pos="4252"/>
        <w:tab w:val="right" w:pos="8504"/>
      </w:tabs>
    </w:pPr>
  </w:style>
  <w:style w:type="character" w:customStyle="1" w:styleId="RodapChar">
    <w:name w:val="Rodapé Char"/>
    <w:basedOn w:val="Fontepargpadro"/>
    <w:link w:val="Rodap"/>
    <w:uiPriority w:val="99"/>
    <w:rsid w:val="00097AC7"/>
    <w:rPr>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1899</Words>
  <Characters>10260</Characters>
  <Application>Microsoft Office Word</Application>
  <DocSecurity>0</DocSecurity>
  <Lines>85</Lines>
  <Paragraphs>24</Paragraphs>
  <ScaleCrop>false</ScaleCrop>
  <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2021-08-16T20:10:00Z</dcterms:created>
  <dcterms:modified xsi:type="dcterms:W3CDTF">2021-09-30T20:51:00Z</dcterms:modified>
</cp:coreProperties>
</file>