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2F" w:rsidRDefault="0002382F" w:rsidP="000238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ANÁLISE DA RELAÇÃO SINAL-RUÍDO EM SINAIS DE VIBRAÇÃO DA PELE DO PESCOÇO (VPP)</w:t>
      </w:r>
    </w:p>
    <w:p w:rsidR="00B93D97" w:rsidRDefault="00B93D97" w:rsidP="00B93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B93D97" w:rsidRDefault="00B93D97" w:rsidP="00B93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FERNANDA S. LIMA (IFPB, João Pessoa), IGOR F. SILVA (IFPB, João Pessoa), SUZETE E. N. CORREIA (IFPB, João Pessoa),  SILVANA L. N. C. COSTA (IFPB, João Pessoa)</w:t>
      </w:r>
    </w:p>
    <w:p w:rsidR="00B93D97" w:rsidRDefault="00B93D97" w:rsidP="00B93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B93D97" w:rsidRDefault="00B93D97" w:rsidP="00B93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>
        <w:fldChar w:fldCharType="begin"/>
      </w:r>
      <w:r>
        <w:instrText xml:space="preserve"> HYPERLINK "mailto:fulano@academico.ifpb.edu.br" \h </w:instrText>
      </w:r>
      <w:r>
        <w:fldChar w:fldCharType="separate"/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limas.fernanda99@gmail.com, igorforcelli@outlook.com, suzete@ifpb.edu.br, 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fldChar w:fldCharType="end"/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silvanacunhacosta@gmail.com</w:t>
      </w: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</w:p>
    <w:p w:rsidR="000A1AD5" w:rsidRDefault="00303384" w:rsidP="00B93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005AA4" w:rsidRPr="00005AA4">
        <w:rPr>
          <w:rFonts w:ascii="Helvetica Neue" w:eastAsia="Helvetica Neue" w:hAnsi="Helvetica Neue" w:cs="Helvetica Neue"/>
          <w:color w:val="000000"/>
          <w:sz w:val="16"/>
          <w:szCs w:val="16"/>
        </w:rPr>
        <w:t>3.04.00.00-7</w:t>
      </w:r>
      <w:r w:rsidR="00005AA4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Engenharia Elétrica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:rsidR="00910A7C" w:rsidRDefault="00910A7C" w:rsidP="00910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DE6D69">
        <w:rPr>
          <w:rFonts w:ascii="Helvetica Neue" w:eastAsia="Helvetica Neue" w:hAnsi="Helvetica Neue" w:cs="Helvetica Neue"/>
          <w:color w:val="000000"/>
          <w:sz w:val="16"/>
          <w:szCs w:val="16"/>
        </w:rPr>
        <w:t>v</w:t>
      </w:r>
      <w:r w:rsidR="007236AD">
        <w:rPr>
          <w:rFonts w:ascii="Helvetica Neue" w:eastAsia="Helvetica Neue" w:hAnsi="Helvetica Neue" w:cs="Helvetica Neue"/>
          <w:color w:val="000000"/>
          <w:sz w:val="16"/>
          <w:szCs w:val="16"/>
        </w:rPr>
        <w:t>ibração da pele do pescoço; voz</w:t>
      </w:r>
      <w:r w:rsidR="006D63F3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; </w:t>
      </w:r>
      <w:r w:rsidR="007236AD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ruído aditivo; </w:t>
      </w:r>
      <w:r w:rsidR="006D63F3">
        <w:rPr>
          <w:rFonts w:ascii="Helvetica Neue" w:eastAsia="Helvetica Neue" w:hAnsi="Helvetica Neue" w:cs="Helvetica Neue"/>
          <w:color w:val="000000"/>
          <w:sz w:val="16"/>
          <w:szCs w:val="16"/>
        </w:rPr>
        <w:t>filtro passa-baixa</w:t>
      </w:r>
      <w:r w:rsidR="00935F91">
        <w:rPr>
          <w:rFonts w:ascii="Helvetica Neue" w:eastAsia="Helvetica Neue" w:hAnsi="Helvetica Neue" w:cs="Helvetica Neue"/>
          <w:color w:val="000000"/>
          <w:sz w:val="16"/>
          <w:szCs w:val="16"/>
        </w:rPr>
        <w:t>s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:rsidR="00910A7C" w:rsidRDefault="00910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0A1AD5" w:rsidRDefault="000A1A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0A1AD5" w:rsidRDefault="0030338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:rsidR="00C55896" w:rsidRDefault="00A008D7" w:rsidP="004E0B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 voz é a forma de comunicação mais utilizada </w:t>
      </w:r>
      <w:r w:rsidR="002247CD">
        <w:rPr>
          <w:rFonts w:ascii="Helvetica Neue" w:eastAsia="Helvetica Neue" w:hAnsi="Helvetica Neue" w:cs="Helvetica Neue"/>
          <w:sz w:val="18"/>
          <w:szCs w:val="18"/>
        </w:rPr>
        <w:t>pelo humano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para interação na</w:t>
      </w:r>
      <w:r w:rsidR="002247CD">
        <w:rPr>
          <w:rFonts w:ascii="Helvetica Neue" w:eastAsia="Helvetica Neue" w:hAnsi="Helvetica Neue" w:cs="Helvetica Neue"/>
          <w:sz w:val="18"/>
          <w:szCs w:val="18"/>
        </w:rPr>
        <w:t xml:space="preserve"> sociedade, sendo utilizada como instrumento de trabalho por cerca de um terço das ocupações </w:t>
      </w:r>
      <w:r w:rsidR="002247CD" w:rsidRPr="00AD1631">
        <w:rPr>
          <w:rFonts w:ascii="Helvetica Neue" w:eastAsia="Helvetica Neue" w:hAnsi="Helvetica Neue" w:cs="Helvetica Neue"/>
          <w:sz w:val="18"/>
          <w:szCs w:val="18"/>
        </w:rPr>
        <w:t>profissionais (</w:t>
      </w:r>
      <w:r w:rsidR="004E0B42" w:rsidRPr="00AD1631">
        <w:rPr>
          <w:rFonts w:ascii="Helvetica Neue" w:eastAsia="Helvetica Neue" w:hAnsi="Helvetica Neue" w:cs="Helvetica Neue"/>
          <w:sz w:val="18"/>
          <w:szCs w:val="18"/>
          <w:lang w:val="pt-BR"/>
        </w:rPr>
        <w:t>VILKMAN, 2004</w:t>
      </w:r>
      <w:r w:rsidR="002247CD" w:rsidRPr="00AD1631">
        <w:rPr>
          <w:rFonts w:ascii="Helvetica Neue" w:eastAsia="Helvetica Neue" w:hAnsi="Helvetica Neue" w:cs="Helvetica Neue"/>
          <w:sz w:val="18"/>
          <w:szCs w:val="18"/>
        </w:rPr>
        <w:t>).</w:t>
      </w:r>
      <w:r w:rsidR="002A3FCB" w:rsidRPr="00AD1631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C55896" w:rsidRPr="00AD1631">
        <w:rPr>
          <w:rFonts w:ascii="Helvetica Neue" w:eastAsia="Helvetica Neue" w:hAnsi="Helvetica Neue" w:cs="Helvetica Neue"/>
          <w:color w:val="000000"/>
          <w:sz w:val="18"/>
          <w:szCs w:val="18"/>
        </w:rPr>
        <w:t>O efeito combinado entre a movimentação dos pulmões, a estrutura formada pelas cavidades laríngea, oral e nasal, em conjunto com a vibração das pregas vocais resultam na criação de ondas sonoras, formando a voz (</w:t>
      </w:r>
      <w:r w:rsidR="00C55896">
        <w:rPr>
          <w:rFonts w:ascii="Helvetica Neue" w:eastAsia="Helvetica Neue" w:hAnsi="Helvetica Neue" w:cs="Helvetica Neue"/>
          <w:color w:val="000000"/>
          <w:sz w:val="18"/>
          <w:szCs w:val="18"/>
        </w:rPr>
        <w:t>ALZAMENDI, 2016</w:t>
      </w:r>
      <w:r w:rsidR="00C55896" w:rsidRPr="00AD1631">
        <w:rPr>
          <w:rFonts w:ascii="Helvetica Neue" w:eastAsia="Helvetica Neue" w:hAnsi="Helvetica Neue" w:cs="Helvetica Neue"/>
          <w:color w:val="000000"/>
          <w:sz w:val="18"/>
          <w:szCs w:val="18"/>
        </w:rPr>
        <w:t>). O abuso vocal (gritar, falar durante horas, ou cantar sem impostação), o uso de drogas e as patologias na laringe, são fatores que provocam distúrbios vocais, afetando a produção da voz, causando disfonia (dificuldade na emissão da voz) e afonia (perda parcial ou total da voz) (</w:t>
      </w:r>
      <w:proofErr w:type="spellStart"/>
      <w:r w:rsidR="00C55896" w:rsidRPr="00AD163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DeCS</w:t>
      </w:r>
      <w:proofErr w:type="spellEnd"/>
      <w:r w:rsidR="00C55896" w:rsidRPr="00AD163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2019</w:t>
      </w:r>
      <w:r w:rsidR="00C55896" w:rsidRPr="00AD1631">
        <w:rPr>
          <w:rFonts w:ascii="Helvetica Neue" w:eastAsia="Helvetica Neue" w:hAnsi="Helvetica Neue" w:cs="Helvetica Neue"/>
          <w:color w:val="000000"/>
          <w:sz w:val="18"/>
          <w:szCs w:val="18"/>
        </w:rPr>
        <w:t>).</w:t>
      </w:r>
    </w:p>
    <w:p w:rsidR="008B13D2" w:rsidRPr="00AD1631" w:rsidRDefault="002247CD" w:rsidP="008B13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AD1631">
        <w:rPr>
          <w:rFonts w:ascii="Helvetica Neue" w:eastAsia="Helvetica Neue" w:hAnsi="Helvetica Neue" w:cs="Helvetica Neue"/>
          <w:sz w:val="18"/>
          <w:szCs w:val="18"/>
        </w:rPr>
        <w:t xml:space="preserve">No Brasil, entre 2002 e 2015, ocorreu um aumento de 34,5% </w:t>
      </w:r>
      <w:r w:rsidR="002A3FCB" w:rsidRPr="00AD1631">
        <w:rPr>
          <w:rFonts w:ascii="Helvetica Neue" w:eastAsia="Helvetica Neue" w:hAnsi="Helvetica Neue" w:cs="Helvetica Neue"/>
          <w:sz w:val="18"/>
          <w:szCs w:val="18"/>
        </w:rPr>
        <w:t>no número de</w:t>
      </w:r>
      <w:r w:rsidRPr="00AD1631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2A3FCB" w:rsidRPr="00AD1631">
        <w:rPr>
          <w:rFonts w:ascii="Helvetica Neue" w:eastAsia="Helvetica Neue" w:hAnsi="Helvetica Neue" w:cs="Helvetica Neue"/>
          <w:sz w:val="18"/>
          <w:szCs w:val="18"/>
        </w:rPr>
        <w:t>pessoa</w:t>
      </w:r>
      <w:r w:rsidR="00A625C5" w:rsidRPr="00AD1631">
        <w:rPr>
          <w:rFonts w:ascii="Helvetica Neue" w:eastAsia="Helvetica Neue" w:hAnsi="Helvetica Neue" w:cs="Helvetica Neue"/>
          <w:sz w:val="18"/>
          <w:szCs w:val="18"/>
        </w:rPr>
        <w:t>s</w:t>
      </w:r>
      <w:r w:rsidRPr="00AD1631">
        <w:rPr>
          <w:rFonts w:ascii="Helvetica Neue" w:eastAsia="Helvetica Neue" w:hAnsi="Helvetica Neue" w:cs="Helvetica Neue"/>
          <w:sz w:val="18"/>
          <w:szCs w:val="18"/>
        </w:rPr>
        <w:t xml:space="preserve"> que </w:t>
      </w:r>
      <w:r w:rsidR="002A3FCB" w:rsidRPr="00AD1631">
        <w:rPr>
          <w:rFonts w:ascii="Helvetica Neue" w:eastAsia="Helvetica Neue" w:hAnsi="Helvetica Neue" w:cs="Helvetica Neue"/>
          <w:sz w:val="18"/>
          <w:szCs w:val="18"/>
        </w:rPr>
        <w:t xml:space="preserve">passaram a utilizar </w:t>
      </w:r>
      <w:r w:rsidRPr="00AD1631">
        <w:rPr>
          <w:rFonts w:ascii="Helvetica Neue" w:eastAsia="Helvetica Neue" w:hAnsi="Helvetica Neue" w:cs="Helvetica Neue"/>
          <w:sz w:val="18"/>
          <w:szCs w:val="18"/>
        </w:rPr>
        <w:t xml:space="preserve">a voz como </w:t>
      </w:r>
      <w:r w:rsidR="002A3FCB" w:rsidRPr="00AD1631">
        <w:rPr>
          <w:rFonts w:ascii="Helvetica Neue" w:eastAsia="Helvetica Neue" w:hAnsi="Helvetica Neue" w:cs="Helvetica Neue"/>
          <w:sz w:val="18"/>
          <w:szCs w:val="18"/>
        </w:rPr>
        <w:t>instrumento de tra</w:t>
      </w:r>
      <w:r w:rsidR="00C55896">
        <w:rPr>
          <w:rFonts w:ascii="Helvetica Neue" w:eastAsia="Helvetica Neue" w:hAnsi="Helvetica Neue" w:cs="Helvetica Neue"/>
          <w:sz w:val="18"/>
          <w:szCs w:val="18"/>
        </w:rPr>
        <w:t>balho</w:t>
      </w:r>
      <w:r w:rsidR="00AE257A" w:rsidRPr="00AD1631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E04A19" w:rsidRPr="00AD1631">
        <w:rPr>
          <w:rFonts w:ascii="Helvetica Neue" w:eastAsia="Helvetica Neue" w:hAnsi="Helvetica Neue" w:cs="Helvetica Neue"/>
          <w:sz w:val="18"/>
          <w:szCs w:val="18"/>
        </w:rPr>
        <w:t>(</w:t>
      </w:r>
      <w:r w:rsidR="004E0B42" w:rsidRPr="00AD1631">
        <w:rPr>
          <w:rFonts w:ascii="Helvetica Neue" w:eastAsia="Helvetica Neue" w:hAnsi="Helvetica Neue" w:cs="Helvetica Neue"/>
          <w:sz w:val="18"/>
          <w:szCs w:val="18"/>
          <w:lang w:val="pt-BR"/>
        </w:rPr>
        <w:t>MINISTÉRIO DA SAÚDE, 2018</w:t>
      </w:r>
      <w:r w:rsidR="00E04A19" w:rsidRPr="00AD1631">
        <w:rPr>
          <w:rFonts w:ascii="Helvetica Neue" w:eastAsia="Helvetica Neue" w:hAnsi="Helvetica Neue" w:cs="Helvetica Neue"/>
          <w:sz w:val="18"/>
          <w:szCs w:val="18"/>
        </w:rPr>
        <w:t>)</w:t>
      </w:r>
      <w:r w:rsidR="00AE257A" w:rsidRPr="00AD1631">
        <w:rPr>
          <w:rFonts w:ascii="Helvetica Neue" w:eastAsia="Helvetica Neue" w:hAnsi="Helvetica Neue" w:cs="Helvetica Neue"/>
          <w:sz w:val="18"/>
          <w:szCs w:val="18"/>
        </w:rPr>
        <w:t>.</w:t>
      </w:r>
      <w:r w:rsidR="00E04A19" w:rsidRPr="00AD1631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6F27B7" w:rsidRPr="00AD1631">
        <w:rPr>
          <w:rFonts w:ascii="Helvetica Neue" w:eastAsia="Helvetica Neue" w:hAnsi="Helvetica Neue" w:cs="Helvetica Neue"/>
          <w:sz w:val="18"/>
          <w:szCs w:val="18"/>
        </w:rPr>
        <w:t>Além disso, acredita-se que durante a pandemia</w:t>
      </w:r>
      <w:r w:rsidR="0090160F">
        <w:rPr>
          <w:rFonts w:ascii="Helvetica Neue" w:eastAsia="Helvetica Neue" w:hAnsi="Helvetica Neue" w:cs="Helvetica Neue"/>
          <w:sz w:val="18"/>
          <w:szCs w:val="18"/>
        </w:rPr>
        <w:t xml:space="preserve"> (COVID-19)</w:t>
      </w:r>
      <w:r w:rsidR="00033FB8" w:rsidRPr="00AD1631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6F27B7" w:rsidRPr="00AD1631">
        <w:rPr>
          <w:rFonts w:ascii="Helvetica Neue" w:eastAsia="Helvetica Neue" w:hAnsi="Helvetica Neue" w:cs="Helvetica Neue"/>
          <w:sz w:val="18"/>
          <w:szCs w:val="18"/>
        </w:rPr>
        <w:t>com o ensino à distância</w:t>
      </w:r>
      <w:r w:rsidR="00033FB8" w:rsidRPr="00AD1631">
        <w:rPr>
          <w:rFonts w:ascii="Helvetica Neue" w:eastAsia="Helvetica Neue" w:hAnsi="Helvetica Neue" w:cs="Helvetica Neue"/>
          <w:sz w:val="18"/>
          <w:szCs w:val="18"/>
        </w:rPr>
        <w:t>,</w:t>
      </w:r>
      <w:r w:rsidR="006F27B7" w:rsidRPr="00AD1631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E04A19" w:rsidRPr="00AD1631">
        <w:rPr>
          <w:rFonts w:ascii="Helvetica Neue" w:eastAsia="Helvetica Neue" w:hAnsi="Helvetica Neue" w:cs="Helvetica Neue"/>
          <w:sz w:val="18"/>
          <w:szCs w:val="18"/>
        </w:rPr>
        <w:t>fatores como má postura, ambiente externo ruidoso</w:t>
      </w:r>
      <w:r w:rsidR="006F27B7" w:rsidRPr="00AD1631">
        <w:rPr>
          <w:rFonts w:ascii="Helvetica Neue" w:eastAsia="Helvetica Neue" w:hAnsi="Helvetica Neue" w:cs="Helvetica Neue"/>
          <w:sz w:val="18"/>
          <w:szCs w:val="18"/>
        </w:rPr>
        <w:t>,</w:t>
      </w:r>
      <w:r w:rsidR="00E04A19" w:rsidRPr="00AD1631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6F27B7" w:rsidRPr="00AD1631">
        <w:rPr>
          <w:rFonts w:ascii="Helvetica Neue" w:eastAsia="Helvetica Neue" w:hAnsi="Helvetica Neue" w:cs="Helvetica Neue"/>
          <w:sz w:val="18"/>
          <w:szCs w:val="18"/>
        </w:rPr>
        <w:t>o excesso de preparação e gravação de aulas, te</w:t>
      </w:r>
      <w:r w:rsidR="00EB40CD" w:rsidRPr="00AD1631">
        <w:rPr>
          <w:rFonts w:ascii="Helvetica Neue" w:eastAsia="Helvetica Neue" w:hAnsi="Helvetica Neue" w:cs="Helvetica Neue"/>
          <w:sz w:val="18"/>
          <w:szCs w:val="18"/>
        </w:rPr>
        <w:t>m</w:t>
      </w:r>
      <w:r w:rsidR="006F27B7" w:rsidRPr="00AD1631">
        <w:rPr>
          <w:rFonts w:ascii="Helvetica Neue" w:eastAsia="Helvetica Neue" w:hAnsi="Helvetica Neue" w:cs="Helvetica Neue"/>
          <w:sz w:val="18"/>
          <w:szCs w:val="18"/>
        </w:rPr>
        <w:t xml:space="preserve"> causado alta demanda vocal dos docentes (</w:t>
      </w:r>
      <w:r w:rsidR="00297EE5" w:rsidRPr="00AD1631">
        <w:rPr>
          <w:rFonts w:ascii="Helvetica Neue" w:eastAsia="Helvetica Neue" w:hAnsi="Helvetica Neue" w:cs="Helvetica Neue"/>
          <w:color w:val="000000"/>
          <w:sz w:val="18"/>
          <w:szCs w:val="18"/>
        </w:rPr>
        <w:t>IRALA, 2021</w:t>
      </w:r>
      <w:r w:rsidR="006F27B7" w:rsidRPr="00AD1631">
        <w:rPr>
          <w:rFonts w:ascii="Helvetica Neue" w:eastAsia="Helvetica Neue" w:hAnsi="Helvetica Neue" w:cs="Helvetica Neue"/>
          <w:sz w:val="18"/>
          <w:szCs w:val="18"/>
        </w:rPr>
        <w:t>).</w:t>
      </w:r>
      <w:r w:rsidR="00B92C7B" w:rsidRPr="00AD1631">
        <w:rPr>
          <w:rFonts w:ascii="Helvetica Neue" w:eastAsia="Helvetica Neue" w:hAnsi="Helvetica Neue" w:cs="Helvetica Neue"/>
          <w:sz w:val="18"/>
          <w:szCs w:val="18"/>
        </w:rPr>
        <w:t xml:space="preserve"> Diante disso, presume-</w:t>
      </w:r>
      <w:r w:rsidR="00F972FB">
        <w:rPr>
          <w:rFonts w:ascii="Helvetica Neue" w:eastAsia="Helvetica Neue" w:hAnsi="Helvetica Neue" w:cs="Helvetica Neue"/>
          <w:sz w:val="18"/>
          <w:szCs w:val="18"/>
        </w:rPr>
        <w:t>se que ocorra o aumento de distú</w:t>
      </w:r>
      <w:r w:rsidR="00B92C7B" w:rsidRPr="00AD1631">
        <w:rPr>
          <w:rFonts w:ascii="Helvetica Neue" w:eastAsia="Helvetica Neue" w:hAnsi="Helvetica Neue" w:cs="Helvetica Neue"/>
          <w:sz w:val="18"/>
          <w:szCs w:val="18"/>
        </w:rPr>
        <w:t xml:space="preserve">rbios relacionados </w:t>
      </w:r>
      <w:r w:rsidR="00D61B35" w:rsidRPr="00AD1631">
        <w:rPr>
          <w:rFonts w:ascii="Helvetica Neue" w:eastAsia="Helvetica Neue" w:hAnsi="Helvetica Neue" w:cs="Helvetica Neue"/>
          <w:sz w:val="18"/>
          <w:szCs w:val="18"/>
        </w:rPr>
        <w:t>à</w:t>
      </w:r>
      <w:r w:rsidR="00B92C7B" w:rsidRPr="00AD1631">
        <w:rPr>
          <w:rFonts w:ascii="Helvetica Neue" w:eastAsia="Helvetica Neue" w:hAnsi="Helvetica Neue" w:cs="Helvetica Neue"/>
          <w:sz w:val="18"/>
          <w:szCs w:val="18"/>
        </w:rPr>
        <w:t xml:space="preserve"> voz.</w:t>
      </w:r>
    </w:p>
    <w:p w:rsidR="00877830" w:rsidRDefault="00F94E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AD1631">
        <w:rPr>
          <w:rFonts w:ascii="Helvetica Neue" w:eastAsia="Helvetica Neue" w:hAnsi="Helvetica Neue" w:cs="Helvetica Neue"/>
          <w:color w:val="000000"/>
          <w:sz w:val="18"/>
          <w:szCs w:val="18"/>
        </w:rPr>
        <w:t>A análise da vibração da pele do pescoço (VPP) é um método não invasivo que</w:t>
      </w:r>
      <w:r w:rsidR="00E00CF2" w:rsidRPr="00AD163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têm</w:t>
      </w:r>
      <w:r w:rsidRPr="00AD163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ocupa</w:t>
      </w:r>
      <w:r w:rsidR="00E00CF2" w:rsidRPr="00AD1631">
        <w:rPr>
          <w:rFonts w:ascii="Helvetica Neue" w:eastAsia="Helvetica Neue" w:hAnsi="Helvetica Neue" w:cs="Helvetica Neue"/>
          <w:color w:val="000000"/>
          <w:sz w:val="18"/>
          <w:szCs w:val="18"/>
        </w:rPr>
        <w:t>do</w:t>
      </w:r>
      <w:r w:rsidRPr="00AD163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lugar de destaque</w:t>
      </w:r>
      <w:r w:rsidR="00036E8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na área de fonoaudiologia</w:t>
      </w:r>
      <w:r w:rsidRPr="00AD1631">
        <w:rPr>
          <w:rFonts w:ascii="Helvetica Neue" w:eastAsia="Helvetica Neue" w:hAnsi="Helvetica Neue" w:cs="Helvetica Neue"/>
          <w:color w:val="000000"/>
          <w:sz w:val="18"/>
          <w:szCs w:val="18"/>
        </w:rPr>
        <w:t>, visto que,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comparada aos métodos </w:t>
      </w:r>
      <w:r w:rsidR="00005AA4">
        <w:rPr>
          <w:rFonts w:ascii="Helvetica Neue" w:eastAsia="Helvetica Neue" w:hAnsi="Helvetica Neue" w:cs="Helvetica Neue"/>
          <w:color w:val="000000"/>
          <w:sz w:val="18"/>
          <w:szCs w:val="18"/>
        </w:rPr>
        <w:t>baseados na análise acústica,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apresenta vantagens como: </w:t>
      </w:r>
      <w:r w:rsidRPr="00B121B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(i) robustez a ruídos ambientais; (ii) melhor detecção dos fonemas sonoros, por estar sendo extraído próximo a fonte glótica e (iii) </w:t>
      </w:r>
      <w:r w:rsidR="00005AA4">
        <w:rPr>
          <w:rFonts w:ascii="Helvetica Neue" w:eastAsia="Helvetica Neue" w:hAnsi="Helvetica Neue" w:cs="Helvetica Neue"/>
          <w:color w:val="000000"/>
          <w:sz w:val="18"/>
          <w:szCs w:val="18"/>
        </w:rPr>
        <w:t>possibilidade de</w:t>
      </w:r>
      <w:r w:rsidRPr="00B121B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desenvolvimento de dispositivos de monitoramento contínuo das atividades vocais de pacien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tes (ALZAMENDI, 2016)</w:t>
      </w:r>
      <w:r w:rsidR="00E00CF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No trabalho de </w:t>
      </w:r>
      <w:r w:rsidR="00613721">
        <w:rPr>
          <w:rFonts w:ascii="Helvetica Neue" w:eastAsia="Helvetica Neue" w:hAnsi="Helvetica Neue" w:cs="Helvetica Neue"/>
          <w:color w:val="000000"/>
          <w:sz w:val="18"/>
          <w:szCs w:val="18"/>
        </w:rPr>
        <w:t>Silva (2020</w:t>
      </w:r>
      <w:r w:rsidR="00E00CF2">
        <w:rPr>
          <w:rFonts w:ascii="Helvetica Neue" w:eastAsia="Helvetica Neue" w:hAnsi="Helvetica Neue" w:cs="Helvetica Neue"/>
          <w:color w:val="000000"/>
          <w:sz w:val="18"/>
          <w:szCs w:val="18"/>
        </w:rPr>
        <w:t>) foi desenvolvido um dispositivo para a</w:t>
      </w:r>
      <w:r w:rsidR="00E35ECB">
        <w:rPr>
          <w:rFonts w:ascii="Helvetica Neue" w:eastAsia="Helvetica Neue" w:hAnsi="Helvetica Neue" w:cs="Helvetica Neue"/>
          <w:color w:val="000000"/>
          <w:sz w:val="18"/>
          <w:szCs w:val="18"/>
        </w:rPr>
        <w:t>quisição do sinal de VPP e</w:t>
      </w:r>
      <w:r w:rsidR="00E00CF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realizada </w:t>
      </w:r>
      <w:r w:rsidR="00535B7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</w:t>
      </w:r>
      <w:r w:rsidR="00E00CF2">
        <w:rPr>
          <w:rFonts w:ascii="Helvetica Neue" w:eastAsia="Helvetica Neue" w:hAnsi="Helvetica Neue" w:cs="Helvetica Neue"/>
          <w:color w:val="000000"/>
          <w:sz w:val="18"/>
          <w:szCs w:val="18"/>
        </w:rPr>
        <w:t>análise de concordância dos sinais extraídos</w:t>
      </w:r>
      <w:r w:rsidR="005B0D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05AA4">
        <w:rPr>
          <w:rFonts w:ascii="Helvetica Neue" w:eastAsia="Helvetica Neue" w:hAnsi="Helvetica Neue" w:cs="Helvetica Neue"/>
          <w:color w:val="000000"/>
          <w:sz w:val="18"/>
          <w:szCs w:val="18"/>
        </w:rPr>
        <w:t>através</w:t>
      </w:r>
      <w:r w:rsidR="005B0D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CCI (Coeficiente de  Correlação Intraclasse)</w:t>
      </w:r>
      <w:r w:rsidR="00D40F83">
        <w:rPr>
          <w:rFonts w:ascii="Helvetica Neue" w:eastAsia="Helvetica Neue" w:hAnsi="Helvetica Neue" w:cs="Helvetica Neue"/>
          <w:color w:val="000000"/>
          <w:sz w:val="18"/>
          <w:szCs w:val="18"/>
        </w:rPr>
        <w:t>, alcançando resultados</w:t>
      </w:r>
      <w:r w:rsidR="005B0D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superiores a 0,79 para a</w:t>
      </w:r>
      <w:r w:rsidR="00C5589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medida de</w:t>
      </w:r>
      <w:r w:rsidR="005B0D57" w:rsidRPr="005B0D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frequência fundamental </w:t>
      </w:r>
      <w:r w:rsidR="005B0D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</w:t>
      </w:r>
      <w:r w:rsidR="005B0D57" w:rsidRPr="005B0D57">
        <w:rPr>
          <w:rFonts w:ascii="Helvetica Neue" w:eastAsia="Helvetica Neue" w:hAnsi="Helvetica Neue" w:cs="Helvetica Neue"/>
          <w:color w:val="000000"/>
          <w:sz w:val="18"/>
          <w:szCs w:val="18"/>
        </w:rPr>
        <w:t>0,</w:t>
      </w:r>
      <w:r w:rsidR="005B0D57">
        <w:rPr>
          <w:rFonts w:ascii="Helvetica Neue" w:eastAsia="Helvetica Neue" w:hAnsi="Helvetica Neue" w:cs="Helvetica Neue"/>
          <w:color w:val="000000"/>
          <w:sz w:val="18"/>
          <w:szCs w:val="18"/>
        </w:rPr>
        <w:t>52</w:t>
      </w:r>
      <w:r w:rsidR="005B0D57" w:rsidRPr="005B0D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</w:t>
      </w:r>
      <w:r w:rsidR="005B0D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</w:t>
      </w:r>
      <w:r w:rsidR="005B0D57" w:rsidRPr="005B0D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PHR</w:t>
      </w:r>
      <w:r w:rsidR="005B0D57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 </w:t>
      </w:r>
      <w:r w:rsidR="005B0D57" w:rsidRPr="005B0D57"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 w:rsidR="005B0D57">
        <w:rPr>
          <w:rFonts w:ascii="Helvetica Neue" w:eastAsia="Helvetica Neue" w:hAnsi="Helvetica Neue" w:cs="Helvetica Neue"/>
          <w:color w:val="000000"/>
          <w:sz w:val="18"/>
          <w:szCs w:val="18"/>
        </w:rPr>
        <w:t>Proporção Harmô</w:t>
      </w:r>
      <w:r w:rsidR="005B0D57" w:rsidRPr="005B0D57">
        <w:rPr>
          <w:rFonts w:ascii="Helvetica Neue" w:eastAsia="Helvetica Neue" w:hAnsi="Helvetica Neue" w:cs="Helvetica Neue"/>
          <w:color w:val="000000"/>
          <w:sz w:val="18"/>
          <w:szCs w:val="18"/>
        </w:rPr>
        <w:t>nico-Ruído)</w:t>
      </w:r>
      <w:r w:rsidR="005B0D57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D40F8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Porém, ao final do </w:t>
      </w:r>
      <w:r w:rsidR="00D40F83" w:rsidRPr="000C65A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estudo </w:t>
      </w:r>
      <w:r w:rsidR="00227C2C" w:rsidRPr="000C65A9">
        <w:rPr>
          <w:rFonts w:ascii="Helvetica Neue" w:eastAsia="Helvetica Neue" w:hAnsi="Helvetica Neue" w:cs="Helvetica Neue"/>
          <w:color w:val="000000"/>
          <w:sz w:val="18"/>
          <w:szCs w:val="18"/>
        </w:rPr>
        <w:t>percebeu-se</w:t>
      </w:r>
      <w:r w:rsidR="00D40F83" w:rsidRPr="000C65A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presença de um ruído</w:t>
      </w:r>
      <w:r w:rsidR="00C35240" w:rsidRPr="000C65A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quantização,</w:t>
      </w:r>
      <w:r w:rsidR="00C3524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016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qual </w:t>
      </w:r>
      <w:r w:rsidR="00C35240">
        <w:rPr>
          <w:rFonts w:ascii="Helvetica Neue" w:eastAsia="Helvetica Neue" w:hAnsi="Helvetica Neue" w:cs="Helvetica Neue"/>
          <w:color w:val="000000"/>
          <w:sz w:val="18"/>
          <w:szCs w:val="18"/>
        </w:rPr>
        <w:t>este</w:t>
      </w:r>
      <w:r w:rsidR="00227C2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pode</w:t>
      </w:r>
      <w:r w:rsidR="00D40F8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27C2C" w:rsidRPr="00227C2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ter alterado algumas características do sinal, apresentando maior influência nos valores das medidas</w:t>
      </w:r>
      <w:r w:rsidR="00227C2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como </w:t>
      </w:r>
      <w:proofErr w:type="spellStart"/>
      <w:r w:rsidR="00227C2C" w:rsidRPr="00227C2C">
        <w:rPr>
          <w:rFonts w:ascii="Helvetica Neue" w:eastAsia="Helvetica Neue" w:hAnsi="Helvetica Neue" w:cs="Helvetica Neue"/>
          <w:i/>
          <w:color w:val="000000"/>
          <w:sz w:val="18"/>
          <w:szCs w:val="18"/>
          <w:lang w:val="pt-BR"/>
        </w:rPr>
        <w:t>jitter</w:t>
      </w:r>
      <w:proofErr w:type="spellEnd"/>
      <w:r w:rsidR="00227C2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</w:t>
      </w:r>
      <w:proofErr w:type="spellStart"/>
      <w:r w:rsidR="00227C2C" w:rsidRPr="00227C2C">
        <w:rPr>
          <w:rFonts w:ascii="Helvetica Neue" w:eastAsia="Helvetica Neue" w:hAnsi="Helvetica Neue" w:cs="Helvetica Neue"/>
          <w:i/>
          <w:color w:val="000000"/>
          <w:sz w:val="18"/>
          <w:szCs w:val="18"/>
          <w:lang w:val="pt-BR"/>
        </w:rPr>
        <w:t>shimmer</w:t>
      </w:r>
      <w:proofErr w:type="spellEnd"/>
      <w:r w:rsidR="00227C2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 energia</w:t>
      </w:r>
      <w:r w:rsidR="00D40F83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C5589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27C2C" w:rsidRPr="0087783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Diante disto, é proposto neste trabalho </w:t>
      </w:r>
      <w:r w:rsidR="00877830" w:rsidRPr="0087783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 </w:t>
      </w:r>
      <w:r w:rsidR="00F25112" w:rsidRPr="0087783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análise da </w:t>
      </w:r>
      <w:r w:rsidR="006170AC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relação sinal-ruído (</w:t>
      </w:r>
      <w:r w:rsidR="006170AC" w:rsidRPr="005F2152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signal-to-noise ratio</w:t>
      </w:r>
      <w:r w:rsidR="006170AC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-</w:t>
      </w:r>
      <w:r w:rsidR="006170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6170AC" w:rsidRPr="004F765C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="006170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 </w:t>
      </w:r>
      <w:r w:rsidR="00227C2C" w:rsidRPr="00877830"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="00F5292F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227C2C" w:rsidRPr="0087783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 </w:t>
      </w:r>
      <w:r w:rsidR="00F5292F">
        <w:rPr>
          <w:rFonts w:ascii="Helvetica Neue" w:eastAsia="Helvetica Neue" w:hAnsi="Helvetica Neue" w:cs="Helvetica Neue"/>
          <w:color w:val="000000"/>
          <w:sz w:val="18"/>
          <w:szCs w:val="18"/>
        </w:rPr>
        <w:t>amostras</w:t>
      </w:r>
      <w:r w:rsidR="00227C2C" w:rsidRPr="0087783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capturad</w:t>
      </w:r>
      <w:r w:rsidR="00F5292F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227C2C" w:rsidRPr="0087783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 no estudo </w:t>
      </w:r>
      <w:r w:rsidR="006F68B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</w:t>
      </w:r>
      <w:r w:rsidR="0061372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Silva (2020), </w:t>
      </w:r>
      <w:r w:rsidR="00877830">
        <w:rPr>
          <w:rFonts w:ascii="Helvetica Neue" w:eastAsia="Helvetica Neue" w:hAnsi="Helvetica Neue" w:cs="Helvetica Neue"/>
          <w:color w:val="000000"/>
          <w:sz w:val="18"/>
          <w:szCs w:val="18"/>
        </w:rPr>
        <w:t>visando</w:t>
      </w:r>
      <w:r w:rsidR="00877830" w:rsidRPr="0087783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suavização do ruído </w:t>
      </w:r>
      <w:r w:rsidR="00036E82">
        <w:rPr>
          <w:rFonts w:ascii="Helvetica Neue" w:eastAsia="Helvetica Neue" w:hAnsi="Helvetica Neue" w:cs="Helvetica Neue"/>
          <w:color w:val="000000"/>
          <w:sz w:val="18"/>
          <w:szCs w:val="18"/>
        </w:rPr>
        <w:t>pelo uso</w:t>
      </w:r>
      <w:r w:rsidR="00877830" w:rsidRPr="0087783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filtros digitais</w:t>
      </w:r>
      <w:r w:rsidR="00036E8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tipo passa-baixas</w:t>
      </w:r>
      <w:r w:rsidR="00877830" w:rsidRPr="00877830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0A1AD5" w:rsidRDefault="0030338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:rsidR="00526EC3" w:rsidRDefault="00526EC3" w:rsidP="00F529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26E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amostras utilizadas no estudo, provêm de 30 pessoas do sexo feminino, brasileiras, com faixa etária entre 18 e 45 anos, que não apresentavam queixas vocais, e sem ter passado por avaliação médica. As ocupações das locutoras são: estudantes de ensino técnico, de graduação e de pós-graduação, professoras, assistentes de administração e de serviços de alimentação. Os sinais de vibração foram capturados pelo dispositivo desenvolvido no estudo </w:t>
      </w:r>
      <w:r w:rsidR="006F68B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</w:t>
      </w:r>
      <w:r w:rsidR="0061372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Silva (2020), </w:t>
      </w:r>
      <w:r w:rsidRPr="00526E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que é composto por um colar, vestido no pescoço, com o sensor piezoelétrico </w:t>
      </w:r>
      <w:r w:rsidR="00005AA4">
        <w:rPr>
          <w:rFonts w:ascii="Helvetica Neue" w:eastAsia="Helvetica Neue" w:hAnsi="Helvetica Neue" w:cs="Helvetica Neue"/>
          <w:color w:val="000000"/>
          <w:sz w:val="18"/>
          <w:szCs w:val="18"/>
        </w:rPr>
        <w:t>posicionado no entalhe esternal. O</w:t>
      </w:r>
      <w:r w:rsidRPr="00526E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sensor é conectado a um microcontrolador, que por sua vez salva os dados de vibração em um arquivo de texto. D</w:t>
      </w:r>
      <w:r w:rsidR="001E2F53">
        <w:rPr>
          <w:rFonts w:ascii="Helvetica Neue" w:eastAsia="Helvetica Neue" w:hAnsi="Helvetica Neue" w:cs="Helvetica Neue"/>
          <w:color w:val="000000"/>
          <w:sz w:val="18"/>
          <w:szCs w:val="18"/>
        </w:rPr>
        <w:t>ess</w:t>
      </w:r>
      <w:r w:rsidRPr="00526E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forma, foram utilizados 360 sinais, com duração de 10 segundos cada, distribuídos por </w:t>
      </w:r>
      <w:r w:rsidR="00036E8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três </w:t>
      </w:r>
      <w:r w:rsidRPr="00526EC3">
        <w:rPr>
          <w:rFonts w:ascii="Helvetica Neue" w:eastAsia="Helvetica Neue" w:hAnsi="Helvetica Neue" w:cs="Helvetica Neue"/>
          <w:color w:val="000000"/>
          <w:sz w:val="18"/>
          <w:szCs w:val="18"/>
        </w:rPr>
        <w:t>intensidade</w:t>
      </w:r>
      <w:r w:rsidR="00036E82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Pr="00526E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emissão da vogal /ε/ (fraco, habitual e forte) ao longo d</w:t>
      </w:r>
      <w:r w:rsidR="00F972FB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Pr="00526E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quatro dias.</w:t>
      </w:r>
    </w:p>
    <w:p w:rsidR="00F5292F" w:rsidRDefault="00F5292F" w:rsidP="00F529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metodologia </w:t>
      </w:r>
      <w:r w:rsidR="00BC45B9"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este estudo consiste em </w:t>
      </w:r>
      <w:r w:rsidR="00036E8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avaliar a </w:t>
      </w:r>
      <w:r w:rsidR="00036E82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="00036E8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C45B9">
        <w:rPr>
          <w:rFonts w:ascii="Helvetica Neue" w:eastAsia="Helvetica Neue" w:hAnsi="Helvetica Neue" w:cs="Helvetica Neue"/>
          <w:color w:val="000000"/>
          <w:sz w:val="18"/>
          <w:szCs w:val="18"/>
        </w:rPr>
        <w:t>sinais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vibração da pele do pescoço (VPP) que foram coletados pelo sensor piezoelétrico</w:t>
      </w:r>
      <w:r w:rsidR="00BC45B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 trabalho </w:t>
      </w:r>
      <w:r w:rsidR="006F68B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</w:t>
      </w:r>
      <w:r w:rsidR="0061372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Silva (2020). </w:t>
      </w:r>
      <w:r w:rsidR="00036E82">
        <w:rPr>
          <w:rFonts w:ascii="Helvetica Neue" w:eastAsia="Helvetica Neue" w:hAnsi="Helvetica Neue" w:cs="Helvetica Neue"/>
          <w:color w:val="000000"/>
          <w:sz w:val="18"/>
          <w:szCs w:val="18"/>
        </w:rPr>
        <w:t>Inicialmente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foi utilizado um filtro passa-baixa</w:t>
      </w:r>
      <w:r w:rsidR="00036E82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B42E3F">
        <w:rPr>
          <w:rFonts w:ascii="Helvetica Neue" w:eastAsia="Helvetica Neue" w:hAnsi="Helvetica Neue" w:cs="Helvetica Neue"/>
          <w:color w:val="000000"/>
          <w:sz w:val="18"/>
          <w:szCs w:val="18"/>
        </w:rPr>
        <w:t>em seguida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B42E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foi extraída a </w:t>
      </w:r>
      <w:r w:rsidR="00A91D33" w:rsidRPr="00A91D33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="00B42E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</w:t>
      </w:r>
      <w:r w:rsidR="001D47E2">
        <w:rPr>
          <w:rFonts w:ascii="Helvetica Neue" w:eastAsia="Helvetica Neue" w:hAnsi="Helvetica Neue" w:cs="Helvetica Neue"/>
          <w:color w:val="000000"/>
          <w:sz w:val="18"/>
          <w:szCs w:val="18"/>
        </w:rPr>
        <w:t>seu</w:t>
      </w:r>
      <w:r w:rsidR="00B42E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desvio padrão</w:t>
      </w:r>
      <w:r w:rsidRPr="00786FCF">
        <w:rPr>
          <w:rFonts w:ascii="Helvetica Neue" w:eastAsia="Helvetica Neue" w:hAnsi="Helvetica Neue" w:cs="Helvetica Neue"/>
          <w:color w:val="000000"/>
          <w:sz w:val="18"/>
          <w:szCs w:val="18"/>
        </w:rPr>
        <w:t>, empregando-se o programa para análise e síntese de fala PRAAT©, de código aberto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 Por fim, com o intuito de comparar as amostras</w:t>
      </w:r>
      <w:r w:rsidR="005D266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410C26">
        <w:rPr>
          <w:rFonts w:ascii="Helvetica Neue" w:eastAsia="Helvetica Neue" w:hAnsi="Helvetica Neue" w:cs="Helvetica Neue"/>
          <w:color w:val="000000"/>
          <w:sz w:val="18"/>
          <w:szCs w:val="18"/>
        </w:rPr>
        <w:t>foram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diferenciad</w:t>
      </w:r>
      <w:r w:rsidR="00410C26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5D266C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saída </w:t>
      </w:r>
      <w:r w:rsidR="005D266C">
        <w:rPr>
          <w:rFonts w:ascii="Helvetica Neue" w:eastAsia="Helvetica Neue" w:hAnsi="Helvetica Neue" w:cs="Helvetica Neue"/>
          <w:color w:val="000000"/>
          <w:sz w:val="18"/>
          <w:szCs w:val="18"/>
        </w:rPr>
        <w:t>‘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5D266C">
        <w:rPr>
          <w:rFonts w:ascii="Helvetica Neue" w:eastAsia="Helvetica Neue" w:hAnsi="Helvetica Neue" w:cs="Helvetica Neue"/>
          <w:color w:val="000000"/>
          <w:sz w:val="18"/>
          <w:szCs w:val="18"/>
        </w:rPr>
        <w:t>’,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as medidas extraídas antes do filtro (sinal </w:t>
      </w:r>
      <w:r w:rsidR="00005AA4">
        <w:rPr>
          <w:rFonts w:ascii="Helvetica Neue" w:eastAsia="Helvetica Neue" w:hAnsi="Helvetica Neue" w:cs="Helvetica Neue"/>
          <w:color w:val="000000"/>
          <w:sz w:val="18"/>
          <w:szCs w:val="18"/>
        </w:rPr>
        <w:t>original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="004B6A8D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em saída </w:t>
      </w:r>
      <w:r w:rsidR="005D266C">
        <w:rPr>
          <w:rFonts w:ascii="Helvetica Neue" w:eastAsia="Helvetica Neue" w:hAnsi="Helvetica Neue" w:cs="Helvetica Neue"/>
          <w:color w:val="000000"/>
          <w:sz w:val="18"/>
          <w:szCs w:val="18"/>
        </w:rPr>
        <w:t>‘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B</w:t>
      </w:r>
      <w:r w:rsidR="005D266C">
        <w:rPr>
          <w:rFonts w:ascii="Helvetica Neue" w:eastAsia="Helvetica Neue" w:hAnsi="Helvetica Neue" w:cs="Helvetica Neue"/>
          <w:color w:val="000000"/>
          <w:sz w:val="18"/>
          <w:szCs w:val="18"/>
        </w:rPr>
        <w:t>’</w:t>
      </w:r>
      <w:r w:rsidR="004B6A8D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as medidas após o filtro (sinal filtrado)</w:t>
      </w:r>
      <w:r w:rsidR="00F972FB">
        <w:rPr>
          <w:rFonts w:ascii="Helvetica Neue" w:eastAsia="Helvetica Neue" w:hAnsi="Helvetica Neue" w:cs="Helvetica Neue"/>
          <w:color w:val="000000"/>
          <w:sz w:val="18"/>
          <w:szCs w:val="18"/>
        </w:rPr>
        <w:t>, conforme ilustra</w:t>
      </w:r>
      <w:r w:rsidR="00293167">
        <w:rPr>
          <w:rFonts w:ascii="Helvetica Neue" w:eastAsia="Helvetica Neue" w:hAnsi="Helvetica Neue" w:cs="Helvetica Neue"/>
          <w:color w:val="000000"/>
          <w:sz w:val="18"/>
          <w:szCs w:val="18"/>
        </w:rPr>
        <w:t>do</w:t>
      </w:r>
      <w:r w:rsidR="00F972F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93167">
        <w:rPr>
          <w:rFonts w:ascii="Helvetica Neue" w:eastAsia="Helvetica Neue" w:hAnsi="Helvetica Neue" w:cs="Helvetica Neue"/>
          <w:color w:val="000000"/>
          <w:sz w:val="18"/>
          <w:szCs w:val="18"/>
        </w:rPr>
        <w:t>n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Figura 1.</w:t>
      </w:r>
    </w:p>
    <w:p w:rsidR="00F5292F" w:rsidRDefault="00F5292F" w:rsidP="00D61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trike/>
          <w:color w:val="000000"/>
          <w:sz w:val="18"/>
          <w:szCs w:val="18"/>
          <w:highlight w:val="yellow"/>
        </w:rPr>
      </w:pPr>
    </w:p>
    <w:p w:rsidR="003A1DBF" w:rsidRPr="00D61B35" w:rsidRDefault="003A1DBF" w:rsidP="00D61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trike/>
          <w:color w:val="000000"/>
          <w:sz w:val="18"/>
          <w:szCs w:val="18"/>
        </w:rPr>
      </w:pPr>
    </w:p>
    <w:p w:rsidR="003A1DBF" w:rsidRDefault="003A1D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FF1A6C" w:rsidRDefault="009362C3" w:rsidP="001A26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w:lastRenderedPageBreak/>
        <w:drawing>
          <wp:inline distT="0" distB="0" distL="0" distR="0">
            <wp:extent cx="3698738" cy="259772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if4_Figura2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072" cy="263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2B" w:rsidRDefault="001A262B" w:rsidP="001A26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A262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Fig. 1 Visão geral </w:t>
      </w:r>
      <w:r w:rsidR="001E2F53">
        <w:rPr>
          <w:rFonts w:ascii="Helvetica Neue" w:eastAsia="Helvetica Neue" w:hAnsi="Helvetica Neue" w:cs="Helvetica Neue"/>
          <w:color w:val="000000"/>
          <w:sz w:val="18"/>
          <w:szCs w:val="18"/>
        </w:rPr>
        <w:t>da metodologia proposta</w:t>
      </w:r>
    </w:p>
    <w:p w:rsidR="004F765C" w:rsidRDefault="004F765C" w:rsidP="00D61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3D2338" w:rsidRPr="003D2338" w:rsidRDefault="001A29AC" w:rsidP="00D61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Após </w:t>
      </w:r>
      <w:r w:rsidR="00AB4EB8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>a análise d</w:t>
      </w:r>
      <w:r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>o espectro dos sinais</w:t>
      </w:r>
      <w:r w:rsidR="00036E8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vibração</w:t>
      </w:r>
      <w:r w:rsidR="00AE29C7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foi </w:t>
      </w:r>
      <w:r w:rsidR="00005AA4">
        <w:rPr>
          <w:rFonts w:ascii="Helvetica Neue" w:eastAsia="Helvetica Neue" w:hAnsi="Helvetica Neue" w:cs="Helvetica Neue"/>
          <w:color w:val="000000"/>
          <w:sz w:val="18"/>
          <w:szCs w:val="18"/>
        </w:rPr>
        <w:t>determinada a frequência de</w:t>
      </w:r>
      <w:r w:rsidR="00AB4EB8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>2500 Hz como ponto de corte</w:t>
      </w:r>
      <w:r w:rsidR="004F765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o filtro</w:t>
      </w:r>
      <w:r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>, pois</w:t>
      </w:r>
      <w:r w:rsidR="00647C38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percebeu-se que</w:t>
      </w:r>
      <w:r w:rsidR="00E8703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após os 2000 Hz</w:t>
      </w:r>
      <w:r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647C38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>não existia informação relacionada à</w:t>
      </w:r>
      <w:r w:rsidR="00264109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vogal sustentada. Foi escolhido um </w:t>
      </w:r>
      <w:r w:rsidR="00264109" w:rsidRPr="003D2338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smoothing</w:t>
      </w:r>
      <w:r w:rsidR="00264109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500 Hz, </w:t>
      </w:r>
      <w:r w:rsidR="00036E82">
        <w:rPr>
          <w:rFonts w:ascii="Helvetica Neue" w:eastAsia="Helvetica Neue" w:hAnsi="Helvetica Neue" w:cs="Helvetica Neue"/>
          <w:color w:val="000000"/>
          <w:sz w:val="18"/>
          <w:szCs w:val="18"/>
        </w:rPr>
        <w:t>que</w:t>
      </w:r>
      <w:r w:rsidR="00264109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serve para suavizar </w:t>
      </w:r>
      <w:r w:rsidR="001F211F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>o corte do sinal, regulariz</w:t>
      </w:r>
      <w:r w:rsidR="00647C38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>ando</w:t>
      </w:r>
      <w:r w:rsidR="001F211F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647C38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>os</w:t>
      </w:r>
      <w:r w:rsidR="001F211F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níveis </w:t>
      </w:r>
      <w:r w:rsidR="00036E8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dos harmônicos da frequência </w:t>
      </w:r>
      <w:r w:rsidR="001F211F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premeditados, </w:t>
      </w:r>
      <w:r w:rsidR="00647C38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fazendo com que </w:t>
      </w:r>
      <w:r w:rsidR="004F765C">
        <w:rPr>
          <w:rFonts w:ascii="Helvetica Neue" w:eastAsia="Helvetica Neue" w:hAnsi="Helvetica Neue" w:cs="Helvetica Neue"/>
          <w:color w:val="000000"/>
          <w:sz w:val="18"/>
          <w:szCs w:val="18"/>
        </w:rPr>
        <w:t>o corte exigido</w:t>
      </w:r>
      <w:r w:rsidR="001F211F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seja sutil </w:t>
      </w:r>
      <w:r w:rsidR="00264109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>(GANDER; VON MATT, 1995</w:t>
      </w:r>
      <w:r w:rsidR="00B42601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>; WHEELER; IKEUCHI, 1996</w:t>
      </w:r>
      <w:r w:rsidR="00264109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="00AA1981" w:rsidRPr="003D23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</w:p>
    <w:p w:rsidR="00FF1A6C" w:rsidRPr="005F2152" w:rsidRDefault="00036E82" w:rsidP="00D61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1113B4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relação</w:t>
      </w:r>
      <w:r w:rsidR="00C24E57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sinal-ruído (</w:t>
      </w:r>
      <w:bookmarkStart w:id="0" w:name="_GoBack"/>
      <w:bookmarkEnd w:id="0"/>
      <w:r w:rsidR="003D2338" w:rsidRPr="004F765C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 </w:t>
      </w:r>
      <w:r w:rsidR="00C24E57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é um parâmetro de extrema importância na transmissão de sinais digitais modulados</w:t>
      </w:r>
      <w:r w:rsidR="009806A4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3D2338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Fatores</w:t>
      </w:r>
      <w:r w:rsidR="009806A4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como </w:t>
      </w:r>
      <w:r w:rsidR="003D2338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patologias na laringe</w:t>
      </w:r>
      <w:r w:rsidR="009806A4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3D2338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ruído aditivo, quebras de voz</w:t>
      </w:r>
      <w:r w:rsidR="009806A4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, pulsos da frequência fundamental e ataques glóticos intensos são refletidos pel</w:t>
      </w:r>
      <w:r w:rsidR="00005AA4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9806A4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806A4" w:rsidRPr="005F2152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="00B61329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(KLINGHOLTZ, 1990)</w:t>
      </w:r>
      <w:r w:rsidR="00C24E57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. Tal parâmetro mostra a relação entr</w:t>
      </w:r>
      <w:r w:rsidR="00005AA4">
        <w:rPr>
          <w:rFonts w:ascii="Helvetica Neue" w:eastAsia="Helvetica Neue" w:hAnsi="Helvetica Neue" w:cs="Helvetica Neue"/>
          <w:color w:val="000000"/>
          <w:sz w:val="18"/>
          <w:szCs w:val="18"/>
        </w:rPr>
        <w:t>e a potência do sinal recebido e</w:t>
      </w:r>
      <w:r w:rsidR="00C24E57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potência do sinal de ruído efetivo</w:t>
      </w:r>
      <w:r w:rsidR="00005AA4">
        <w:rPr>
          <w:rFonts w:ascii="Helvetica Neue" w:eastAsia="Helvetica Neue" w:hAnsi="Helvetica Neue" w:cs="Helvetica Neue"/>
          <w:color w:val="000000"/>
          <w:sz w:val="18"/>
          <w:szCs w:val="18"/>
        </w:rPr>
        <w:t>, cuja</w:t>
      </w:r>
      <w:r w:rsidR="00C24E57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unidade de medida é dada geralmente em decibéis (dB)</w:t>
      </w:r>
      <w:r w:rsidR="00A075FC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 w:rsidR="001B1BCD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KLINGHOLTZ, MARTIN, 1985</w:t>
      </w:r>
      <w:r w:rsidR="00A075FC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="00005AA4">
        <w:rPr>
          <w:rFonts w:ascii="Helvetica Neue" w:eastAsia="Helvetica Neue" w:hAnsi="Helvetica Neue" w:cs="Helvetica Neue"/>
          <w:color w:val="000000"/>
          <w:sz w:val="18"/>
          <w:szCs w:val="18"/>
        </w:rPr>
        <w:t>. A expressão para o cálculo da</w:t>
      </w:r>
      <w:r w:rsidR="00C24E57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C24E57" w:rsidRPr="00F972FB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="00C24E57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apresentada na Equação 1:</w:t>
      </w:r>
    </w:p>
    <w:p w:rsidR="0046321E" w:rsidRPr="005F2152" w:rsidRDefault="0046321E" w:rsidP="00C2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02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C24E57" w:rsidRPr="005F2152" w:rsidRDefault="0046321E" w:rsidP="00C2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02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m:oMath>
        <m:r>
          <w:rPr>
            <w:rFonts w:ascii="Cambria Math" w:eastAsia="Helvetica Neue" w:hAnsi="Cambria Math" w:cs="Helvetica Neue"/>
            <w:color w:val="000000"/>
            <w:sz w:val="18"/>
            <w:szCs w:val="18"/>
          </w:rPr>
          <m:t>SNR</m:t>
        </m:r>
        <m:d>
          <m:dPr>
            <m:ctrlPr>
              <w:rPr>
                <w:rFonts w:ascii="Cambria Math" w:eastAsia="Helvetica Neue" w:hAnsi="Cambria Math" w:cs="Helvetica Neue"/>
                <w:i/>
                <w:color w:val="000000"/>
                <w:sz w:val="18"/>
                <w:szCs w:val="18"/>
              </w:rPr>
            </m:ctrlPr>
          </m:dPr>
          <m:e>
            <m:r>
              <w:rPr>
                <w:rFonts w:ascii="Cambria Math" w:eastAsia="Helvetica Neue" w:hAnsi="Cambria Math" w:cs="Helvetica Neue"/>
                <w:color w:val="000000"/>
                <w:sz w:val="18"/>
                <w:szCs w:val="18"/>
              </w:rPr>
              <m:t>dB</m:t>
            </m:r>
          </m:e>
        </m:d>
        <m:r>
          <w:rPr>
            <w:rFonts w:ascii="Cambria Math" w:eastAsia="Helvetica Neue" w:hAnsi="Cambria Math" w:cs="Helvetica Neue"/>
            <w:color w:val="000000"/>
            <w:sz w:val="18"/>
            <w:szCs w:val="18"/>
          </w:rPr>
          <m:t>=10×</m:t>
        </m:r>
        <m:r>
          <m:rPr>
            <m:sty m:val="p"/>
          </m:rPr>
          <w:rPr>
            <w:rFonts w:ascii="Cambria Math" w:eastAsia="Helvetica Neue" w:hAnsi="Cambria Math" w:cs="Helvetica Neue"/>
            <w:color w:val="000000"/>
            <w:sz w:val="18"/>
            <w:szCs w:val="18"/>
          </w:rPr>
          <m:t>log⁡</m:t>
        </m:r>
        <m:r>
          <w:rPr>
            <w:rFonts w:ascii="Cambria Math" w:eastAsia="Helvetica Neue" w:hAnsi="Cambria Math" w:cs="Helvetica Neue"/>
            <w:color w:val="000000"/>
            <w:sz w:val="18"/>
            <w:szCs w:val="18"/>
          </w:rPr>
          <m:t>(S/N)</m:t>
        </m:r>
        <m:r>
          <w:rPr>
            <w:rFonts w:ascii="Helvetica Neue" w:eastAsia="Helvetica Neue" w:hAnsi="Helvetica Neue" w:cs="Helvetica Neue"/>
            <w:sz w:val="18"/>
            <w:szCs w:val="18"/>
          </w:rPr>
          <m:t>,</m:t>
        </m:r>
      </m:oMath>
      <w:r w:rsidR="00C24E57" w:rsidRPr="005F2152">
        <w:rPr>
          <w:rFonts w:ascii="Helvetica Neue" w:eastAsia="Helvetica Neue" w:hAnsi="Helvetica Neue" w:cs="Helvetica Neue"/>
          <w:sz w:val="18"/>
          <w:szCs w:val="18"/>
        </w:rPr>
        <w:tab/>
      </w:r>
      <w:r w:rsidR="00C24E57" w:rsidRPr="005F2152">
        <w:rPr>
          <w:rFonts w:ascii="Helvetica Neue" w:eastAsia="Helvetica Neue" w:hAnsi="Helvetica Neue" w:cs="Helvetica Neue"/>
          <w:sz w:val="18"/>
          <w:szCs w:val="18"/>
        </w:rPr>
        <w:tab/>
      </w:r>
      <w:r w:rsidR="00C24E57" w:rsidRPr="005F2152">
        <w:rPr>
          <w:rFonts w:ascii="Helvetica Neue" w:eastAsia="Helvetica Neue" w:hAnsi="Helvetica Neue" w:cs="Helvetica Neue"/>
          <w:sz w:val="18"/>
          <w:szCs w:val="18"/>
        </w:rPr>
        <w:tab/>
      </w:r>
      <w:r w:rsidR="00C24E57" w:rsidRPr="005F2152">
        <w:rPr>
          <w:rFonts w:ascii="Helvetica Neue" w:eastAsia="Helvetica Neue" w:hAnsi="Helvetica Neue" w:cs="Helvetica Neue"/>
          <w:sz w:val="18"/>
          <w:szCs w:val="18"/>
        </w:rPr>
        <w:tab/>
      </w:r>
      <w:r w:rsidR="00C24E57" w:rsidRPr="005F2152">
        <w:rPr>
          <w:rFonts w:ascii="Helvetica Neue" w:eastAsia="Helvetica Neue" w:hAnsi="Helvetica Neue" w:cs="Helvetica Neue"/>
          <w:sz w:val="18"/>
          <w:szCs w:val="18"/>
        </w:rPr>
        <w:tab/>
      </w:r>
      <w:r w:rsidR="00C24E57" w:rsidRPr="005F2152">
        <w:rPr>
          <w:rFonts w:ascii="Helvetica Neue" w:eastAsia="Helvetica Neue" w:hAnsi="Helvetica Neue" w:cs="Helvetica Neue"/>
          <w:sz w:val="18"/>
          <w:szCs w:val="18"/>
        </w:rPr>
        <w:tab/>
        <w:t>(1)</w:t>
      </w:r>
    </w:p>
    <w:p w:rsidR="0046321E" w:rsidRPr="005F2152" w:rsidRDefault="0046321E" w:rsidP="004632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que </w:t>
      </w:r>
      <w:r w:rsidRPr="005F2152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S </w:t>
      </w:r>
      <w:r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a potênia do sinal e </w:t>
      </w:r>
      <w:r w:rsidRPr="005F2152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N</w:t>
      </w:r>
      <w:r w:rsidRPr="005F2152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é a potência do ruído.</w:t>
      </w:r>
    </w:p>
    <w:p w:rsidR="001A262B" w:rsidRPr="005F2152" w:rsidRDefault="001A262B" w:rsidP="004632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8F7F3A" w:rsidRPr="005F2152" w:rsidRDefault="0013731E" w:rsidP="00D61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obtenção do valor da </w:t>
      </w:r>
      <w:r w:rsidR="00A91D33" w:rsidRPr="00A91D33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foi feito manualmente, separando o sinal sonor</w:t>
      </w:r>
      <w:r w:rsidR="00CE0796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do sinal ruidoso </w:t>
      </w:r>
      <w:r w:rsidR="0020043E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CE0796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partir das ferramentas disponíveis </w:t>
      </w:r>
      <w:r w:rsidR="0020043E">
        <w:rPr>
          <w:rFonts w:ascii="Helvetica Neue" w:eastAsia="Helvetica Neue" w:hAnsi="Helvetica Neue" w:cs="Helvetica Neue"/>
          <w:color w:val="000000"/>
          <w:sz w:val="18"/>
          <w:szCs w:val="18"/>
        </w:rPr>
        <w:t>n</w:t>
      </w:r>
      <w:r w:rsidR="00CE0796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programa </w:t>
      </w:r>
      <w:r w:rsidR="005F2152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utilizado</w:t>
      </w:r>
      <w:r w:rsidR="00CE0796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0A1AD5" w:rsidRPr="005F2152" w:rsidRDefault="0030338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F2152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:rsidR="00566690" w:rsidRPr="005F2152" w:rsidRDefault="00B06717" w:rsidP="00D61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Na Figura 2</w:t>
      </w:r>
      <w:r w:rsidR="00274901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344E8A">
        <w:rPr>
          <w:rFonts w:ascii="Helvetica Neue" w:eastAsia="Helvetica Neue" w:hAnsi="Helvetica Neue" w:cs="Helvetica Neue"/>
          <w:color w:val="000000"/>
          <w:sz w:val="18"/>
          <w:szCs w:val="18"/>
        </w:rPr>
        <w:t>é</w:t>
      </w:r>
      <w:r w:rsidR="00274901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observado o resultado dos valores médios para a </w:t>
      </w:r>
      <w:r w:rsidR="00A91D33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="00F54209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o desvio padrão, contendo a variação das três intensidades (fraco, habitual, forte).</w:t>
      </w:r>
      <w:r w:rsidR="00274901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perceptível que o valor das médias entre todas as locutor</w:t>
      </w:r>
      <w:r w:rsidR="00F54209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as</w:t>
      </w:r>
      <w:r w:rsidR="005F2152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elevou ao</w:t>
      </w:r>
      <w:r w:rsidR="00274901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comparar a média </w:t>
      </w:r>
      <w:r w:rsidR="00F54209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do </w:t>
      </w:r>
      <w:r w:rsidR="00F54209" w:rsidRPr="005F2152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="00F54209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74901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(sinal </w:t>
      </w:r>
      <w:r w:rsidR="00005AA4">
        <w:rPr>
          <w:rFonts w:ascii="Helvetica Neue" w:eastAsia="Helvetica Neue" w:hAnsi="Helvetica Neue" w:cs="Helvetica Neue"/>
          <w:color w:val="000000"/>
          <w:sz w:val="18"/>
          <w:szCs w:val="18"/>
        </w:rPr>
        <w:t>original</w:t>
      </w:r>
      <w:r w:rsidR="00274901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 com a média </w:t>
      </w:r>
      <w:r w:rsidR="00F54209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do </w:t>
      </w:r>
      <w:r w:rsidR="00F54209" w:rsidRPr="005F2152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="00F54209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74901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B (sinal filtrado) para todas as intensidades de emissão. No entanto, entre o desvio padrão A (sinal </w:t>
      </w:r>
      <w:r w:rsidR="00005AA4">
        <w:rPr>
          <w:rFonts w:ascii="Helvetica Neue" w:eastAsia="Helvetica Neue" w:hAnsi="Helvetica Neue" w:cs="Helvetica Neue"/>
          <w:color w:val="000000"/>
          <w:sz w:val="18"/>
          <w:szCs w:val="18"/>
        </w:rPr>
        <w:t>original</w:t>
      </w:r>
      <w:r w:rsidR="00274901" w:rsidRPr="005F2152">
        <w:rPr>
          <w:rFonts w:ascii="Helvetica Neue" w:eastAsia="Helvetica Neue" w:hAnsi="Helvetica Neue" w:cs="Helvetica Neue"/>
          <w:color w:val="000000"/>
          <w:sz w:val="18"/>
          <w:szCs w:val="18"/>
        </w:rPr>
        <w:t>) para o desvio padrão B (sinal filtrado) houve um aumento mínimo do valor para as intensidades habitual e forte.</w:t>
      </w:r>
      <w:r w:rsidR="00344E8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Cada medida contém a média para as 30 amostras, que corresponde ao número de participantes.</w:t>
      </w:r>
    </w:p>
    <w:p w:rsidR="00566690" w:rsidRPr="00640CD7" w:rsidRDefault="007C520C" w:rsidP="00FC1F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  <w:highlight w:val="cyan"/>
        </w:rPr>
      </w:pPr>
      <w:r w:rsidRPr="006122F0">
        <w:rPr>
          <w:noProof/>
          <w:sz w:val="20"/>
          <w:highlight w:val="cyan"/>
          <w:lang w:val="pt-BR"/>
        </w:rPr>
        <w:drawing>
          <wp:inline distT="0" distB="0" distL="0" distR="0" wp14:anchorId="6C9C9B64" wp14:editId="22DC9767">
            <wp:extent cx="4170218" cy="2015836"/>
            <wp:effectExtent l="0" t="0" r="1905" b="381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7BDD" w:rsidRPr="00F044A9" w:rsidRDefault="007B7BDD" w:rsidP="00526EC3">
      <w:pPr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F044A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Fig. </w:t>
      </w:r>
      <w:r w:rsidR="000A2ED8"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Pr="00F044A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Valor do </w:t>
      </w:r>
      <w:r w:rsidRPr="001D47E2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Pr="00F044A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e do desvio padrão, antes e após </w:t>
      </w:r>
      <w:r w:rsidR="00E87030">
        <w:rPr>
          <w:rFonts w:ascii="Helvetica Neue" w:eastAsia="Helvetica Neue" w:hAnsi="Helvetica Neue" w:cs="Helvetica Neue"/>
          <w:color w:val="000000"/>
          <w:sz w:val="18"/>
          <w:szCs w:val="18"/>
        </w:rPr>
        <w:t>filtro passa-baixa</w:t>
      </w:r>
      <w:r w:rsidRPr="00F044A9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C042E2" w:rsidRPr="00640CD7" w:rsidRDefault="00C042E2" w:rsidP="007B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  <w:highlight w:val="cyan"/>
        </w:rPr>
      </w:pPr>
    </w:p>
    <w:p w:rsidR="00A875A1" w:rsidRPr="00B075E4" w:rsidRDefault="00A63F01" w:rsidP="00B075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Analisando os resultados obtidos pela </w:t>
      </w:r>
      <w:r w:rsidR="00A91D33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F044A9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era esperado</w:t>
      </w:r>
      <w:r w:rsidR="004E6A76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</w:t>
      </w:r>
      <w:r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aumento do valor após </w:t>
      </w:r>
      <w:r w:rsidR="00F044A9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</w:t>
      </w:r>
      <w:r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pass</w:t>
      </w:r>
      <w:r w:rsidR="00F044A9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agem</w:t>
      </w:r>
      <w:r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pelo </w:t>
      </w:r>
      <w:r w:rsidR="004E6A76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filtro. A média das emissões fraco, habitual e forte</w:t>
      </w:r>
      <w:r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a medida de </w:t>
      </w:r>
      <w:r w:rsidRPr="004509E2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aumenta quase 3</w:t>
      </w:r>
      <w:r w:rsidR="004E6A76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dB </w:t>
      </w:r>
      <w:r w:rsidR="004E6A76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de</w:t>
      </w:r>
      <w:r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intensidade, fazendo com o que o valor da média habitual passe dos 30</w:t>
      </w:r>
      <w:r w:rsidR="00B0671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dB, </w:t>
      </w:r>
      <w:r w:rsidR="0020043E">
        <w:rPr>
          <w:rFonts w:ascii="Helvetica Neue" w:eastAsia="Helvetica Neue" w:hAnsi="Helvetica Neue" w:cs="Helvetica Neue"/>
          <w:color w:val="000000"/>
          <w:sz w:val="18"/>
          <w:szCs w:val="18"/>
        </w:rPr>
        <w:t>sendo um valor considerado aceitável,</w:t>
      </w:r>
      <w:r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acordo com Deliyski, Shaw e Eva</w:t>
      </w:r>
      <w:r w:rsidR="004509E2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ns (2005)</w:t>
      </w:r>
      <w:r w:rsidR="00F044A9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. Valores</w:t>
      </w:r>
      <w:r w:rsidR="004509E2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intensidade habitual</w:t>
      </w:r>
      <w:r w:rsidR="00F044A9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4509E2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abaixo</w:t>
      </w:r>
      <w:r w:rsidR="00F044A9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faixa</w:t>
      </w:r>
      <w:r w:rsidR="00A06DD0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8703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</w:t>
      </w:r>
      <w:r w:rsidR="00A06DD0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28</w:t>
      </w:r>
      <w:r w:rsidR="00B0671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A06DD0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dB</w:t>
      </w:r>
      <w:r w:rsidR="00E8703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0043E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B0671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A06DD0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30</w:t>
      </w:r>
      <w:r w:rsidR="00B0671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A06DD0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dB não </w:t>
      </w:r>
      <w:r w:rsidR="00F044A9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possuem</w:t>
      </w:r>
      <w:r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confia</w:t>
      </w:r>
      <w:r w:rsidR="00A06DD0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bilidade</w:t>
      </w:r>
      <w:r w:rsidR="0020043E">
        <w:rPr>
          <w:rFonts w:ascii="Helvetica Neue" w:eastAsia="Helvetica Neue" w:hAnsi="Helvetica Neue" w:cs="Helvetica Neue"/>
          <w:color w:val="000000"/>
          <w:sz w:val="18"/>
          <w:szCs w:val="18"/>
        </w:rPr>
        <w:t>. I</w:t>
      </w:r>
      <w:r w:rsidR="004509E2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sto ocorre pela i</w:t>
      </w:r>
      <w:r w:rsidR="0020043E">
        <w:rPr>
          <w:rFonts w:ascii="Helvetica Neue" w:eastAsia="Helvetica Neue" w:hAnsi="Helvetica Neue" w:cs="Helvetica Neue"/>
          <w:color w:val="000000"/>
          <w:sz w:val="18"/>
          <w:szCs w:val="18"/>
        </w:rPr>
        <w:t>nterferência que o ruído causa n</w:t>
      </w:r>
      <w:r w:rsidR="004509E2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F044A9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sinal</w:t>
      </w:r>
      <w:r w:rsidR="00A06DD0" w:rsidRPr="004509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A06DD0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>O valor do desvio padrão exibe maior diferença</w:t>
      </w:r>
      <w:r w:rsidR="001E5299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das médias A e B</w:t>
      </w:r>
      <w:r w:rsidR="00A06DD0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na intensidade fraca, </w:t>
      </w:r>
      <w:r w:rsidR="0020043E">
        <w:rPr>
          <w:rFonts w:ascii="Helvetica Neue" w:eastAsia="Helvetica Neue" w:hAnsi="Helvetica Neue" w:cs="Helvetica Neue"/>
          <w:color w:val="000000"/>
          <w:sz w:val="18"/>
          <w:szCs w:val="18"/>
        </w:rPr>
        <w:t>mostrando</w:t>
      </w:r>
      <w:r w:rsidR="001D47E2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</w:t>
      </w:r>
      <w:r w:rsidR="0020043E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D47E2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a utilização do filtro</w:t>
      </w:r>
      <w:r w:rsidR="0020043E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D47E2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as amostras </w:t>
      </w:r>
      <w:r w:rsidR="00B075E4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apresentaram disposição </w:t>
      </w:r>
      <w:r w:rsidR="001D47E2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>uniforme</w:t>
      </w:r>
      <w:r w:rsidR="00B075E4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>, provocando maior</w:t>
      </w:r>
      <w:r w:rsidR="0013731E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diferença </w:t>
      </w:r>
      <w:r w:rsidR="00B075E4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>entre a</w:t>
      </w:r>
      <w:r w:rsidR="0013731E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amplitude do sinal sonoro </w:t>
      </w:r>
      <w:r w:rsidR="00B075E4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13731E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sinal ruidoso, </w:t>
      </w:r>
      <w:r w:rsidR="003F1102">
        <w:rPr>
          <w:rFonts w:ascii="Helvetica Neue" w:eastAsia="Helvetica Neue" w:hAnsi="Helvetica Neue" w:cs="Helvetica Neue"/>
          <w:color w:val="000000"/>
          <w:sz w:val="18"/>
          <w:szCs w:val="18"/>
        </w:rPr>
        <w:t>ocasionando</w:t>
      </w:r>
      <w:r w:rsidR="0020043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 aumento na</w:t>
      </w:r>
      <w:r w:rsidR="0013731E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média de </w:t>
      </w:r>
      <w:r w:rsidR="0013731E" w:rsidRPr="00B075E4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SNR</w:t>
      </w:r>
      <w:r w:rsidR="00B075E4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</w:t>
      </w:r>
      <w:r w:rsidR="0013731E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diminuindo o desvio padrão</w:t>
      </w:r>
      <w:r w:rsidR="009806A4" w:rsidRPr="00B075E4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E87D00" w:rsidRDefault="00E87D00" w:rsidP="00E87D00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:rsidR="00A564B7" w:rsidRPr="00C24619" w:rsidRDefault="00E46EB6" w:rsidP="00AE17A3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E46EB6">
        <w:rPr>
          <w:rFonts w:ascii="Helvetica Neue" w:eastAsia="Helvetica Neue" w:hAnsi="Helvetica Neue" w:cs="Helvetica Neue"/>
          <w:sz w:val="18"/>
          <w:szCs w:val="18"/>
        </w:rPr>
        <w:t xml:space="preserve">Neste estudo objetivou-se a correção do ruído aditivo presente nos sinais de vibração da pele do pescoço (VPP). Foi realizado um processo de filtragem passa-baixas, obtendo-se um aumento da </w:t>
      </w:r>
      <w:r w:rsidRPr="00E3307D">
        <w:rPr>
          <w:rFonts w:ascii="Helvetica Neue" w:eastAsia="Helvetica Neue" w:hAnsi="Helvetica Neue" w:cs="Helvetica Neue"/>
          <w:i/>
          <w:sz w:val="18"/>
          <w:szCs w:val="18"/>
        </w:rPr>
        <w:t>SNR</w:t>
      </w:r>
      <w:r w:rsidRPr="00E46EB6">
        <w:rPr>
          <w:rFonts w:ascii="Helvetica Neue" w:eastAsia="Helvetica Neue" w:hAnsi="Helvetica Neue" w:cs="Helvetica Neue"/>
          <w:sz w:val="18"/>
          <w:szCs w:val="18"/>
        </w:rPr>
        <w:t>, de cerca de 3 dB, melhorando a qualida</w:t>
      </w:r>
      <w:r w:rsidR="003F1102">
        <w:rPr>
          <w:rFonts w:ascii="Helvetica Neue" w:eastAsia="Helvetica Neue" w:hAnsi="Helvetica Neue" w:cs="Helvetica Neue"/>
          <w:sz w:val="18"/>
          <w:szCs w:val="18"/>
        </w:rPr>
        <w:t xml:space="preserve">de do sinal. A </w:t>
      </w:r>
      <w:r w:rsidRPr="00E3307D">
        <w:rPr>
          <w:rFonts w:ascii="Helvetica Neue" w:eastAsia="Helvetica Neue" w:hAnsi="Helvetica Neue" w:cs="Helvetica Neue"/>
          <w:i/>
          <w:sz w:val="18"/>
          <w:szCs w:val="18"/>
        </w:rPr>
        <w:t>SNR</w:t>
      </w:r>
      <w:r w:rsidRPr="00E46EB6">
        <w:rPr>
          <w:rFonts w:ascii="Helvetica Neue" w:eastAsia="Helvetica Neue" w:hAnsi="Helvetica Neue" w:cs="Helvetica Neue"/>
          <w:sz w:val="18"/>
          <w:szCs w:val="18"/>
        </w:rPr>
        <w:t xml:space="preserve"> alcançou valor</w:t>
      </w:r>
      <w:r w:rsidR="00E3307D">
        <w:rPr>
          <w:rFonts w:ascii="Helvetica Neue" w:eastAsia="Helvetica Neue" w:hAnsi="Helvetica Neue" w:cs="Helvetica Neue"/>
          <w:sz w:val="18"/>
          <w:szCs w:val="18"/>
        </w:rPr>
        <w:t xml:space="preserve"> acima de 30 dB</w:t>
      </w:r>
      <w:r w:rsidR="00A73A85">
        <w:rPr>
          <w:rFonts w:ascii="Helvetica Neue" w:eastAsia="Helvetica Neue" w:hAnsi="Helvetica Neue" w:cs="Helvetica Neue"/>
          <w:sz w:val="18"/>
          <w:szCs w:val="18"/>
        </w:rPr>
        <w:t xml:space="preserve"> para a intensidade habitual</w:t>
      </w:r>
      <w:r w:rsidR="00E3307D">
        <w:rPr>
          <w:rFonts w:ascii="Helvetica Neue" w:eastAsia="Helvetica Neue" w:hAnsi="Helvetica Neue" w:cs="Helvetica Neue"/>
          <w:sz w:val="18"/>
          <w:szCs w:val="18"/>
        </w:rPr>
        <w:t xml:space="preserve">, atingindo o </w:t>
      </w:r>
      <w:r w:rsidR="0033263E">
        <w:rPr>
          <w:rFonts w:ascii="Helvetica Neue" w:eastAsia="Helvetica Neue" w:hAnsi="Helvetica Neue" w:cs="Helvetica Neue"/>
          <w:sz w:val="18"/>
          <w:szCs w:val="18"/>
        </w:rPr>
        <w:t xml:space="preserve">valor requerido </w:t>
      </w:r>
      <w:r w:rsidR="00B06A79">
        <w:rPr>
          <w:rFonts w:ascii="Helvetica Neue" w:eastAsia="Helvetica Neue" w:hAnsi="Helvetica Neue" w:cs="Helvetica Neue"/>
          <w:sz w:val="18"/>
          <w:szCs w:val="18"/>
        </w:rPr>
        <w:t xml:space="preserve">na literatura para </w:t>
      </w:r>
      <w:r w:rsidRPr="00E46EB6">
        <w:rPr>
          <w:rFonts w:ascii="Helvetica Neue" w:eastAsia="Helvetica Neue" w:hAnsi="Helvetica Neue" w:cs="Helvetica Neue"/>
          <w:sz w:val="18"/>
          <w:szCs w:val="18"/>
        </w:rPr>
        <w:t xml:space="preserve">os sinais </w:t>
      </w:r>
      <w:r w:rsidR="00623996">
        <w:rPr>
          <w:rFonts w:ascii="Helvetica Neue" w:eastAsia="Helvetica Neue" w:hAnsi="Helvetica Neue" w:cs="Helvetica Neue"/>
          <w:sz w:val="18"/>
          <w:szCs w:val="18"/>
        </w:rPr>
        <w:t xml:space="preserve">extraídos do sistema </w:t>
      </w:r>
      <w:r w:rsidR="00B06A79">
        <w:rPr>
          <w:rFonts w:ascii="Helvetica Neue" w:eastAsia="Helvetica Neue" w:hAnsi="Helvetica Neue" w:cs="Helvetica Neue"/>
          <w:sz w:val="18"/>
          <w:szCs w:val="18"/>
        </w:rPr>
        <w:t>desenvolvido no trabalho de Silva (2020),</w:t>
      </w:r>
      <w:r w:rsidR="00623996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B06A79">
        <w:rPr>
          <w:rFonts w:ascii="Helvetica Neue" w:eastAsia="Helvetica Neue" w:hAnsi="Helvetica Neue" w:cs="Helvetica Neue"/>
          <w:sz w:val="18"/>
          <w:szCs w:val="18"/>
        </w:rPr>
        <w:t>assim aumentando sua</w:t>
      </w:r>
      <w:r w:rsidR="00623996">
        <w:rPr>
          <w:rFonts w:ascii="Helvetica Neue" w:eastAsia="Helvetica Neue" w:hAnsi="Helvetica Neue" w:cs="Helvetica Neue"/>
          <w:sz w:val="18"/>
          <w:szCs w:val="18"/>
        </w:rPr>
        <w:t xml:space="preserve"> confiabilidade</w:t>
      </w:r>
      <w:r w:rsidR="00E15EC3">
        <w:rPr>
          <w:rFonts w:ascii="Helvetica Neue" w:eastAsia="Helvetica Neue" w:hAnsi="Helvetica Neue" w:cs="Helvetica Neue"/>
          <w:sz w:val="18"/>
          <w:szCs w:val="18"/>
        </w:rPr>
        <w:t>.</w:t>
      </w:r>
    </w:p>
    <w:p w:rsidR="00E87D00" w:rsidRDefault="00E87D00" w:rsidP="00E87D00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:rsidR="00E87D00" w:rsidRDefault="00E87D00" w:rsidP="00A9600A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E87D00">
        <w:rPr>
          <w:rFonts w:ascii="Helvetica Neue" w:eastAsia="Helvetica Neue" w:hAnsi="Helvetica Neue" w:cs="Helvetica Neue"/>
          <w:sz w:val="18"/>
          <w:szCs w:val="18"/>
        </w:rPr>
        <w:t xml:space="preserve">O presente trabalho foi realizado com apoio da Coordenação de Aperfeiçoamento de Pessoal de Nível Superior - Brasil </w:t>
      </w:r>
      <w:r w:rsidR="001F498B">
        <w:rPr>
          <w:rFonts w:ascii="Helvetica Neue" w:eastAsia="Helvetica Neue" w:hAnsi="Helvetica Neue" w:cs="Helvetica Neue"/>
          <w:sz w:val="18"/>
          <w:szCs w:val="18"/>
        </w:rPr>
        <w:t>–</w:t>
      </w:r>
      <w:r w:rsidRPr="00E87D00">
        <w:rPr>
          <w:rFonts w:ascii="Helvetica Neue" w:eastAsia="Helvetica Neue" w:hAnsi="Helvetica Neue" w:cs="Helvetica Neue"/>
          <w:sz w:val="18"/>
          <w:szCs w:val="18"/>
        </w:rPr>
        <w:t xml:space="preserve"> CAPES</w:t>
      </w:r>
      <w:r w:rsidR="001F498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E87D00">
        <w:rPr>
          <w:rFonts w:ascii="Helvetica Neue" w:eastAsia="Helvetica Neue" w:hAnsi="Helvetica Neue" w:cs="Helvetica Neue"/>
          <w:sz w:val="18"/>
          <w:szCs w:val="18"/>
        </w:rPr>
        <w:t>e Instituto Federal da Paraíba - IFPB</w:t>
      </w:r>
    </w:p>
    <w:p w:rsidR="00E87D00" w:rsidRDefault="00E87D00" w:rsidP="00E87D00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:rsidR="00DA3696" w:rsidRDefault="00DA3696" w:rsidP="00DA3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ALZAMENDI, Gabriel A</w:t>
      </w:r>
      <w:r w:rsidRPr="001B763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Pr="00F433F1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Modelado estocástico de la fonación y señales biomédicas relacionadas. Métodos en espacio de estados aplicados al análisis estructural, al modelado de la fonación y al filtrado inverso</w:t>
      </w:r>
      <w:r w:rsidRPr="001B7632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209 f. Dissertação (Mestrado em Engenharia e Ciências Hídricas), Universidade Nacional de Entre Ríos,</w:t>
      </w:r>
      <w:r w:rsidRPr="001B763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2016.</w:t>
      </w:r>
    </w:p>
    <w:p w:rsidR="00DA3696" w:rsidRDefault="00DA3696" w:rsidP="00DA3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D7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DELIYSKI, Dimitar D.; SHAW, Heather S.; EVANS, Maegan K. Adverse effects of environmental noise on acoustic voice quality measurements. </w:t>
      </w:r>
      <w:r w:rsidRPr="0090183D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Journal of Voice</w:t>
      </w:r>
      <w:r w:rsidRPr="00D747D9">
        <w:rPr>
          <w:rFonts w:ascii="Helvetica Neue" w:eastAsia="Helvetica Neue" w:hAnsi="Helvetica Neue" w:cs="Helvetica Neue"/>
          <w:color w:val="000000"/>
          <w:sz w:val="18"/>
          <w:szCs w:val="18"/>
        </w:rPr>
        <w:t>, v. 19, n. 1, p. 15-28, 2005.</w:t>
      </w:r>
    </w:p>
    <w:p w:rsidR="00DA3696" w:rsidRDefault="00DA3696" w:rsidP="00DA3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1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DESCRITORES em Ciências da Saúde: </w:t>
      </w:r>
      <w:proofErr w:type="spellStart"/>
      <w:r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DeCS</w:t>
      </w:r>
      <w:proofErr w:type="spellEnd"/>
      <w:r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</w:t>
      </w:r>
      <w:r w:rsidR="00DB4CE2"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</w:t>
      </w:r>
      <w:r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</w:t>
      </w:r>
      <w:r w:rsidR="00DB4CE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DB4CE2"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2019.</w:t>
      </w:r>
      <w:r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rev. e </w:t>
      </w:r>
      <w:proofErr w:type="spellStart"/>
      <w:r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ampl</w:t>
      </w:r>
      <w:proofErr w:type="spellEnd"/>
      <w:r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 São Paulo: BIREME / OPA</w:t>
      </w:r>
      <w:r w:rsidR="00DB4CE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 / OMS, 2017. Disponível em: &lt;http://decs.bvsalud.org&gt;. Acesso em 22 de jun. 2019.</w:t>
      </w:r>
    </w:p>
    <w:p w:rsidR="00DA3696" w:rsidRDefault="00DA3696" w:rsidP="00DA3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26410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GANDER, Walter; VON MATT, Urs. Smoothing filters. In: </w:t>
      </w:r>
      <w:r w:rsidRPr="00264109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Solving Problems in Scientific Computing Using Maple and MATLAB®</w:t>
      </w:r>
      <w:r w:rsidRPr="00264109">
        <w:rPr>
          <w:rFonts w:ascii="Helvetica Neue" w:eastAsia="Helvetica Neue" w:hAnsi="Helvetica Neue" w:cs="Helvetica Neue"/>
          <w:color w:val="000000"/>
          <w:sz w:val="18"/>
          <w:szCs w:val="18"/>
        </w:rPr>
        <w:t>. Springer, Berlin, Heidelberg, 1995. p. 121-139.</w:t>
      </w:r>
    </w:p>
    <w:p w:rsidR="00DA3696" w:rsidRDefault="00DA3696" w:rsidP="00DA3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IRALA, Bruna. </w:t>
      </w:r>
      <w:r w:rsidRPr="009362C3">
        <w:rPr>
          <w:rFonts w:ascii="Helvetica Neue" w:eastAsia="Helvetica Neue" w:hAnsi="Helvetica Neue" w:cs="Helvetica Neue"/>
          <w:color w:val="000000"/>
          <w:sz w:val="18"/>
          <w:szCs w:val="18"/>
        </w:rPr>
        <w:t>Os efeitos da pandemia do Covid-19 na voz do professor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Pr="001A15BA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AUN – Agência Universitária de Notícias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 ISSN 23595191.</w:t>
      </w:r>
      <w:r w:rsidR="00DB4CE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Disponível em: </w:t>
      </w:r>
      <w:r w:rsidR="00DB4CE2">
        <w:rPr>
          <w:rFonts w:ascii="Helvetica Neue" w:eastAsia="Helvetica Neue" w:hAnsi="Helvetica Neue" w:cs="Helvetica Neue"/>
          <w:color w:val="000000"/>
          <w:sz w:val="18"/>
          <w:szCs w:val="18"/>
        </w:rPr>
        <w:t>&lt;</w:t>
      </w:r>
      <w:r w:rsidRPr="001A15BA">
        <w:rPr>
          <w:rFonts w:ascii="Helvetica Neue" w:eastAsia="Helvetica Neue" w:hAnsi="Helvetica Neue" w:cs="Helvetica Neue"/>
          <w:color w:val="000000"/>
          <w:sz w:val="18"/>
          <w:szCs w:val="18"/>
        </w:rPr>
        <w:t>http://aun.webhostusp.sti.usp.br/index.php/2021/02/10/os-efeitos-da-pandemia-do-covid-19-na-voz-do-professor/</w:t>
      </w:r>
      <w:r w:rsidR="00DB4CE2">
        <w:rPr>
          <w:rFonts w:ascii="Helvetica Neue" w:eastAsia="Helvetica Neue" w:hAnsi="Helvetica Neue" w:cs="Helvetica Neue"/>
          <w:color w:val="000000"/>
          <w:sz w:val="18"/>
          <w:szCs w:val="18"/>
        </w:rPr>
        <w:t>&gt;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 Acesso em: 06 de ago. 2021</w:t>
      </w:r>
    </w:p>
    <w:p w:rsidR="00DA3696" w:rsidRDefault="00DA3696" w:rsidP="00DA3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D747D9">
        <w:rPr>
          <w:rFonts w:ascii="Helvetica Neue" w:eastAsia="Helvetica Neue" w:hAnsi="Helvetica Neue" w:cs="Helvetica Neue"/>
          <w:color w:val="000000"/>
          <w:sz w:val="18"/>
          <w:szCs w:val="18"/>
        </w:rPr>
        <w:t>KLINGHOLTZ, F</w:t>
      </w:r>
      <w:r w:rsidR="00DB4CE2">
        <w:rPr>
          <w:rFonts w:ascii="Helvetica Neue" w:eastAsia="Helvetica Neue" w:hAnsi="Helvetica Neue" w:cs="Helvetica Neue"/>
          <w:color w:val="000000"/>
          <w:sz w:val="18"/>
          <w:szCs w:val="18"/>
        </w:rPr>
        <w:t>ritz</w:t>
      </w:r>
      <w:r w:rsidRPr="00D7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Acoustic recognition of voice disorders: A comparative study of running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speech versus sustained vowels. </w:t>
      </w:r>
      <w:r w:rsidRPr="0090183D">
        <w:rPr>
          <w:rFonts w:ascii="Helvetica Neue" w:eastAsia="Helvetica Neue" w:hAnsi="Helvetica Neue" w:cs="Helvetica Neue"/>
          <w:bCs/>
          <w:i/>
          <w:color w:val="000000"/>
          <w:sz w:val="18"/>
          <w:szCs w:val="18"/>
        </w:rPr>
        <w:t>The Journal of the Acoustical Society of America</w:t>
      </w:r>
      <w:r w:rsidRPr="00D747D9">
        <w:rPr>
          <w:rFonts w:ascii="Helvetica Neue" w:eastAsia="Helvetica Neue" w:hAnsi="Helvetica Neue" w:cs="Helvetica Neue"/>
          <w:color w:val="000000"/>
          <w:sz w:val="18"/>
          <w:szCs w:val="18"/>
        </w:rPr>
        <w:t>, v. 87, n. 5, p. 2218-2224, 1990.</w:t>
      </w:r>
    </w:p>
    <w:p w:rsidR="00DA3696" w:rsidRPr="006500DA" w:rsidRDefault="00DA3696" w:rsidP="00DA3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B1BC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KLINGHOLZ, Fritz; MARTIN, Frank. Quantitative spectral evaluation of shimmer and jitter. </w:t>
      </w:r>
      <w:r w:rsidRPr="0090183D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Journal of Speech, Language, and Hearing Research</w:t>
      </w:r>
      <w:r w:rsidRPr="001B1BCD">
        <w:rPr>
          <w:rFonts w:ascii="Helvetica Neue" w:eastAsia="Helvetica Neue" w:hAnsi="Helvetica Neue" w:cs="Helvetica Neue"/>
          <w:color w:val="000000"/>
          <w:sz w:val="18"/>
          <w:szCs w:val="18"/>
        </w:rPr>
        <w:t>, v. 28, n. 2, p. 169-174, 1985.</w:t>
      </w:r>
    </w:p>
    <w:p w:rsidR="00DA3696" w:rsidRDefault="00DA3696" w:rsidP="00DA3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1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MINISTÉRIO da Saúde. </w:t>
      </w:r>
      <w:r w:rsidRPr="00DA3696">
        <w:rPr>
          <w:rFonts w:ascii="Helvetica Neue" w:eastAsia="Helvetica Neue" w:hAnsi="Helvetica Neue" w:cs="Helvetica Neue"/>
          <w:bCs/>
          <w:i/>
          <w:color w:val="000000"/>
          <w:sz w:val="18"/>
          <w:szCs w:val="18"/>
          <w:lang w:val="pt-BR"/>
        </w:rPr>
        <w:t xml:space="preserve">Distúrbio de Voz Relacionado ao Trabalho </w:t>
      </w:r>
      <w:r w:rsidRPr="00DA3696">
        <w:rPr>
          <w:rFonts w:ascii="Helvetica Neue" w:eastAsia="Helvetica Neue" w:hAnsi="Helvetica Neue" w:cs="Helvetica Neue"/>
          <w:bCs/>
          <w:i/>
          <w:iCs/>
          <w:color w:val="000000"/>
          <w:sz w:val="18"/>
          <w:szCs w:val="18"/>
          <w:lang w:val="pt-BR"/>
        </w:rPr>
        <w:t xml:space="preserve">– </w:t>
      </w:r>
      <w:r w:rsidRPr="00DA3696">
        <w:rPr>
          <w:rFonts w:ascii="Helvetica Neue" w:eastAsia="Helvetica Neue" w:hAnsi="Helvetica Neue" w:cs="Helvetica Neue"/>
          <w:bCs/>
          <w:i/>
          <w:color w:val="000000"/>
          <w:sz w:val="18"/>
          <w:szCs w:val="18"/>
          <w:lang w:val="pt-BR"/>
        </w:rPr>
        <w:t>DVRT</w:t>
      </w:r>
      <w:r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Secretaria de Vigilância em Saúde. Departamento de Vigilância em Saúde Ambiental e Saúde do Trabalhador. Disponível em: </w:t>
      </w:r>
      <w:r w:rsidR="00B9223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&lt;</w:t>
      </w:r>
      <w:r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http://bvsms.saude.gov.br/bvs/publicacoes/disturbio_voz_relacionado_trabalho_dvrt.pdf</w:t>
      </w:r>
      <w:r w:rsidR="00B9223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&gt;</w:t>
      </w:r>
      <w:r w:rsidRPr="004E0B4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 Acesso em: 01 de maio 2019.</w:t>
      </w:r>
    </w:p>
    <w:p w:rsidR="00613721" w:rsidRDefault="00613721" w:rsidP="00DA3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1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61372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SILVA, Igor F. Análise de um sensor </w:t>
      </w:r>
      <w:proofErr w:type="spellStart"/>
      <w:r w:rsidRPr="0061372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piezoelétrico</w:t>
      </w:r>
      <w:proofErr w:type="spellEnd"/>
      <w:r w:rsidRPr="0061372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na aquisição de sinais de Vibração da Pele do Pescoço (VPP) 2020. 109 f. Dissertação (Mestrado em Engenharia Elétrica), Instituto Federal da Paraíba – IFPB, João Pessoa, 2020.</w:t>
      </w:r>
    </w:p>
    <w:p w:rsidR="00DA3696" w:rsidRDefault="00DA3696" w:rsidP="00DA3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1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VILKMAN, </w:t>
      </w:r>
      <w:proofErr w:type="spellStart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Erkki</w:t>
      </w:r>
      <w:proofErr w:type="spellEnd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</w:t>
      </w:r>
      <w:proofErr w:type="spellStart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Occupational</w:t>
      </w:r>
      <w:proofErr w:type="spellEnd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proofErr w:type="spellStart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safety</w:t>
      </w:r>
      <w:proofErr w:type="spellEnd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proofErr w:type="spellStart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and</w:t>
      </w:r>
      <w:proofErr w:type="spellEnd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proofErr w:type="spellStart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health</w:t>
      </w:r>
      <w:proofErr w:type="spellEnd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proofErr w:type="spellStart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aspects</w:t>
      </w:r>
      <w:proofErr w:type="spellEnd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proofErr w:type="spellStart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of</w:t>
      </w:r>
      <w:proofErr w:type="spellEnd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proofErr w:type="spellStart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voice</w:t>
      </w:r>
      <w:proofErr w:type="spellEnd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proofErr w:type="spellStart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and</w:t>
      </w:r>
      <w:proofErr w:type="spellEnd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speech </w:t>
      </w:r>
      <w:proofErr w:type="spellStart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professions</w:t>
      </w:r>
      <w:proofErr w:type="spellEnd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</w:t>
      </w:r>
      <w:r w:rsidRPr="00DA3696">
        <w:rPr>
          <w:rFonts w:ascii="Helvetica Neue" w:eastAsia="Helvetica Neue" w:hAnsi="Helvetica Neue" w:cs="Helvetica Neue"/>
          <w:i/>
          <w:color w:val="000000"/>
          <w:sz w:val="18"/>
          <w:szCs w:val="18"/>
          <w:lang w:val="pt-BR"/>
        </w:rPr>
        <w:t xml:space="preserve">Folia </w:t>
      </w:r>
      <w:proofErr w:type="spellStart"/>
      <w:r w:rsidRPr="00DA3696">
        <w:rPr>
          <w:rFonts w:ascii="Helvetica Neue" w:eastAsia="Helvetica Neue" w:hAnsi="Helvetica Neue" w:cs="Helvetica Neue"/>
          <w:i/>
          <w:color w:val="000000"/>
          <w:sz w:val="18"/>
          <w:szCs w:val="18"/>
          <w:lang w:val="pt-BR"/>
        </w:rPr>
        <w:t>Phoniatrica</w:t>
      </w:r>
      <w:proofErr w:type="spellEnd"/>
      <w:r w:rsidRPr="00DA3696">
        <w:rPr>
          <w:rFonts w:ascii="Helvetica Neue" w:eastAsia="Helvetica Neue" w:hAnsi="Helvetica Neue" w:cs="Helvetica Neue"/>
          <w:i/>
          <w:color w:val="000000"/>
          <w:sz w:val="18"/>
          <w:szCs w:val="18"/>
          <w:lang w:val="pt-BR"/>
        </w:rPr>
        <w:t xml:space="preserve"> et </w:t>
      </w:r>
      <w:proofErr w:type="spellStart"/>
      <w:r w:rsidRPr="00DA3696">
        <w:rPr>
          <w:rFonts w:ascii="Helvetica Neue" w:eastAsia="Helvetica Neue" w:hAnsi="Helvetica Neue" w:cs="Helvetica Neue"/>
          <w:i/>
          <w:color w:val="000000"/>
          <w:sz w:val="18"/>
          <w:szCs w:val="18"/>
          <w:lang w:val="pt-BR"/>
        </w:rPr>
        <w:t>Logopaedica</w:t>
      </w:r>
      <w:proofErr w:type="spellEnd"/>
      <w:r w:rsidRPr="00DA369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v. 56, n. 4, p. 220-253, 2004.</w:t>
      </w:r>
    </w:p>
    <w:p w:rsidR="00DA3696" w:rsidRDefault="00DA3696" w:rsidP="00DA3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42601">
        <w:rPr>
          <w:rFonts w:ascii="Helvetica Neue" w:eastAsia="Helvetica Neue" w:hAnsi="Helvetica Neue" w:cs="Helvetica Neue"/>
          <w:color w:val="000000"/>
          <w:sz w:val="18"/>
          <w:szCs w:val="18"/>
        </w:rPr>
        <w:t>WHEELER, Mar</w:t>
      </w:r>
      <w:r w:rsidR="00A9600A">
        <w:rPr>
          <w:rFonts w:ascii="Helvetica Neue" w:eastAsia="Helvetica Neue" w:hAnsi="Helvetica Neue" w:cs="Helvetica Neue"/>
          <w:color w:val="000000"/>
          <w:sz w:val="18"/>
          <w:szCs w:val="18"/>
        </w:rPr>
        <w:t>k D.</w:t>
      </w:r>
      <w:r w:rsidRPr="00B42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; IKEUCHI, Katsushi. Iterative smoothed residuals: a low-pass filter for smoothing with controlled shrinkage. </w:t>
      </w:r>
      <w:r w:rsidRPr="00B42601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IEEE Transactions on Pattern Analysis and Machine Intelligence</w:t>
      </w:r>
      <w:r w:rsidRPr="00B42601">
        <w:rPr>
          <w:rFonts w:ascii="Helvetica Neue" w:eastAsia="Helvetica Neue" w:hAnsi="Helvetica Neue" w:cs="Helvetica Neue"/>
          <w:color w:val="000000"/>
          <w:sz w:val="18"/>
          <w:szCs w:val="18"/>
        </w:rPr>
        <w:t>, v. 18, n. 3, p. 334-337, 1996.</w:t>
      </w:r>
    </w:p>
    <w:sectPr w:rsidR="00DA3696">
      <w:headerReference w:type="default" r:id="rId11"/>
      <w:footerReference w:type="default" r:id="rId12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9A" w:rsidRDefault="0062589A">
      <w:r>
        <w:separator/>
      </w:r>
    </w:p>
  </w:endnote>
  <w:endnote w:type="continuationSeparator" w:id="0">
    <w:p w:rsidR="0062589A" w:rsidRDefault="0062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D5" w:rsidRDefault="000A1AD5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0A1AD5" w:rsidRDefault="0030338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9A" w:rsidRDefault="0062589A">
      <w:r>
        <w:separator/>
      </w:r>
    </w:p>
  </w:footnote>
  <w:footnote w:type="continuationSeparator" w:id="0">
    <w:p w:rsidR="0062589A" w:rsidRDefault="0062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D5" w:rsidRDefault="0030338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6C4D"/>
    <w:multiLevelType w:val="multilevel"/>
    <w:tmpl w:val="2F6A69D2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799F2366"/>
    <w:multiLevelType w:val="multilevel"/>
    <w:tmpl w:val="5A9CA25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D127582"/>
    <w:multiLevelType w:val="multilevel"/>
    <w:tmpl w:val="9F58869C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5"/>
    <w:rsid w:val="000033F5"/>
    <w:rsid w:val="00005AA4"/>
    <w:rsid w:val="0002382F"/>
    <w:rsid w:val="000305E4"/>
    <w:rsid w:val="00033FB8"/>
    <w:rsid w:val="00036E82"/>
    <w:rsid w:val="0004386D"/>
    <w:rsid w:val="00043C12"/>
    <w:rsid w:val="000542AC"/>
    <w:rsid w:val="00055D5A"/>
    <w:rsid w:val="0006617E"/>
    <w:rsid w:val="00083E64"/>
    <w:rsid w:val="00087437"/>
    <w:rsid w:val="000A199E"/>
    <w:rsid w:val="000A1AD5"/>
    <w:rsid w:val="000A2ED8"/>
    <w:rsid w:val="000C31A0"/>
    <w:rsid w:val="000C65A9"/>
    <w:rsid w:val="0010185C"/>
    <w:rsid w:val="00101DE4"/>
    <w:rsid w:val="00101F73"/>
    <w:rsid w:val="001113B4"/>
    <w:rsid w:val="0013731E"/>
    <w:rsid w:val="001415EF"/>
    <w:rsid w:val="001721E7"/>
    <w:rsid w:val="001756A3"/>
    <w:rsid w:val="001765FD"/>
    <w:rsid w:val="00197DF6"/>
    <w:rsid w:val="001A15BA"/>
    <w:rsid w:val="001A262B"/>
    <w:rsid w:val="001A29AC"/>
    <w:rsid w:val="001B1BCD"/>
    <w:rsid w:val="001B3C57"/>
    <w:rsid w:val="001B6BF3"/>
    <w:rsid w:val="001B7632"/>
    <w:rsid w:val="001C7D9D"/>
    <w:rsid w:val="001D47E2"/>
    <w:rsid w:val="001E1119"/>
    <w:rsid w:val="001E2F53"/>
    <w:rsid w:val="001E5299"/>
    <w:rsid w:val="001F211F"/>
    <w:rsid w:val="001F498B"/>
    <w:rsid w:val="0020043E"/>
    <w:rsid w:val="002247CD"/>
    <w:rsid w:val="00227C2C"/>
    <w:rsid w:val="00264109"/>
    <w:rsid w:val="00274901"/>
    <w:rsid w:val="002813AA"/>
    <w:rsid w:val="0029113B"/>
    <w:rsid w:val="00293167"/>
    <w:rsid w:val="00297EE5"/>
    <w:rsid w:val="002A3B6C"/>
    <w:rsid w:val="002A3FCB"/>
    <w:rsid w:val="002D1BA5"/>
    <w:rsid w:val="002D3614"/>
    <w:rsid w:val="002D5A76"/>
    <w:rsid w:val="002F42F2"/>
    <w:rsid w:val="00303384"/>
    <w:rsid w:val="00307590"/>
    <w:rsid w:val="00315951"/>
    <w:rsid w:val="00324DF5"/>
    <w:rsid w:val="0033263E"/>
    <w:rsid w:val="00341ED4"/>
    <w:rsid w:val="00344E8A"/>
    <w:rsid w:val="0037169E"/>
    <w:rsid w:val="00386250"/>
    <w:rsid w:val="003A1DBF"/>
    <w:rsid w:val="003B6F6D"/>
    <w:rsid w:val="003D0A18"/>
    <w:rsid w:val="003D2338"/>
    <w:rsid w:val="003D5A80"/>
    <w:rsid w:val="003F1102"/>
    <w:rsid w:val="00410C26"/>
    <w:rsid w:val="004274A0"/>
    <w:rsid w:val="00432DAE"/>
    <w:rsid w:val="00445A05"/>
    <w:rsid w:val="004509E2"/>
    <w:rsid w:val="0046321E"/>
    <w:rsid w:val="00464595"/>
    <w:rsid w:val="004700D4"/>
    <w:rsid w:val="00483669"/>
    <w:rsid w:val="00483F9E"/>
    <w:rsid w:val="004B6A8D"/>
    <w:rsid w:val="004D33EE"/>
    <w:rsid w:val="004E0B42"/>
    <w:rsid w:val="004E159D"/>
    <w:rsid w:val="004E4234"/>
    <w:rsid w:val="004E6A76"/>
    <w:rsid w:val="004F0929"/>
    <w:rsid w:val="004F1357"/>
    <w:rsid w:val="004F765C"/>
    <w:rsid w:val="005023CD"/>
    <w:rsid w:val="00507366"/>
    <w:rsid w:val="0052662C"/>
    <w:rsid w:val="00526EC3"/>
    <w:rsid w:val="005342CF"/>
    <w:rsid w:val="00535B77"/>
    <w:rsid w:val="00566690"/>
    <w:rsid w:val="00584174"/>
    <w:rsid w:val="005A2018"/>
    <w:rsid w:val="005B0D57"/>
    <w:rsid w:val="005C1F1E"/>
    <w:rsid w:val="005D0823"/>
    <w:rsid w:val="005D266C"/>
    <w:rsid w:val="005F2152"/>
    <w:rsid w:val="006122F0"/>
    <w:rsid w:val="00613721"/>
    <w:rsid w:val="006170AC"/>
    <w:rsid w:val="00617B38"/>
    <w:rsid w:val="00623383"/>
    <w:rsid w:val="00623996"/>
    <w:rsid w:val="00625209"/>
    <w:rsid w:val="0062589A"/>
    <w:rsid w:val="00630BED"/>
    <w:rsid w:val="00631A9B"/>
    <w:rsid w:val="00640CD7"/>
    <w:rsid w:val="00647C38"/>
    <w:rsid w:val="006500DA"/>
    <w:rsid w:val="006678D1"/>
    <w:rsid w:val="00671295"/>
    <w:rsid w:val="006D63F3"/>
    <w:rsid w:val="006D6B35"/>
    <w:rsid w:val="006E0501"/>
    <w:rsid w:val="006E066B"/>
    <w:rsid w:val="006F27B7"/>
    <w:rsid w:val="006F68BE"/>
    <w:rsid w:val="0072132A"/>
    <w:rsid w:val="007236AD"/>
    <w:rsid w:val="00753162"/>
    <w:rsid w:val="0079097F"/>
    <w:rsid w:val="007A21E8"/>
    <w:rsid w:val="007B7BDD"/>
    <w:rsid w:val="007C14C9"/>
    <w:rsid w:val="007C36FB"/>
    <w:rsid w:val="007C520C"/>
    <w:rsid w:val="007F38BA"/>
    <w:rsid w:val="00826829"/>
    <w:rsid w:val="00837E9B"/>
    <w:rsid w:val="008732BA"/>
    <w:rsid w:val="00877830"/>
    <w:rsid w:val="00894207"/>
    <w:rsid w:val="008B13D2"/>
    <w:rsid w:val="008C14E9"/>
    <w:rsid w:val="008C2C41"/>
    <w:rsid w:val="008E53B8"/>
    <w:rsid w:val="008F7F3A"/>
    <w:rsid w:val="0090160F"/>
    <w:rsid w:val="0090183D"/>
    <w:rsid w:val="009038ED"/>
    <w:rsid w:val="00910A7C"/>
    <w:rsid w:val="00915C07"/>
    <w:rsid w:val="0093074D"/>
    <w:rsid w:val="00931984"/>
    <w:rsid w:val="00935F91"/>
    <w:rsid w:val="009362C3"/>
    <w:rsid w:val="009476F7"/>
    <w:rsid w:val="00951436"/>
    <w:rsid w:val="009806A4"/>
    <w:rsid w:val="00990F21"/>
    <w:rsid w:val="009B68C3"/>
    <w:rsid w:val="009C17E5"/>
    <w:rsid w:val="009C7196"/>
    <w:rsid w:val="009D7917"/>
    <w:rsid w:val="009E2E53"/>
    <w:rsid w:val="009E4F89"/>
    <w:rsid w:val="009E61BE"/>
    <w:rsid w:val="00A008D7"/>
    <w:rsid w:val="00A06DD0"/>
    <w:rsid w:val="00A075FC"/>
    <w:rsid w:val="00A10C5F"/>
    <w:rsid w:val="00A414F9"/>
    <w:rsid w:val="00A41AF9"/>
    <w:rsid w:val="00A47F2A"/>
    <w:rsid w:val="00A503F5"/>
    <w:rsid w:val="00A564B7"/>
    <w:rsid w:val="00A625C5"/>
    <w:rsid w:val="00A63F01"/>
    <w:rsid w:val="00A73A85"/>
    <w:rsid w:val="00A86118"/>
    <w:rsid w:val="00A875A1"/>
    <w:rsid w:val="00A91D33"/>
    <w:rsid w:val="00A9600A"/>
    <w:rsid w:val="00AA1981"/>
    <w:rsid w:val="00AB4EB8"/>
    <w:rsid w:val="00AB5362"/>
    <w:rsid w:val="00AC6F60"/>
    <w:rsid w:val="00AD1631"/>
    <w:rsid w:val="00AD56FE"/>
    <w:rsid w:val="00AE17A3"/>
    <w:rsid w:val="00AE257A"/>
    <w:rsid w:val="00AE29C7"/>
    <w:rsid w:val="00B06717"/>
    <w:rsid w:val="00B06A79"/>
    <w:rsid w:val="00B075E4"/>
    <w:rsid w:val="00B121B4"/>
    <w:rsid w:val="00B1440C"/>
    <w:rsid w:val="00B16B04"/>
    <w:rsid w:val="00B212BD"/>
    <w:rsid w:val="00B30991"/>
    <w:rsid w:val="00B42601"/>
    <w:rsid w:val="00B42E3F"/>
    <w:rsid w:val="00B61329"/>
    <w:rsid w:val="00B73140"/>
    <w:rsid w:val="00B86035"/>
    <w:rsid w:val="00B86D9F"/>
    <w:rsid w:val="00B87E06"/>
    <w:rsid w:val="00B92233"/>
    <w:rsid w:val="00B92516"/>
    <w:rsid w:val="00B92C7B"/>
    <w:rsid w:val="00B93D97"/>
    <w:rsid w:val="00B959EC"/>
    <w:rsid w:val="00BA14D4"/>
    <w:rsid w:val="00BC32DB"/>
    <w:rsid w:val="00BC45B9"/>
    <w:rsid w:val="00BE0479"/>
    <w:rsid w:val="00BE7617"/>
    <w:rsid w:val="00C042E2"/>
    <w:rsid w:val="00C070A3"/>
    <w:rsid w:val="00C1159B"/>
    <w:rsid w:val="00C16B09"/>
    <w:rsid w:val="00C24619"/>
    <w:rsid w:val="00C24E57"/>
    <w:rsid w:val="00C35240"/>
    <w:rsid w:val="00C46E4D"/>
    <w:rsid w:val="00C55896"/>
    <w:rsid w:val="00C623E3"/>
    <w:rsid w:val="00C658F4"/>
    <w:rsid w:val="00C76E02"/>
    <w:rsid w:val="00C965AB"/>
    <w:rsid w:val="00CA41F1"/>
    <w:rsid w:val="00CA761B"/>
    <w:rsid w:val="00CB40E5"/>
    <w:rsid w:val="00CE0796"/>
    <w:rsid w:val="00D011D4"/>
    <w:rsid w:val="00D051CA"/>
    <w:rsid w:val="00D309C4"/>
    <w:rsid w:val="00D3311C"/>
    <w:rsid w:val="00D33DE8"/>
    <w:rsid w:val="00D40F83"/>
    <w:rsid w:val="00D61B35"/>
    <w:rsid w:val="00D747D9"/>
    <w:rsid w:val="00DA3696"/>
    <w:rsid w:val="00DA65C9"/>
    <w:rsid w:val="00DB1CCD"/>
    <w:rsid w:val="00DB4CE2"/>
    <w:rsid w:val="00DC23BB"/>
    <w:rsid w:val="00DE6D69"/>
    <w:rsid w:val="00E00CF2"/>
    <w:rsid w:val="00E04A19"/>
    <w:rsid w:val="00E15EC3"/>
    <w:rsid w:val="00E178CF"/>
    <w:rsid w:val="00E3307D"/>
    <w:rsid w:val="00E35ECB"/>
    <w:rsid w:val="00E43B78"/>
    <w:rsid w:val="00E46EB6"/>
    <w:rsid w:val="00E550E5"/>
    <w:rsid w:val="00E6519E"/>
    <w:rsid w:val="00E84194"/>
    <w:rsid w:val="00E85044"/>
    <w:rsid w:val="00E87030"/>
    <w:rsid w:val="00E87D00"/>
    <w:rsid w:val="00EB40CD"/>
    <w:rsid w:val="00EC7D33"/>
    <w:rsid w:val="00ED58F4"/>
    <w:rsid w:val="00EF3EC9"/>
    <w:rsid w:val="00F044A9"/>
    <w:rsid w:val="00F232FB"/>
    <w:rsid w:val="00F25112"/>
    <w:rsid w:val="00F433F1"/>
    <w:rsid w:val="00F45185"/>
    <w:rsid w:val="00F5292F"/>
    <w:rsid w:val="00F54209"/>
    <w:rsid w:val="00F63353"/>
    <w:rsid w:val="00F94E13"/>
    <w:rsid w:val="00F972FB"/>
    <w:rsid w:val="00FB3F1D"/>
    <w:rsid w:val="00FB702A"/>
    <w:rsid w:val="00FC1FF4"/>
    <w:rsid w:val="00FE7AAA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5DF3"/>
  <w15:docId w15:val="{1A8F459E-092E-4D62-8918-2AE920B4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3F1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24E57"/>
    <w:rPr>
      <w:color w:val="808080"/>
    </w:rPr>
  </w:style>
  <w:style w:type="table" w:styleId="Tabelacomgrade">
    <w:name w:val="Table Grid"/>
    <w:basedOn w:val="Tabelanormal"/>
    <w:rsid w:val="001A262B"/>
    <w:rPr>
      <w:rFonts w:eastAsia="Batang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6E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7DF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CIA\Desktop\QUALIFICACAO_FERNANDA\Compara&#231;&#227;o_SN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ComparaçãoSNR!$G$3</c:f>
              <c:strCache>
                <c:ptCount val="1"/>
                <c:pt idx="0">
                  <c:v>FORTE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100000"/>
                    <a:shade val="100000"/>
                    <a:satMod val="130000"/>
                  </a:schemeClr>
                </a:gs>
                <a:gs pos="100000">
                  <a:schemeClr val="accent1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ComparaçãoSNR!$F$4:$F$7</c:f>
              <c:strCache>
                <c:ptCount val="4"/>
                <c:pt idx="0">
                  <c:v>Desvio Padrão A</c:v>
                </c:pt>
                <c:pt idx="1">
                  <c:v>SNR A</c:v>
                </c:pt>
                <c:pt idx="2">
                  <c:v>Desvio Padrão B</c:v>
                </c:pt>
                <c:pt idx="3">
                  <c:v>SNR B</c:v>
                </c:pt>
              </c:strCache>
            </c:strRef>
          </c:cat>
          <c:val>
            <c:numRef>
              <c:f>ComparaçãoSNR!$G$4:$G$7</c:f>
              <c:numCache>
                <c:formatCode>General</c:formatCode>
                <c:ptCount val="4"/>
                <c:pt idx="0">
                  <c:v>6.1326999999999998</c:v>
                </c:pt>
                <c:pt idx="1">
                  <c:v>30.216100000000001</c:v>
                </c:pt>
                <c:pt idx="2">
                  <c:v>6.1386000000000003</c:v>
                </c:pt>
                <c:pt idx="3">
                  <c:v>32.584099999999999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26-4C53-9235-30B86769C128}"/>
            </c:ext>
          </c:extLst>
        </c:ser>
        <c:ser>
          <c:idx val="1"/>
          <c:order val="1"/>
          <c:tx>
            <c:strRef>
              <c:f>ComparaçãoSNR!$H$3</c:f>
              <c:strCache>
                <c:ptCount val="1"/>
                <c:pt idx="0">
                  <c:v>HABITUAL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100000"/>
                    <a:shade val="100000"/>
                    <a:satMod val="130000"/>
                  </a:schemeClr>
                </a:gs>
                <a:gs pos="100000">
                  <a:schemeClr val="accent2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ComparaçãoSNR!$F$4:$F$7</c:f>
              <c:strCache>
                <c:ptCount val="4"/>
                <c:pt idx="0">
                  <c:v>Desvio Padrão A</c:v>
                </c:pt>
                <c:pt idx="1">
                  <c:v>SNR A</c:v>
                </c:pt>
                <c:pt idx="2">
                  <c:v>Desvio Padrão B</c:v>
                </c:pt>
                <c:pt idx="3">
                  <c:v>SNR B</c:v>
                </c:pt>
              </c:strCache>
            </c:strRef>
          </c:cat>
          <c:val>
            <c:numRef>
              <c:f>ComparaçãoSNR!$H$4:$H$7</c:f>
              <c:numCache>
                <c:formatCode>General</c:formatCode>
                <c:ptCount val="4"/>
                <c:pt idx="0">
                  <c:v>5.0437000000000003</c:v>
                </c:pt>
                <c:pt idx="1">
                  <c:v>27.543600000000001</c:v>
                </c:pt>
                <c:pt idx="2">
                  <c:v>5.1078999999999999</c:v>
                </c:pt>
                <c:pt idx="3">
                  <c:v>30.180399999999999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26-4C53-9235-30B86769C128}"/>
            </c:ext>
          </c:extLst>
        </c:ser>
        <c:ser>
          <c:idx val="2"/>
          <c:order val="2"/>
          <c:tx>
            <c:strRef>
              <c:f>ComparaçãoSNR!$I$3</c:f>
              <c:strCache>
                <c:ptCount val="1"/>
                <c:pt idx="0">
                  <c:v>FRACO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100000"/>
                    <a:shade val="100000"/>
                    <a:satMod val="130000"/>
                  </a:schemeClr>
                </a:gs>
                <a:gs pos="100000">
                  <a:schemeClr val="accent3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ComparaçãoSNR!$F$4:$F$7</c:f>
              <c:strCache>
                <c:ptCount val="4"/>
                <c:pt idx="0">
                  <c:v>Desvio Padrão A</c:v>
                </c:pt>
                <c:pt idx="1">
                  <c:v>SNR A</c:v>
                </c:pt>
                <c:pt idx="2">
                  <c:v>Desvio Padrão B</c:v>
                </c:pt>
                <c:pt idx="3">
                  <c:v>SNR B</c:v>
                </c:pt>
              </c:strCache>
            </c:strRef>
          </c:cat>
          <c:val>
            <c:numRef>
              <c:f>ComparaçãoSNR!$I$4:$I$7</c:f>
              <c:numCache>
                <c:formatCode>General</c:formatCode>
                <c:ptCount val="4"/>
                <c:pt idx="0">
                  <c:v>4.9176000000000002</c:v>
                </c:pt>
                <c:pt idx="1">
                  <c:v>23.997599999999998</c:v>
                </c:pt>
                <c:pt idx="2">
                  <c:v>4.6749000000000001</c:v>
                </c:pt>
                <c:pt idx="3">
                  <c:v>26.3141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26-4C53-9235-30B86769C1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769435696"/>
        <c:axId val="1769441680"/>
      </c:barChart>
      <c:catAx>
        <c:axId val="1769435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69441680"/>
        <c:crosses val="autoZero"/>
        <c:auto val="1"/>
        <c:lblAlgn val="ctr"/>
        <c:lblOffset val="100"/>
        <c:noMultiLvlLbl val="0"/>
      </c:catAx>
      <c:valAx>
        <c:axId val="1769441680"/>
        <c:scaling>
          <c:orientation val="minMax"/>
        </c:scaling>
        <c:delete val="0"/>
        <c:axPos val="b"/>
        <c:majorGridlines>
          <c:spPr>
            <a:ln w="12700" cap="flat" cmpd="sng" algn="ctr">
              <a:solidFill>
                <a:schemeClr val="tx2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6943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Degradê azul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81D33"/>
      </a:accent1>
      <a:accent2>
        <a:srgbClr val="4E67C8"/>
      </a:accent2>
      <a:accent3>
        <a:srgbClr val="5ECCF3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46BC-45B8-41F6-A516-B0490B3A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1632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LUCIA</cp:lastModifiedBy>
  <cp:revision>10</cp:revision>
  <dcterms:created xsi:type="dcterms:W3CDTF">2021-10-04T20:15:00Z</dcterms:created>
  <dcterms:modified xsi:type="dcterms:W3CDTF">2021-10-10T23:51:00Z</dcterms:modified>
</cp:coreProperties>
</file>