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F11C" w14:textId="679BB013" w:rsidR="00AC06BC" w:rsidRDefault="00742DE3" w:rsidP="00EC7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742D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Avaliação de compósitos para uso em sistemas de vedação vertical interno e externo (SVVIE) expostos à ação de calor</w:t>
      </w:r>
    </w:p>
    <w:p w14:paraId="5ABEC030" w14:textId="77777777" w:rsidR="007A3585" w:rsidRDefault="007A3585" w:rsidP="00EC7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8BDC208" w14:textId="53A96C52" w:rsidR="007A3585" w:rsidRPr="00EC73F6" w:rsidRDefault="007A3585" w:rsidP="00EC7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ELIAQUIM R. PEREIRA (IFPB, Campus João Pessoa)</w:t>
      </w:r>
      <w:r w:rsidR="001401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140128" w:rsidRPr="00140128">
        <w:rPr>
          <w:rFonts w:ascii="Helvetica Neue" w:eastAsia="Helvetica Neue" w:hAnsi="Helvetica Neue" w:cs="Helvetica Neue"/>
          <w:color w:val="000000"/>
          <w:sz w:val="18"/>
          <w:szCs w:val="18"/>
        </w:rPr>
        <w:t>MARCOS A. S ANJOS (IFPB, Campus João Pessoa)</w:t>
      </w:r>
    </w:p>
    <w:p w14:paraId="68367CE9" w14:textId="3AE659FE" w:rsidR="00AC06BC" w:rsidRDefault="00AC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2174602" w14:textId="63D5173B" w:rsidR="006B4537" w:rsidRPr="001C23A4" w:rsidRDefault="006B4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B4537">
        <w:rPr>
          <w:rFonts w:ascii="Helvetica Neue" w:eastAsia="Helvetica Neue" w:hAnsi="Helvetica Neue" w:cs="Helvetica Neue"/>
          <w:b/>
          <w:bCs/>
          <w:color w:val="000000"/>
          <w:sz w:val="16"/>
          <w:szCs w:val="16"/>
        </w:rPr>
        <w:t>E</w:t>
      </w:r>
      <w:r>
        <w:rPr>
          <w:rFonts w:ascii="Helvetica Neue" w:eastAsia="Helvetica Neue" w:hAnsi="Helvetica Neue" w:cs="Helvetica Neue"/>
          <w:b/>
          <w:bCs/>
          <w:color w:val="000000"/>
          <w:sz w:val="16"/>
          <w:szCs w:val="16"/>
        </w:rPr>
        <w:t>-</w:t>
      </w:r>
      <w:r w:rsidRPr="006B4537">
        <w:rPr>
          <w:rFonts w:ascii="Helvetica Neue" w:eastAsia="Helvetica Neue" w:hAnsi="Helvetica Neue" w:cs="Helvetica Neue"/>
          <w:b/>
          <w:bCs/>
          <w:color w:val="000000"/>
          <w:sz w:val="16"/>
          <w:szCs w:val="16"/>
        </w:rPr>
        <w:t>mails</w:t>
      </w:r>
      <w:r>
        <w:rPr>
          <w:rFonts w:ascii="Helvetica Neue" w:eastAsia="Helvetica Neue" w:hAnsi="Helvetica Neue" w:cs="Helvetica Neue"/>
          <w:b/>
          <w:bCs/>
          <w:color w:val="000000"/>
          <w:sz w:val="16"/>
          <w:szCs w:val="16"/>
        </w:rPr>
        <w:t xml:space="preserve">: </w:t>
      </w:r>
      <w:r w:rsidR="0088342E" w:rsidRPr="0088342E">
        <w:rPr>
          <w:rFonts w:ascii="Helvetica Neue" w:eastAsia="Helvetica Neue" w:hAnsi="Helvetica Neue" w:cs="Helvetica Neue"/>
          <w:color w:val="000000"/>
          <w:sz w:val="16"/>
          <w:szCs w:val="16"/>
        </w:rPr>
        <w:t>eliaquim.rodrigues@academico.ifpb.edu.br</w:t>
      </w:r>
      <w:r w:rsidR="0088342E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r w:rsidR="0088342E" w:rsidRPr="0088342E">
        <w:rPr>
          <w:rFonts w:ascii="Helvetica Neue" w:eastAsia="Helvetica Neue" w:hAnsi="Helvetica Neue" w:cs="Helvetica Neue"/>
          <w:color w:val="000000"/>
          <w:sz w:val="16"/>
          <w:szCs w:val="16"/>
        </w:rPr>
        <w:t>marcos.anjos@ifpb.edu.br</w:t>
      </w:r>
      <w:r w:rsidR="0088342E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26C1CA3C" w14:textId="77777777" w:rsidR="00AC06BC" w:rsidRDefault="00975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742DE3" w:rsidRPr="00742DE3">
        <w:rPr>
          <w:rFonts w:ascii="Helvetica Neue" w:eastAsia="Helvetica Neue" w:hAnsi="Helvetica Neue" w:cs="Helvetica Neue"/>
          <w:color w:val="000000"/>
          <w:sz w:val="16"/>
          <w:szCs w:val="16"/>
        </w:rPr>
        <w:t>3.01.00.00-3</w:t>
      </w:r>
      <w:r w:rsidR="00742DE3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Engenharia Civil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7378149E" w14:textId="77777777" w:rsidR="00AC06BC" w:rsidRDefault="009754A0" w:rsidP="00EC7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742DE3">
        <w:rPr>
          <w:rFonts w:ascii="Helvetica Neue" w:eastAsia="Helvetica Neue" w:hAnsi="Helvetica Neue" w:cs="Helvetica Neue"/>
          <w:color w:val="000000"/>
          <w:sz w:val="16"/>
          <w:szCs w:val="16"/>
        </w:rPr>
        <w:t>a</w:t>
      </w:r>
      <w:r w:rsidR="00EC73F6" w:rsidRPr="00EC73F6">
        <w:rPr>
          <w:rFonts w:ascii="Helvetica Neue" w:eastAsia="Helvetica Neue" w:hAnsi="Helvetica Neue" w:cs="Helvetica Neue"/>
          <w:color w:val="000000"/>
          <w:sz w:val="16"/>
          <w:szCs w:val="16"/>
        </w:rPr>
        <w:t>rgamassa</w:t>
      </w:r>
      <w:r w:rsidR="00742DE3"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EC73F6" w:rsidRPr="00EC73F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742DE3">
        <w:rPr>
          <w:rFonts w:ascii="Helvetica Neue" w:eastAsia="Helvetica Neue" w:hAnsi="Helvetica Neue" w:cs="Helvetica Neue"/>
          <w:color w:val="000000"/>
          <w:sz w:val="16"/>
          <w:szCs w:val="16"/>
        </w:rPr>
        <w:t>a</w:t>
      </w:r>
      <w:r w:rsidR="00EC73F6" w:rsidRPr="00EC73F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gregado </w:t>
      </w:r>
      <w:r w:rsidR="00742DE3">
        <w:rPr>
          <w:rFonts w:ascii="Helvetica Neue" w:eastAsia="Helvetica Neue" w:hAnsi="Helvetica Neue" w:cs="Helvetica Neue"/>
          <w:color w:val="000000"/>
          <w:sz w:val="16"/>
          <w:szCs w:val="16"/>
        </w:rPr>
        <w:t>r</w:t>
      </w:r>
      <w:r w:rsidR="00EC73F6" w:rsidRPr="00EC73F6">
        <w:rPr>
          <w:rFonts w:ascii="Helvetica Neue" w:eastAsia="Helvetica Neue" w:hAnsi="Helvetica Neue" w:cs="Helvetica Neue"/>
          <w:color w:val="000000"/>
          <w:sz w:val="16"/>
          <w:szCs w:val="16"/>
        </w:rPr>
        <w:t>eciclado</w:t>
      </w:r>
      <w:r w:rsidR="00742DE3">
        <w:rPr>
          <w:rFonts w:ascii="Helvetica Neue" w:eastAsia="Helvetica Neue" w:hAnsi="Helvetica Neue" w:cs="Helvetica Neue"/>
          <w:color w:val="000000"/>
          <w:sz w:val="16"/>
          <w:szCs w:val="16"/>
        </w:rPr>
        <w:t>; resíduo de construção e demolição.</w:t>
      </w:r>
    </w:p>
    <w:p w14:paraId="60BBF3C6" w14:textId="77777777" w:rsidR="00AC06BC" w:rsidRDefault="00AC06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583CEDE" w14:textId="77777777" w:rsidR="00AC06BC" w:rsidRPr="00D47DE3" w:rsidRDefault="009754A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3D78658" w14:textId="509AA479" w:rsidR="00C327BB" w:rsidRDefault="00D47DE3" w:rsidP="000857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 w:rsidRPr="00D47DE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A construção civil se encontra hoje na seleta lista dos maiores consumidores de energia elétrica no mundo, cerca de 40% do consumo mundial de energia elétrica e 25% da emissão mundial de gases do efeito estufa procede da construção e uso de edifícios de modo geral (Q.G Chen et al</w:t>
      </w:r>
      <w:r w:rsidR="00140128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, 2019</w:t>
      </w:r>
      <w:r w:rsidRPr="00D47DE3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), isto é, não apenas na fase de construção como também no uso do dia a dia como gastos de eletricidade com refrigeração, aquecimento, iluminação, eletrodomésticos etc.</w:t>
      </w:r>
      <w:r w:rsidR="00B61A00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Uma das razões para isso se deve a boa parte dessa energia elétrica ser proveniente de usinas que usam meios não-renováveis e danosos ao meio ambiente, especialmente termelétricas. A falta de um melhor isolamento térmico faz com que mais energia seja gasta em refrigeração ou aquecimento, por exemplo, estimulando assim a produção de eletricidade a partir dessas usinas e assim prejudicando o meio ambiente continuamente.</w:t>
      </w:r>
    </w:p>
    <w:p w14:paraId="541777D3" w14:textId="291A384E" w:rsidR="00C327BB" w:rsidRDefault="006D401B" w:rsidP="000857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Além da questão energética</w:t>
      </w:r>
      <w:r w:rsidR="00F3575B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</w:t>
      </w:r>
      <w:r w:rsidR="00D47DE3"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uso de RCD em argamassas, concreto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D47DE3"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outros componentes das edificações é importante em primeiro lugar porque lida com o problema do acúmulo desses resíduos na natureza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>, pois de acordo com a ABRECON d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>520kg por dia, a cada pessoa,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RCD gerad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>os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diariamente no Brasil apenas 21% é reciclad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>, enquanto que os outros 79% são descartados em locais impróprios como leito</w:t>
      </w:r>
      <w:r w:rsidR="00F3575B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rios, solo</w:t>
      </w:r>
      <w:r w:rsidR="00F3575B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potencialmente produtivo</w:t>
      </w:r>
      <w:r w:rsidR="00F3575B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C327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agricultura etc., afetando negativamente a economia nacional e assim onerando o Estado, devido o prejuízo ambiental.</w:t>
      </w:r>
    </w:p>
    <w:p w14:paraId="4CA3EF9E" w14:textId="0072C0C7" w:rsidR="00DD79BC" w:rsidRDefault="00C327BB" w:rsidP="000857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D47DE3"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>m segundo lugar</w:t>
      </w:r>
      <w:r w:rsidR="004A4EDF">
        <w:rPr>
          <w:rFonts w:ascii="Helvetica Neue" w:eastAsia="Helvetica Neue" w:hAnsi="Helvetica Neue" w:cs="Helvetica Neue"/>
          <w:color w:val="000000"/>
          <w:sz w:val="18"/>
          <w:szCs w:val="18"/>
        </w:rPr>
        <w:t>, como salienta Nogueira (2016),</w:t>
      </w:r>
      <w:r w:rsidR="00D47DE3"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porque eles podem servir </w:t>
      </w:r>
      <w:r w:rsidR="00742DE3">
        <w:rPr>
          <w:rFonts w:ascii="Helvetica Neue" w:eastAsia="Helvetica Neue" w:hAnsi="Helvetica Neue" w:cs="Helvetica Neue"/>
          <w:color w:val="000000"/>
          <w:sz w:val="18"/>
          <w:szCs w:val="18"/>
        </w:rPr>
        <w:t>como</w:t>
      </w:r>
      <w:r w:rsidR="00D47DE3"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substituto</w:t>
      </w:r>
      <w:r w:rsidR="00742DE3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D47DE3"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areia natural e assim diminuir o impacto da construção civil nos rios</w:t>
      </w:r>
      <w:r w:rsidR="0019696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>em relação a</w:t>
      </w:r>
      <w:r w:rsidR="0019696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derramamento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óleo nas águas vindo </w:t>
      </w:r>
      <w:r w:rsidR="00196964">
        <w:rPr>
          <w:rFonts w:ascii="Helvetica Neue" w:eastAsia="Helvetica Neue" w:hAnsi="Helvetica Neue" w:cs="Helvetica Neue"/>
          <w:color w:val="000000"/>
          <w:sz w:val="18"/>
          <w:szCs w:val="18"/>
        </w:rPr>
        <w:t>das máquinas</w:t>
      </w:r>
      <w:r w:rsidR="00E445B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extraem areia</w:t>
      </w:r>
      <w:r w:rsidR="00196964">
        <w:rPr>
          <w:rFonts w:ascii="Helvetica Neue" w:eastAsia="Helvetica Neue" w:hAnsi="Helvetica Neue" w:cs="Helvetica Neue"/>
          <w:color w:val="000000"/>
          <w:sz w:val="18"/>
          <w:szCs w:val="18"/>
        </w:rPr>
        <w:t>, assoreamento dos rios, morte de animais aquáticos</w:t>
      </w:r>
      <w:r w:rsidR="00CF0050">
        <w:rPr>
          <w:rFonts w:ascii="Helvetica Neue" w:eastAsia="Helvetica Neue" w:hAnsi="Helvetica Neue" w:cs="Helvetica Neue"/>
          <w:color w:val="000000"/>
          <w:sz w:val="18"/>
          <w:szCs w:val="18"/>
        </w:rPr>
        <w:t>, entre outros.</w:t>
      </w:r>
    </w:p>
    <w:p w14:paraId="482C597D" w14:textId="2D5A03FA" w:rsidR="00D47DE3" w:rsidRDefault="00D47DE3" w:rsidP="000857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Restuccia et al. (2016) ao estudarem o uso de agregados reciclados em argamassas concluíram que o seu uso como substituto do agregado natural nas argamassas fazia com que estas tendessem a ter maior absorção de água, o que tende a diminuir </w:t>
      </w:r>
      <w:r w:rsidR="006D401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>resistência a tensão e compressão.</w:t>
      </w:r>
      <w:r w:rsidR="00DD79BC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</w:t>
      </w:r>
      <w:r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>Já as misturas que envolvem também o uso de superplastificante,</w:t>
      </w:r>
      <w:r w:rsidR="00862DF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</w:t>
      </w:r>
      <w:r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62DF5" w:rsidRPr="00862DF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Mora-Ortiz et al. (2020</w:t>
      </w:r>
      <w:r w:rsidR="00862DF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)</w:t>
      </w:r>
      <w:r w:rsidRPr="00D47DE3">
        <w:rPr>
          <w:rFonts w:ascii="Helvetica Neue" w:eastAsia="Helvetica Neue" w:hAnsi="Helvetica Neue" w:cs="Helvetica Neue"/>
          <w:color w:val="000000"/>
          <w:sz w:val="18"/>
          <w:szCs w:val="18"/>
        </w:rPr>
        <w:t>, tiveram diminuição do uso de água e excelentes resultados nas propriedades das argamassas.</w:t>
      </w:r>
    </w:p>
    <w:p w14:paraId="7157669C" w14:textId="614A6B98" w:rsidR="00140128" w:rsidRPr="00DD79BC" w:rsidRDefault="00140128" w:rsidP="000857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Cs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presente estudo buscou explorar as características de seis amostras de RCD, comparando com as da areia natural, de modo a identificar se é viável a substituição do agregado natural pelo agregado reciclado, tendo por fim uma construção </w:t>
      </w:r>
      <w:r w:rsidR="00125C3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ecologicamente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mais sustentável.</w:t>
      </w:r>
    </w:p>
    <w:p w14:paraId="6871E920" w14:textId="77777777" w:rsidR="00EC73F6" w:rsidRPr="006B1128" w:rsidRDefault="009754A0" w:rsidP="006B11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5094CDC" w14:textId="77777777" w:rsidR="008B48E4" w:rsidRPr="008B48E4" w:rsidRDefault="008B48E4" w:rsidP="008B48E4">
      <w:pPr>
        <w:jc w:val="both"/>
        <w:rPr>
          <w:rFonts w:ascii="Helvetica Neue" w:hAnsi="Helvetica Neue" w:cs="Arial"/>
          <w:b/>
          <w:bCs/>
          <w:color w:val="000000" w:themeColor="text1"/>
          <w:sz w:val="18"/>
          <w:szCs w:val="18"/>
        </w:rPr>
      </w:pPr>
      <w:r w:rsidRPr="008B48E4">
        <w:rPr>
          <w:rFonts w:ascii="Helvetica Neue" w:hAnsi="Helvetica Neue" w:cs="Arial"/>
          <w:b/>
          <w:bCs/>
          <w:color w:val="000000" w:themeColor="text1"/>
          <w:sz w:val="18"/>
          <w:szCs w:val="18"/>
        </w:rPr>
        <w:t>2.1.1. Coleta do resíduo de construção e demolição</w:t>
      </w:r>
    </w:p>
    <w:p w14:paraId="00D684C5" w14:textId="77777777" w:rsidR="008B48E4" w:rsidRPr="008B48E4" w:rsidRDefault="008B48E4" w:rsidP="00117DB1">
      <w:pPr>
        <w:jc w:val="both"/>
        <w:rPr>
          <w:rFonts w:ascii="Helvetica Neue" w:hAnsi="Helvetica Neue" w:cs="Arial"/>
          <w:color w:val="000000" w:themeColor="text1"/>
          <w:sz w:val="18"/>
          <w:szCs w:val="18"/>
          <w:lang w:val="pt-BR"/>
        </w:rPr>
      </w:pPr>
      <w:r w:rsidRPr="008B48E4">
        <w:rPr>
          <w:rFonts w:ascii="Helvetica Neue" w:hAnsi="Helvetica Neue" w:cs="Arial"/>
          <w:color w:val="000000" w:themeColor="text1"/>
          <w:sz w:val="18"/>
          <w:szCs w:val="18"/>
        </w:rPr>
        <w:t>Os resíduos de construção e demolição foram cedidos pela Usina de beneficiamento da empresa ATREVIDA, no município do Conde – PB, extraídos diretamente das pilhas conforme a NBR NM 26:2009 durante 6 britagens distintas, foram secos em estufa (a uma</w:t>
      </w:r>
      <w:r>
        <w:rPr>
          <w:rFonts w:ascii="Helvetica Neue" w:hAnsi="Helvetica Neue" w:cs="Arial"/>
          <w:color w:val="000000" w:themeColor="text1"/>
          <w:sz w:val="18"/>
          <w:szCs w:val="18"/>
        </w:rPr>
        <w:t xml:space="preserve"> </w:t>
      </w:r>
      <w:r w:rsidRPr="008B48E4">
        <w:rPr>
          <w:rFonts w:ascii="Helvetica Neue" w:hAnsi="Helvetica Neue" w:cs="Arial"/>
          <w:color w:val="000000" w:themeColor="text1"/>
          <w:sz w:val="18"/>
          <w:szCs w:val="18"/>
          <w:lang w:val="pt-BR"/>
        </w:rPr>
        <w:t>temperatura de 105 ± 5 graus celsius) durante 48 horas, sendo seguidamente resfriadas a temperatura ambiente e quarteados conforme a NBR NM 27 (2001).</w:t>
      </w:r>
    </w:p>
    <w:p w14:paraId="40B01BF5" w14:textId="77777777" w:rsidR="008B48E4" w:rsidRPr="008B48E4" w:rsidRDefault="008B48E4" w:rsidP="00117DB1">
      <w:pPr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</w:p>
    <w:p w14:paraId="3F2D6E28" w14:textId="77777777" w:rsidR="00EC73F6" w:rsidRPr="006B1128" w:rsidRDefault="00EC73F6" w:rsidP="00117DB1">
      <w:pPr>
        <w:jc w:val="both"/>
        <w:rPr>
          <w:rFonts w:ascii="Helvetica Neue" w:hAnsi="Helvetica Neue" w:cs="Arial"/>
          <w:b/>
          <w:bCs/>
          <w:color w:val="000000" w:themeColor="text1"/>
          <w:sz w:val="18"/>
          <w:szCs w:val="18"/>
        </w:rPr>
      </w:pPr>
      <w:r w:rsidRPr="006B1128">
        <w:rPr>
          <w:rFonts w:ascii="Helvetica Neue" w:hAnsi="Helvetica Neue" w:cs="Arial"/>
          <w:b/>
          <w:bCs/>
          <w:color w:val="000000" w:themeColor="text1"/>
          <w:sz w:val="18"/>
          <w:szCs w:val="18"/>
        </w:rPr>
        <w:t>2.1.</w:t>
      </w:r>
      <w:r w:rsidR="008B48E4">
        <w:rPr>
          <w:rFonts w:ascii="Helvetica Neue" w:hAnsi="Helvetica Neue" w:cs="Arial"/>
          <w:b/>
          <w:bCs/>
          <w:color w:val="000000" w:themeColor="text1"/>
          <w:sz w:val="18"/>
          <w:szCs w:val="18"/>
        </w:rPr>
        <w:t>2</w:t>
      </w:r>
      <w:r w:rsidRPr="006B1128">
        <w:rPr>
          <w:rFonts w:ascii="Helvetica Neue" w:hAnsi="Helvetica Neue" w:cs="Arial"/>
          <w:b/>
          <w:bCs/>
          <w:color w:val="000000" w:themeColor="text1"/>
          <w:sz w:val="18"/>
          <w:szCs w:val="18"/>
        </w:rPr>
        <w:t>. Massa específica e massa unitária</w:t>
      </w:r>
    </w:p>
    <w:p w14:paraId="4CE7C5E7" w14:textId="77777777" w:rsidR="00EC73F6" w:rsidRPr="006B1128" w:rsidRDefault="00EC73F6" w:rsidP="00117DB1">
      <w:pPr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O ensaio de massa específica foi realizado duas vezes para cada agregado miúdo de acordo com a NBR/NM 52:2009:</w:t>
      </w:r>
    </w:p>
    <w:p w14:paraId="72A012CB" w14:textId="77777777" w:rsidR="00D36986" w:rsidRPr="006B1128" w:rsidRDefault="00EC73F6" w:rsidP="00117DB1">
      <w:pPr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Preencheu-se o frasco de Chapman com 200 centímetros cúbicos de água</w:t>
      </w:r>
      <w:r w:rsidR="00117DB1">
        <w:rPr>
          <w:rFonts w:ascii="Helvetica Neue" w:hAnsi="Helvetica Neue" w:cs="Arial"/>
          <w:color w:val="000000" w:themeColor="text1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 xml:space="preserve">Foram pesados 500 gramas de agregado miúdo já secados em estufa (como indicado em </w:t>
      </w:r>
      <w:r w:rsidR="00E14149">
        <w:rPr>
          <w:rFonts w:ascii="Helvetica Neue" w:hAnsi="Helvetica Neue" w:cs="Arial"/>
          <w:color w:val="000000" w:themeColor="text1"/>
          <w:sz w:val="18"/>
          <w:szCs w:val="18"/>
        </w:rPr>
        <w:t>2</w:t>
      </w: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.1.1) em balança de precisão de 0,1 grama</w:t>
      </w:r>
      <w:r w:rsidR="00117DB1">
        <w:rPr>
          <w:rFonts w:ascii="Helvetica Neue" w:hAnsi="Helvetica Neue" w:cs="Arial"/>
          <w:color w:val="000000" w:themeColor="text1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Os 500 gramas pesados foram colocados no frasco de Chapman fazendo uso de um funil</w:t>
      </w:r>
      <w:r w:rsidR="00117DB1">
        <w:rPr>
          <w:rFonts w:ascii="Helvetica Neue" w:hAnsi="Helvetica Neue" w:cs="Arial"/>
          <w:color w:val="000000" w:themeColor="text1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Houve a retirada da quantidade ar que restava no agregado ao agitar o frasco de Chapman manualmente</w:t>
      </w:r>
      <w:r w:rsidR="00117DB1">
        <w:rPr>
          <w:rFonts w:ascii="Helvetica Neue" w:hAnsi="Helvetica Neue" w:cs="Arial"/>
          <w:color w:val="000000" w:themeColor="text1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Anotou-se a nova leitura em centímetros cúbicos</w:t>
      </w:r>
      <w:r w:rsidR="00117DB1">
        <w:rPr>
          <w:rFonts w:ascii="Helvetica Neue" w:hAnsi="Helvetica Neue" w:cs="Arial"/>
          <w:color w:val="000000" w:themeColor="text1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Calculou-se a massa específica usando a fórmula:</w:t>
      </w:r>
    </w:p>
    <w:p w14:paraId="01FDFAD3" w14:textId="77777777" w:rsidR="00EC73F6" w:rsidRPr="006B1128" w:rsidRDefault="00D36986" w:rsidP="006B1128">
      <w:pPr>
        <w:pStyle w:val="PargrafodaLista"/>
        <w:ind w:left="408"/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18"/>
              <w:szCs w:val="18"/>
            </w:rPr>
            <m:t>µ 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L-200</m:t>
              </m:r>
            </m:den>
          </m:f>
        </m:oMath>
      </m:oMathPara>
    </w:p>
    <w:p w14:paraId="078C148C" w14:textId="77777777" w:rsidR="00EC73F6" w:rsidRPr="006B1128" w:rsidRDefault="00EC73F6" w:rsidP="006B1128">
      <w:pPr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</w:p>
    <w:p w14:paraId="23FCF290" w14:textId="77777777" w:rsidR="00EC73F6" w:rsidRPr="008B48E4" w:rsidRDefault="00EC73F6" w:rsidP="008B48E4">
      <w:pPr>
        <w:ind w:left="112"/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  <w:r w:rsidRPr="008B48E4">
        <w:rPr>
          <w:rFonts w:ascii="Helvetica Neue" w:hAnsi="Helvetica Neue" w:cs="Arial"/>
          <w:color w:val="000000" w:themeColor="text1"/>
          <w:sz w:val="18"/>
          <w:szCs w:val="18"/>
        </w:rPr>
        <w:t>Sendo µ: massa específica (g/cm³ ou kg dm³)</w:t>
      </w:r>
      <w:r w:rsidR="008B48E4" w:rsidRPr="008B48E4">
        <w:rPr>
          <w:rFonts w:ascii="Helvetica Neue" w:hAnsi="Helvetica Neue" w:cs="Arial"/>
          <w:color w:val="000000" w:themeColor="text1"/>
          <w:sz w:val="18"/>
          <w:szCs w:val="18"/>
        </w:rPr>
        <w:t xml:space="preserve"> e </w:t>
      </w:r>
      <w:r w:rsidRPr="008B48E4">
        <w:rPr>
          <w:rFonts w:ascii="Helvetica Neue" w:hAnsi="Helvetica Neue" w:cs="Arial"/>
          <w:color w:val="000000" w:themeColor="text1"/>
          <w:sz w:val="18"/>
          <w:szCs w:val="18"/>
        </w:rPr>
        <w:t xml:space="preserve">L: </w:t>
      </w:r>
      <w:r w:rsidR="00DE05D8">
        <w:rPr>
          <w:rFonts w:ascii="Helvetica Neue" w:hAnsi="Helvetica Neue" w:cs="Arial"/>
          <w:color w:val="000000" w:themeColor="text1"/>
          <w:sz w:val="18"/>
          <w:szCs w:val="18"/>
        </w:rPr>
        <w:t xml:space="preserve">última </w:t>
      </w:r>
      <w:r w:rsidRPr="008B48E4">
        <w:rPr>
          <w:rFonts w:ascii="Helvetica Neue" w:hAnsi="Helvetica Neue" w:cs="Arial"/>
          <w:color w:val="000000" w:themeColor="text1"/>
          <w:sz w:val="18"/>
          <w:szCs w:val="18"/>
        </w:rPr>
        <w:t>leitura adquir</w:t>
      </w:r>
      <w:r w:rsidR="00DE05D8">
        <w:rPr>
          <w:rFonts w:ascii="Helvetica Neue" w:hAnsi="Helvetica Neue" w:cs="Arial"/>
          <w:color w:val="000000" w:themeColor="text1"/>
          <w:sz w:val="18"/>
          <w:szCs w:val="18"/>
        </w:rPr>
        <w:t>ida no frasco de Chapman</w:t>
      </w:r>
      <w:r w:rsidRPr="008B48E4">
        <w:rPr>
          <w:rFonts w:ascii="Helvetica Neue" w:hAnsi="Helvetica Neue" w:cs="Arial"/>
          <w:color w:val="000000" w:themeColor="text1"/>
          <w:sz w:val="18"/>
          <w:szCs w:val="18"/>
        </w:rPr>
        <w:t xml:space="preserve"> (cm³)</w:t>
      </w:r>
      <w:r w:rsidR="008B48E4" w:rsidRPr="008B48E4">
        <w:rPr>
          <w:rFonts w:ascii="Helvetica Neue" w:hAnsi="Helvetica Neue" w:cs="Arial"/>
          <w:color w:val="000000" w:themeColor="text1"/>
          <w:sz w:val="18"/>
          <w:szCs w:val="18"/>
        </w:rPr>
        <w:t>.</w:t>
      </w:r>
    </w:p>
    <w:p w14:paraId="39F25585" w14:textId="77777777" w:rsidR="00117DB1" w:rsidRDefault="00117DB1" w:rsidP="00117DB1">
      <w:pPr>
        <w:jc w:val="both"/>
        <w:rPr>
          <w:rFonts w:ascii="Helvetica Neue" w:hAnsi="Helvetica Neue" w:cs="Arial"/>
          <w:sz w:val="18"/>
          <w:szCs w:val="18"/>
        </w:rPr>
      </w:pPr>
    </w:p>
    <w:p w14:paraId="20C7AA65" w14:textId="77777777" w:rsidR="00014C50" w:rsidRDefault="006E6BA2" w:rsidP="00117DB1">
      <w:pPr>
        <w:jc w:val="both"/>
        <w:rPr>
          <w:rFonts w:ascii="Helvetica Neue" w:hAnsi="Helvetica Neue" w:cs="Arial"/>
          <w:sz w:val="18"/>
          <w:szCs w:val="18"/>
        </w:rPr>
      </w:pPr>
      <w:r w:rsidRPr="006B1128">
        <w:rPr>
          <w:rFonts w:ascii="Helvetica Neue" w:hAnsi="Helvetica Neue" w:cs="Arial"/>
          <w:sz w:val="18"/>
          <w:szCs w:val="18"/>
        </w:rPr>
        <w:t>O ensaio de massa unitária foi realizado duas vezes para cada agregado miúdo de acordo com a NBR/NM 45:2006:</w:t>
      </w:r>
    </w:p>
    <w:p w14:paraId="26E0A309" w14:textId="77777777" w:rsidR="006E6BA2" w:rsidRPr="006B1128" w:rsidRDefault="006E6BA2" w:rsidP="006B1128">
      <w:pPr>
        <w:jc w:val="both"/>
        <w:rPr>
          <w:rFonts w:ascii="Helvetica Neue" w:hAnsi="Helvetica Neue" w:cs="Arial"/>
          <w:sz w:val="18"/>
          <w:szCs w:val="18"/>
        </w:rPr>
      </w:pPr>
      <w:r w:rsidRPr="006B1128">
        <w:rPr>
          <w:rFonts w:ascii="Helvetica Neue" w:hAnsi="Helvetica Neue" w:cs="Arial"/>
          <w:sz w:val="18"/>
          <w:szCs w:val="18"/>
        </w:rPr>
        <w:t>Foi determinado o volume</w:t>
      </w:r>
      <w:r w:rsidR="00A15B76">
        <w:rPr>
          <w:rFonts w:ascii="Helvetica Neue" w:hAnsi="Helvetica Neue" w:cs="Arial"/>
          <w:sz w:val="18"/>
          <w:szCs w:val="18"/>
        </w:rPr>
        <w:t xml:space="preserve"> e a massa</w:t>
      </w:r>
      <w:r w:rsidRPr="006B1128">
        <w:rPr>
          <w:rFonts w:ascii="Helvetica Neue" w:hAnsi="Helvetica Neue" w:cs="Arial"/>
          <w:sz w:val="18"/>
          <w:szCs w:val="18"/>
        </w:rPr>
        <w:t xml:space="preserve"> de um recipiente</w:t>
      </w:r>
      <w:r w:rsidR="00117DB1">
        <w:rPr>
          <w:rFonts w:ascii="Helvetica Neue" w:hAnsi="Helvetica Neue" w:cs="Arial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sz w:val="18"/>
          <w:szCs w:val="18"/>
        </w:rPr>
        <w:t xml:space="preserve">Este recipiente foi totalmente preenchido com o agregado miúdo já secado em estufa (como indicado em </w:t>
      </w:r>
      <w:r w:rsidR="00A15B76">
        <w:rPr>
          <w:rFonts w:ascii="Helvetica Neue" w:hAnsi="Helvetica Neue" w:cs="Arial"/>
          <w:sz w:val="18"/>
          <w:szCs w:val="18"/>
        </w:rPr>
        <w:t>2</w:t>
      </w:r>
      <w:r w:rsidRPr="006B1128">
        <w:rPr>
          <w:rFonts w:ascii="Helvetica Neue" w:hAnsi="Helvetica Neue" w:cs="Arial"/>
          <w:sz w:val="18"/>
          <w:szCs w:val="18"/>
        </w:rPr>
        <w:t>.1.1)</w:t>
      </w:r>
      <w:r w:rsidR="00117DB1">
        <w:rPr>
          <w:rFonts w:ascii="Helvetica Neue" w:hAnsi="Helvetica Neue" w:cs="Arial"/>
          <w:sz w:val="18"/>
          <w:szCs w:val="18"/>
        </w:rPr>
        <w:t xml:space="preserve"> </w:t>
      </w:r>
      <w:r w:rsidRPr="006B1128">
        <w:rPr>
          <w:rFonts w:ascii="Helvetica Neue" w:hAnsi="Helvetica Neue" w:cs="Arial"/>
          <w:sz w:val="18"/>
          <w:szCs w:val="18"/>
        </w:rPr>
        <w:t>utilizando uma pá a cerca de quinze centímetros de altura, mas sem compactação</w:t>
      </w:r>
      <w:r w:rsidR="00117DB1">
        <w:rPr>
          <w:rFonts w:ascii="Helvetica Neue" w:hAnsi="Helvetica Neue" w:cs="Arial"/>
          <w:sz w:val="18"/>
          <w:szCs w:val="18"/>
        </w:rPr>
        <w:t xml:space="preserve">; </w:t>
      </w:r>
      <w:r w:rsidR="00A15B76">
        <w:rPr>
          <w:rFonts w:ascii="Helvetica Neue" w:hAnsi="Helvetica Neue" w:cs="Arial"/>
          <w:sz w:val="18"/>
          <w:szCs w:val="18"/>
        </w:rPr>
        <w:t>A massa</w:t>
      </w:r>
      <w:r w:rsidRPr="006B1128">
        <w:rPr>
          <w:rFonts w:ascii="Helvetica Neue" w:hAnsi="Helvetica Neue" w:cs="Arial"/>
          <w:sz w:val="18"/>
          <w:szCs w:val="18"/>
        </w:rPr>
        <w:t xml:space="preserve"> do recipiente totalmente preenchido foi obtid</w:t>
      </w:r>
      <w:r w:rsidR="00A15B76">
        <w:rPr>
          <w:rFonts w:ascii="Helvetica Neue" w:hAnsi="Helvetica Neue" w:cs="Arial"/>
          <w:sz w:val="18"/>
          <w:szCs w:val="18"/>
        </w:rPr>
        <w:t>a</w:t>
      </w:r>
      <w:r w:rsidRPr="006B1128">
        <w:rPr>
          <w:rFonts w:ascii="Helvetica Neue" w:hAnsi="Helvetica Neue" w:cs="Arial"/>
          <w:sz w:val="18"/>
          <w:szCs w:val="18"/>
        </w:rPr>
        <w:t xml:space="preserve"> usando uma balança de precisão 0,1 kg</w:t>
      </w:r>
      <w:r w:rsidR="00117DB1">
        <w:rPr>
          <w:rFonts w:ascii="Helvetica Neue" w:hAnsi="Helvetica Neue" w:cs="Arial"/>
          <w:sz w:val="18"/>
          <w:szCs w:val="18"/>
        </w:rPr>
        <w:t xml:space="preserve">; </w:t>
      </w:r>
      <w:r w:rsidRPr="006B1128">
        <w:rPr>
          <w:rFonts w:ascii="Helvetica Neue" w:hAnsi="Helvetica Neue" w:cs="Arial"/>
          <w:sz w:val="18"/>
          <w:szCs w:val="18"/>
        </w:rPr>
        <w:t>Calculou-se a massa específica usando a fórmula:</w:t>
      </w:r>
    </w:p>
    <w:p w14:paraId="12DB488B" w14:textId="77777777" w:rsidR="006E6BA2" w:rsidRPr="00A5117F" w:rsidRDefault="006E6BA2" w:rsidP="006B1128">
      <w:pPr>
        <w:jc w:val="both"/>
        <w:rPr>
          <w:rFonts w:ascii="Helvetica Neue Medium Extended" w:hAnsi="Helvetica Neue Medium Extended" w:cs="Arial"/>
          <w:sz w:val="18"/>
          <w:szCs w:val="18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  <w:sz w:val="18"/>
              <w:szCs w:val="18"/>
            </w:rPr>
            <w:lastRenderedPageBreak/>
            <m:t>ϒ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Mra-Mr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Vr</m:t>
              </m:r>
            </m:den>
          </m:f>
        </m:oMath>
      </m:oMathPara>
    </w:p>
    <w:p w14:paraId="017ABFC9" w14:textId="77777777" w:rsidR="006E6BA2" w:rsidRPr="006B1128" w:rsidRDefault="006E6BA2" w:rsidP="006B1128">
      <w:pPr>
        <w:jc w:val="both"/>
        <w:rPr>
          <w:rFonts w:ascii="Helvetica Neue" w:hAnsi="Helvetica Neue" w:cs="Arial"/>
          <w:sz w:val="18"/>
          <w:szCs w:val="18"/>
        </w:rPr>
      </w:pPr>
    </w:p>
    <w:p w14:paraId="5D1C39D7" w14:textId="77777777" w:rsidR="00014C50" w:rsidRPr="006B1128" w:rsidRDefault="006E6BA2" w:rsidP="006B1128">
      <w:pPr>
        <w:jc w:val="both"/>
        <w:rPr>
          <w:rFonts w:ascii="Helvetica Neue" w:hAnsi="Helvetica Neue" w:cs="Arial"/>
          <w:sz w:val="18"/>
          <w:szCs w:val="18"/>
        </w:rPr>
      </w:pPr>
      <w:r w:rsidRPr="006B1128">
        <w:rPr>
          <w:rFonts w:ascii="Helvetica Neue" w:hAnsi="Helvetica Neue" w:cs="Arial"/>
          <w:sz w:val="18"/>
          <w:szCs w:val="18"/>
        </w:rPr>
        <w:t>Sendo</w:t>
      </w:r>
      <w:r w:rsidR="008B48E4">
        <w:rPr>
          <w:rFonts w:ascii="Helvetica Neue" w:hAnsi="Helvetica Neue" w:cs="Arial"/>
          <w:sz w:val="18"/>
          <w:szCs w:val="18"/>
        </w:rPr>
        <w:t xml:space="preserve"> </w:t>
      </w:r>
      <w:r w:rsidRPr="006B1128">
        <w:rPr>
          <w:rFonts w:ascii="Calibri" w:hAnsi="Calibri" w:cs="Calibri"/>
          <w:sz w:val="18"/>
          <w:szCs w:val="18"/>
        </w:rPr>
        <w:t>ϒ</w:t>
      </w:r>
      <w:r w:rsidRPr="006B1128">
        <w:rPr>
          <w:rFonts w:ascii="Helvetica Neue" w:hAnsi="Helvetica Neue" w:cs="Arial"/>
          <w:sz w:val="18"/>
          <w:szCs w:val="18"/>
        </w:rPr>
        <w:t>: massa unit</w:t>
      </w:r>
      <w:r w:rsidRPr="006B1128">
        <w:rPr>
          <w:rFonts w:ascii="Helvetica Neue" w:hAnsi="Helvetica Neue" w:cs="___WRD_EMBED_SUB_44"/>
          <w:sz w:val="18"/>
          <w:szCs w:val="18"/>
        </w:rPr>
        <w:t>á</w:t>
      </w:r>
      <w:r w:rsidRPr="006B1128">
        <w:rPr>
          <w:rFonts w:ascii="Helvetica Neue" w:hAnsi="Helvetica Neue" w:cs="Arial"/>
          <w:sz w:val="18"/>
          <w:szCs w:val="18"/>
        </w:rPr>
        <w:t>ria (g/cm</w:t>
      </w:r>
      <w:r w:rsidRPr="006B1128">
        <w:rPr>
          <w:rFonts w:ascii="Helvetica Neue" w:hAnsi="Helvetica Neue" w:cs="___WRD_EMBED_SUB_44"/>
          <w:sz w:val="18"/>
          <w:szCs w:val="18"/>
        </w:rPr>
        <w:t>³</w:t>
      </w:r>
      <w:r w:rsidRPr="006B1128">
        <w:rPr>
          <w:rFonts w:ascii="Helvetica Neue" w:hAnsi="Helvetica Neue" w:cs="Arial"/>
          <w:sz w:val="18"/>
          <w:szCs w:val="18"/>
        </w:rPr>
        <w:t>)</w:t>
      </w:r>
      <w:r w:rsidR="008B48E4">
        <w:rPr>
          <w:rFonts w:ascii="Helvetica Neue" w:hAnsi="Helvetica Neue" w:cs="Arial"/>
          <w:sz w:val="18"/>
          <w:szCs w:val="18"/>
        </w:rPr>
        <w:t xml:space="preserve">, </w:t>
      </w:r>
      <w:r w:rsidRPr="006B1128">
        <w:rPr>
          <w:rFonts w:ascii="Helvetica Neue" w:hAnsi="Helvetica Neue" w:cs="Arial"/>
          <w:sz w:val="18"/>
          <w:szCs w:val="18"/>
        </w:rPr>
        <w:t>Mra: Massa do recipiente com a amostra (g)</w:t>
      </w:r>
      <w:r w:rsidR="008B48E4">
        <w:rPr>
          <w:rFonts w:ascii="Helvetica Neue" w:hAnsi="Helvetica Neue" w:cs="Arial"/>
          <w:sz w:val="18"/>
          <w:szCs w:val="18"/>
        </w:rPr>
        <w:t xml:space="preserve">, </w:t>
      </w:r>
      <w:r w:rsidRPr="006B1128">
        <w:rPr>
          <w:rFonts w:ascii="Helvetica Neue" w:hAnsi="Helvetica Neue" w:cs="Arial"/>
          <w:sz w:val="18"/>
          <w:szCs w:val="18"/>
        </w:rPr>
        <w:t>Mr: Massa do recipiente (g)</w:t>
      </w:r>
      <w:r w:rsidR="008B48E4">
        <w:rPr>
          <w:rFonts w:ascii="Helvetica Neue" w:hAnsi="Helvetica Neue" w:cs="Arial"/>
          <w:sz w:val="18"/>
          <w:szCs w:val="18"/>
        </w:rPr>
        <w:t xml:space="preserve"> e </w:t>
      </w:r>
      <w:r w:rsidRPr="006B1128">
        <w:rPr>
          <w:rFonts w:ascii="Helvetica Neue" w:hAnsi="Helvetica Neue" w:cs="Arial"/>
          <w:sz w:val="18"/>
          <w:szCs w:val="18"/>
        </w:rPr>
        <w:t>Vr: Volume do recipiente (cm³)</w:t>
      </w:r>
      <w:r w:rsidR="008B48E4">
        <w:rPr>
          <w:rFonts w:ascii="Helvetica Neue" w:hAnsi="Helvetica Neue" w:cs="Arial"/>
          <w:sz w:val="18"/>
          <w:szCs w:val="18"/>
        </w:rPr>
        <w:t>.</w:t>
      </w:r>
      <w:r w:rsidRPr="006B1128">
        <w:rPr>
          <w:rFonts w:ascii="Helvetica Neue" w:hAnsi="Helvetica Neue" w:cs="Arial"/>
          <w:sz w:val="18"/>
          <w:szCs w:val="18"/>
        </w:rPr>
        <w:t xml:space="preserve"> Por último era visualizado se os valores das duas </w:t>
      </w:r>
      <w:r w:rsidR="00A15B76">
        <w:rPr>
          <w:rFonts w:ascii="Helvetica Neue" w:hAnsi="Helvetica Neue" w:cs="Arial"/>
          <w:sz w:val="18"/>
          <w:szCs w:val="18"/>
        </w:rPr>
        <w:t>realizações</w:t>
      </w:r>
      <w:r w:rsidRPr="006B1128">
        <w:rPr>
          <w:rFonts w:ascii="Helvetica Neue" w:hAnsi="Helvetica Neue" w:cs="Arial"/>
          <w:sz w:val="18"/>
          <w:szCs w:val="18"/>
        </w:rPr>
        <w:t xml:space="preserve"> estavam de acordo com a fórmula a seguir:</w:t>
      </w:r>
    </w:p>
    <w:p w14:paraId="1EE3D350" w14:textId="77777777" w:rsidR="006E6BA2" w:rsidRPr="006B1128" w:rsidRDefault="00014C50" w:rsidP="006B1128">
      <w:pPr>
        <w:jc w:val="both"/>
        <w:rPr>
          <w:rFonts w:ascii="Helvetica Neue" w:hAnsi="Helvetica Neue" w:cs="Arial"/>
          <w:sz w:val="18"/>
          <w:szCs w:val="18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18"/>
              <w:szCs w:val="18"/>
            </w:rPr>
            <m:t>|</m:t>
          </m:r>
          <m:r>
            <m:rPr>
              <m:sty m:val="p"/>
            </m:rPr>
            <w:rPr>
              <w:rFonts w:ascii="Cambria Math" w:hAnsi="Cambria Math" w:cs="Calibri"/>
              <w:sz w:val="18"/>
              <w:szCs w:val="18"/>
            </w:rPr>
            <m:t>ϒ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  <w:vertAlign w:val="subscript"/>
            </w:rPr>
            <m:t>1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 xml:space="preserve"> – </m:t>
          </m:r>
          <m:r>
            <m:rPr>
              <m:sty m:val="p"/>
            </m:rPr>
            <w:rPr>
              <w:rFonts w:ascii="Cambria Math" w:hAnsi="Cambria Math" w:cs="Calibri"/>
              <w:sz w:val="18"/>
              <w:szCs w:val="18"/>
            </w:rPr>
            <m:t>ϒ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  <w:vertAlign w:val="subscript"/>
            </w:rPr>
            <m:t>2</m:t>
          </m:r>
          <m:r>
            <m:rPr>
              <m:sty m:val="b"/>
            </m:rPr>
            <w:rPr>
              <w:rFonts w:ascii="Cambria Math" w:hAnsi="Cambria Math" w:cs="Arial"/>
              <w:sz w:val="18"/>
              <w:szCs w:val="18"/>
            </w:rPr>
            <m:t xml:space="preserve">| ≤ 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>0,05 g/cm³</m:t>
          </m:r>
          <m:r>
            <m:rPr>
              <m:sty m:val="p"/>
            </m:rPr>
            <w:rPr>
              <w:rFonts w:ascii="Helvetica Neue" w:hAnsi="Helvetica Neue" w:cs="Arial"/>
              <w:sz w:val="18"/>
              <w:szCs w:val="18"/>
            </w:rPr>
            <w:br/>
          </m:r>
        </m:oMath>
      </m:oMathPara>
    </w:p>
    <w:p w14:paraId="252E59B7" w14:textId="77777777" w:rsidR="006E6BA2" w:rsidRPr="006B1128" w:rsidRDefault="006E6BA2" w:rsidP="006B1128">
      <w:pPr>
        <w:jc w:val="both"/>
        <w:rPr>
          <w:rFonts w:ascii="Helvetica Neue" w:hAnsi="Helvetica Neue" w:cs="Arial"/>
          <w:color w:val="000000" w:themeColor="text1"/>
          <w:sz w:val="18"/>
          <w:szCs w:val="18"/>
        </w:rPr>
      </w:pPr>
      <w:r w:rsidRPr="006B1128">
        <w:rPr>
          <w:rFonts w:ascii="Helvetica Neue" w:hAnsi="Helvetica Neue" w:cs="Arial"/>
          <w:color w:val="000000" w:themeColor="text1"/>
          <w:sz w:val="18"/>
          <w:szCs w:val="18"/>
        </w:rPr>
        <w:t>Se de acordo então o resultado era aceito e registrado, caso o contrário o procedimento era feito mais uma vez.</w:t>
      </w:r>
    </w:p>
    <w:p w14:paraId="7E34770D" w14:textId="77777777" w:rsidR="006E6BA2" w:rsidRPr="006B1128" w:rsidRDefault="006E6BA2" w:rsidP="006B1128">
      <w:pPr>
        <w:pStyle w:val="Recuodecorpodetexto"/>
        <w:ind w:left="112" w:firstLine="0"/>
        <w:jc w:val="both"/>
        <w:rPr>
          <w:rFonts w:ascii="Helvetica Neue" w:hAnsi="Helvetica Neue" w:cs="Arial"/>
          <w:i w:val="0"/>
          <w:color w:val="000000" w:themeColor="text1"/>
          <w:sz w:val="18"/>
          <w:szCs w:val="18"/>
        </w:rPr>
      </w:pPr>
    </w:p>
    <w:p w14:paraId="3DC8290E" w14:textId="77777777" w:rsidR="00E334FE" w:rsidRPr="00E334FE" w:rsidRDefault="00D36986" w:rsidP="0003457A">
      <w:pPr>
        <w:pStyle w:val="Recuodecorpodetexto"/>
        <w:jc w:val="both"/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</w:pPr>
      <w:r w:rsidRPr="006B1128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2</w:t>
      </w:r>
      <w:r w:rsidR="00E334FE" w:rsidRPr="00E334FE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.1.</w:t>
      </w:r>
      <w:r w:rsidR="008B48E4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3</w:t>
      </w:r>
      <w:r w:rsidR="00E334FE" w:rsidRPr="00E334FE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. Granulometria</w:t>
      </w:r>
    </w:p>
    <w:p w14:paraId="42DBD753" w14:textId="77777777" w:rsidR="00E334FE" w:rsidRPr="00E334FE" w:rsidRDefault="00E334FE" w:rsidP="006B1128">
      <w:pPr>
        <w:pStyle w:val="Recuodecorpodetexto"/>
        <w:ind w:left="112"/>
        <w:jc w:val="both"/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</w:pPr>
    </w:p>
    <w:p w14:paraId="06E071CF" w14:textId="77777777" w:rsidR="00E334FE" w:rsidRPr="00E334FE" w:rsidRDefault="00E334FE" w:rsidP="0003457A">
      <w:pPr>
        <w:pStyle w:val="Recuodecorpodetexto"/>
        <w:ind w:left="0" w:firstLine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O ensaio de granulometria foi realizado duas vezes para cada agregado miúdo de acordo com a NBR NM 248 (2003):</w:t>
      </w:r>
    </w:p>
    <w:p w14:paraId="6B7ABFD4" w14:textId="77777777" w:rsidR="00E334FE" w:rsidRPr="00D36986" w:rsidRDefault="00E334FE" w:rsidP="00DD79BC">
      <w:pPr>
        <w:pStyle w:val="Recuodecorpodetexto"/>
        <w:ind w:left="0" w:firstLine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Foram selecionadas e postas em ordem crescente as peneiras da série normal, com fundo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; </w:t>
      </w:r>
      <w:r w:rsidR="00DD79BC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f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oram pesados 500 gramas do agregado miúdo, já secados em estufa, em balança de precisão de 0,1 grama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;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O que foi pesado no item anterior foi despejado nas peneiras e então a série de peneiras superiormente foi fechada com uma tampa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;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="00DD79BC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a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s peneiras foram levadas para o agitador de peneiras que as agitou por 3 minutos</w:t>
      </w:r>
      <w:r w:rsidR="00DD79BC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; e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ntão era pesado e registrado qual a massa do material que havia ficado em cada peneira.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Os valores obtidos eram registrados em planilha para cálculo do módulo de finura, diâmetro máximo, porcentagens retidas, porcentagens retidas acumuladas e para elaboração da curva granulométrica em gráfico.</w:t>
      </w:r>
    </w:p>
    <w:p w14:paraId="5F1E199B" w14:textId="77777777" w:rsidR="0003457A" w:rsidRDefault="0003457A" w:rsidP="0003457A">
      <w:pPr>
        <w:pStyle w:val="Recuodecorpodetexto"/>
        <w:jc w:val="both"/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</w:pPr>
    </w:p>
    <w:p w14:paraId="20C9373D" w14:textId="77777777" w:rsidR="00E334FE" w:rsidRPr="00E334FE" w:rsidRDefault="00D36986" w:rsidP="0003457A">
      <w:pPr>
        <w:pStyle w:val="Recuodecorpodetexto"/>
        <w:jc w:val="both"/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</w:pPr>
      <w:r w:rsidRPr="00D36986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2</w:t>
      </w:r>
      <w:r w:rsidR="00E334FE" w:rsidRPr="00E334FE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.1.</w:t>
      </w:r>
      <w:r w:rsidR="008B48E4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4</w:t>
      </w:r>
      <w:r w:rsidR="00E334FE" w:rsidRPr="00E334FE"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  <w:t>. Teor de materiais pulverulentos e absorção de água</w:t>
      </w:r>
    </w:p>
    <w:p w14:paraId="6258D029" w14:textId="77777777" w:rsidR="00E334FE" w:rsidRPr="00E334FE" w:rsidRDefault="00E334FE" w:rsidP="0003457A">
      <w:pPr>
        <w:pStyle w:val="Recuodecorpodetexto"/>
        <w:ind w:left="0"/>
        <w:jc w:val="both"/>
        <w:rPr>
          <w:rFonts w:ascii="Helvetica Neue" w:hAnsi="Helvetica Neue" w:cs="Arial"/>
          <w:b/>
          <w:bCs/>
          <w:i w:val="0"/>
          <w:iCs/>
          <w:color w:val="000000" w:themeColor="text1"/>
          <w:sz w:val="18"/>
          <w:szCs w:val="18"/>
        </w:rPr>
      </w:pPr>
    </w:p>
    <w:p w14:paraId="0436AD29" w14:textId="77777777" w:rsidR="00E334FE" w:rsidRDefault="00E334FE" w:rsidP="0003457A">
      <w:pPr>
        <w:pStyle w:val="Recuodecorpodetexto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O ensaio de teor de material pulverulento foi realizado de acordo com a NBR NM 46 (2003): </w:t>
      </w:r>
    </w:p>
    <w:p w14:paraId="409D9F76" w14:textId="77777777" w:rsidR="00E334FE" w:rsidRPr="00E334FE" w:rsidRDefault="00E334FE" w:rsidP="0003457A">
      <w:pPr>
        <w:pStyle w:val="Estilofulano"/>
        <w:ind w:left="0" w:firstLine="0"/>
      </w:pPr>
      <w:r w:rsidRPr="00E334FE">
        <w:t>Foram pesados 500 gramas do agregado miúdo, já secados em estufa, em balança de precisão de 0,1 grama.</w:t>
      </w:r>
    </w:p>
    <w:p w14:paraId="79FB5A17" w14:textId="77777777" w:rsidR="0003457A" w:rsidRPr="00E334FE" w:rsidRDefault="00E334FE" w:rsidP="00DE05D8">
      <w:pPr>
        <w:pStyle w:val="Recuodecorpodetexto"/>
        <w:ind w:left="0" w:firstLine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A massa acima citada era posta na peneira de 0,75 µm e então lavada dentro da peneira até todo material pulverulento sair pela malha da peneira.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Para ter noção se o material pulverulento havia saído completamente utilizávamos uma proveta com água limpa como padrão e outra proveta recolhendo a água que caía da peneira para assim ver se ainda estava passando o material pulverulento. Após ter removido todo o material pulverulento, o que sobrava na peneira era colocado para secar em estufa a uma temperatura de 110 graus celsius durante 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48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horas.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Então a massa do material seco era determinada em uma balança de 0,1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grama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de precisão. A partir deste valor determinava-se a porcentagem disso em relação a massa inicial, utilizando a seguinte fórmula:</w:t>
      </w:r>
    </w:p>
    <w:p w14:paraId="3ABC1799" w14:textId="77777777" w:rsidR="00E334FE" w:rsidRPr="00E334FE" w:rsidRDefault="00E334FE" w:rsidP="009332D5">
      <w:pPr>
        <w:pStyle w:val="Estilofulano"/>
        <w:ind w:left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%Mat.Pulverulento=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Mi-Mf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Mf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*100</m:t>
          </m:r>
        </m:oMath>
      </m:oMathPara>
    </w:p>
    <w:p w14:paraId="5CE20A25" w14:textId="77777777" w:rsidR="006B1128" w:rsidRDefault="006B1128" w:rsidP="0003457A">
      <w:pPr>
        <w:pStyle w:val="Recuodecorpodetexto"/>
        <w:ind w:left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</w:p>
    <w:p w14:paraId="66AC04CE" w14:textId="77777777" w:rsidR="00E334FE" w:rsidRPr="00E334FE" w:rsidRDefault="00E334FE" w:rsidP="009332D5">
      <w:pPr>
        <w:pStyle w:val="Recuodecorpodetexto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Sendo</w:t>
      </w:r>
      <w:r w:rsidR="009332D5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: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ab/>
        <w:t>Mi = Massa inicial (g)</w:t>
      </w:r>
      <w:r w:rsidR="009332D5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;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Mf = Massa final (g)</w:t>
      </w:r>
    </w:p>
    <w:p w14:paraId="70414B18" w14:textId="77777777" w:rsidR="00E334FE" w:rsidRPr="00E334FE" w:rsidRDefault="00E334FE" w:rsidP="0003457A">
      <w:pPr>
        <w:pStyle w:val="Recuodecorpodetexto"/>
        <w:ind w:left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</w:p>
    <w:p w14:paraId="13EAC604" w14:textId="77777777" w:rsidR="00E334FE" w:rsidRDefault="00E334FE" w:rsidP="0003457A">
      <w:pPr>
        <w:pStyle w:val="Recuodecorpodetexto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O ensaio de absorção de água foi realizado de acordo com a NBR NM 30 (2001):</w:t>
      </w:r>
    </w:p>
    <w:p w14:paraId="30BB4951" w14:textId="77777777" w:rsidR="0003457A" w:rsidRDefault="00E334FE" w:rsidP="00EB461A">
      <w:pPr>
        <w:pStyle w:val="Recuodecorpodetexto"/>
        <w:ind w:left="0" w:firstLine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Pesa-se 1000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g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ramas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de agregado miúdo em uma balança de 0,1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g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rama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de precisão.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Coloca-se esse material pesado em água para que fique submerso. Após 24 horas o excesso de água deve ser cuidadosamente removido e o material é exposto a uma leve corrente de ar em uma bandeja até que seus grãos não fiquem muito aderidos entre si.</w:t>
      </w:r>
      <w:r w:rsidR="0003457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Então a nova massa é determinada em uma balança de 0,1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g</w:t>
      </w:r>
      <w:r w:rsidR="00A15B76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rama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de precisão e a absorção de água é calculada de acordo com a fórmula a seguir e então registrada.</w:t>
      </w:r>
    </w:p>
    <w:p w14:paraId="1BF8754E" w14:textId="77777777" w:rsidR="00E334FE" w:rsidRPr="00E334FE" w:rsidRDefault="00E334FE" w:rsidP="0003457A">
      <w:pPr>
        <w:pStyle w:val="Recuodecorpodetexto"/>
        <w:ind w:left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18"/>
              <w:szCs w:val="18"/>
            </w:rPr>
            <m:t>A =</m:t>
          </m:r>
          <m:f>
            <m:fPr>
              <m:ctrlPr>
                <w:rPr>
                  <w:rFonts w:ascii="Cambria Math" w:hAnsi="Cambria Math" w:cs="Arial"/>
                  <w:i w:val="0"/>
                  <w:iCs/>
                  <w:color w:val="000000" w:themeColor="text1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Ms - M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M</m:t>
              </m:r>
            </m:den>
          </m:f>
          <m:r>
            <w:rPr>
              <w:rFonts w:ascii="Cambria Math" w:hAnsi="Cambria Math" w:cs="Arial"/>
              <w:color w:val="000000" w:themeColor="text1"/>
              <w:sz w:val="18"/>
              <w:szCs w:val="18"/>
            </w:rPr>
            <m:t>*100</m:t>
          </m:r>
        </m:oMath>
      </m:oMathPara>
    </w:p>
    <w:p w14:paraId="25B8F2C0" w14:textId="77777777" w:rsidR="00E334FE" w:rsidRPr="00E334FE" w:rsidRDefault="00E334FE" w:rsidP="0003457A">
      <w:pPr>
        <w:pStyle w:val="Recuodecorpodetexto"/>
        <w:ind w:left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</w:p>
    <w:p w14:paraId="4345792E" w14:textId="77777777" w:rsidR="00E334FE" w:rsidRPr="00E334FE" w:rsidRDefault="00E334FE" w:rsidP="009332D5">
      <w:pPr>
        <w:pStyle w:val="Recuodecorpodetexto"/>
        <w:ind w:left="0" w:firstLine="0"/>
        <w:jc w:val="both"/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</w:pP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Sendo</w:t>
      </w:r>
      <w:r w:rsidR="009332D5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: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A: Absorção de água (%)</w:t>
      </w:r>
      <w:r w:rsidR="009332D5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; 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>Ms: Massa</w:t>
      </w:r>
      <w:r w:rsidR="00E6372A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final</w:t>
      </w:r>
      <w:r w:rsidRPr="00E334FE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 da amostra (g)</w:t>
      </w:r>
      <w:r w:rsidR="009332D5">
        <w:rPr>
          <w:rFonts w:ascii="Helvetica Neue" w:hAnsi="Helvetica Neue" w:cs="Arial"/>
          <w:i w:val="0"/>
          <w:iCs/>
          <w:color w:val="000000" w:themeColor="text1"/>
          <w:sz w:val="18"/>
          <w:szCs w:val="18"/>
        </w:rPr>
        <w:t xml:space="preserve">; </w:t>
      </w:r>
      <w:r w:rsidRPr="00D36986">
        <w:rPr>
          <w:rFonts w:ascii="Helvetica Neue" w:hAnsi="Helvetica Neue" w:cs="Arial"/>
          <w:i w:val="0"/>
          <w:iCs/>
          <w:color w:val="000000" w:themeColor="text1"/>
          <w:sz w:val="18"/>
          <w:szCs w:val="18"/>
          <w:lang w:val="pt-PT"/>
        </w:rPr>
        <w:t>M: Massa inicial da amostra (g)</w:t>
      </w:r>
    </w:p>
    <w:p w14:paraId="54A4A65A" w14:textId="77777777" w:rsidR="00EE1E42" w:rsidRP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DD74493" w14:textId="5670B14C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C4E983C" w14:textId="2E3317A8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91F440C" w14:textId="3F826D28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9A2677C" w14:textId="3668AC41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8A519E5" w14:textId="20DF4FB1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201098D" w14:textId="6CD82E4D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C753623" w14:textId="77AAA16C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7FF9BBA" w14:textId="54061333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81B6332" w14:textId="1DB93C93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6558AD9" w14:textId="7ABC908D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F027CBE" w14:textId="0D7840E5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95E49B0" w14:textId="113DBD22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88D6CD0" w14:textId="34942887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2E38907" w14:textId="5E0C9E0B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517F74C" w14:textId="2376D648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107606D" w14:textId="330AE807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4741163" w14:textId="33CBC953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BF73E22" w14:textId="4717750B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9F206E7" w14:textId="04FFB8F1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166B40A" w14:textId="3C15D034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BE13C4D" w14:textId="7AD30E8A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DE1C9A9" w14:textId="2A01FFE2" w:rsid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9C25061" w14:textId="77777777" w:rsidR="00EE1E42" w:rsidRPr="00EE1E42" w:rsidRDefault="00EE1E42" w:rsidP="00EE1E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26E7961" w14:textId="4B8EBC36" w:rsidR="00AC06BC" w:rsidRDefault="009754A0" w:rsidP="0003457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23334725" w14:textId="77777777" w:rsidR="008B48E4" w:rsidRDefault="008B48E4" w:rsidP="000345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21AC62B" w14:textId="65D095A6" w:rsidR="00EB461A" w:rsidRDefault="008B48E4" w:rsidP="00531515">
      <w:pPr>
        <w:jc w:val="center"/>
        <w:rPr>
          <w:rFonts w:ascii="Helvetica Neue" w:eastAsia="Calibri" w:hAnsi="Helvetica Neue" w:cs="Arial"/>
          <w:sz w:val="18"/>
          <w:szCs w:val="18"/>
        </w:rPr>
      </w:pPr>
      <w:r w:rsidRPr="00152A3C">
        <w:rPr>
          <w:rFonts w:ascii="Helvetica Neue" w:eastAsia="Calibri" w:hAnsi="Helvetica Neue" w:cs="Arial"/>
          <w:sz w:val="18"/>
          <w:szCs w:val="18"/>
        </w:rPr>
        <w:t>Gráfico 1. Curva de distribuição granulométrica dos agregados miúdos</w:t>
      </w:r>
    </w:p>
    <w:p w14:paraId="024F5449" w14:textId="38613735" w:rsidR="00531515" w:rsidRDefault="00531515" w:rsidP="00EB461A">
      <w:pPr>
        <w:jc w:val="center"/>
        <w:rPr>
          <w:rFonts w:ascii="Helvetica Neue" w:eastAsia="Calibri" w:hAnsi="Helvetica Neue" w:cs="Arial"/>
          <w:sz w:val="18"/>
          <w:szCs w:val="18"/>
        </w:rPr>
      </w:pPr>
    </w:p>
    <w:p w14:paraId="048FB910" w14:textId="584AB066" w:rsidR="00531515" w:rsidRDefault="008C2D37" w:rsidP="00EB461A">
      <w:pPr>
        <w:jc w:val="center"/>
        <w:rPr>
          <w:rFonts w:ascii="Helvetica Neue" w:eastAsia="Calibri" w:hAnsi="Helvetica Neue" w:cs="Arial"/>
          <w:sz w:val="18"/>
          <w:szCs w:val="18"/>
        </w:rPr>
      </w:pPr>
      <w:r>
        <w:rPr>
          <w:noProof/>
        </w:rPr>
        <w:drawing>
          <wp:inline distT="0" distB="0" distL="0" distR="0" wp14:anchorId="1C0094B8" wp14:editId="3C1E95FE">
            <wp:extent cx="6273800" cy="3910330"/>
            <wp:effectExtent l="0" t="0" r="12700" b="1397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AD4F3AD1-B596-400A-B077-3C81EC47D4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B32D71" w14:textId="77777777" w:rsidR="00E6372A" w:rsidRDefault="00E6372A" w:rsidP="00531515">
      <w:pPr>
        <w:rPr>
          <w:rFonts w:ascii="Helvetica Neue" w:hAnsi="Helvetica Neue" w:cs="Arial"/>
          <w:sz w:val="18"/>
          <w:szCs w:val="18"/>
        </w:rPr>
      </w:pPr>
    </w:p>
    <w:p w14:paraId="6AF4FC90" w14:textId="77777777" w:rsidR="00E6372A" w:rsidRDefault="00E6372A" w:rsidP="00531515">
      <w:pPr>
        <w:rPr>
          <w:rFonts w:ascii="Helvetica Neue" w:hAnsi="Helvetica Neue" w:cs="Arial"/>
          <w:sz w:val="18"/>
          <w:szCs w:val="18"/>
        </w:rPr>
      </w:pPr>
    </w:p>
    <w:p w14:paraId="538A0C19" w14:textId="77777777" w:rsidR="00DE05D8" w:rsidRPr="00DE05D8" w:rsidRDefault="00DE05D8" w:rsidP="00DE05D8">
      <w:pPr>
        <w:jc w:val="center"/>
        <w:rPr>
          <w:rFonts w:ascii="Helvetica Neue" w:eastAsia="Calibri" w:hAnsi="Helvetica Neue" w:cs="Arial"/>
          <w:sz w:val="18"/>
          <w:szCs w:val="18"/>
        </w:rPr>
      </w:pPr>
      <w:r w:rsidRPr="00054C61">
        <w:rPr>
          <w:rFonts w:ascii="Helvetica Neue" w:hAnsi="Helvetica Neue" w:cs="Arial"/>
          <w:sz w:val="18"/>
          <w:szCs w:val="18"/>
        </w:rPr>
        <w:t xml:space="preserve">Tabela </w:t>
      </w:r>
      <w:r>
        <w:rPr>
          <w:rFonts w:ascii="Helvetica Neue" w:hAnsi="Helvetica Neue" w:cs="Arial"/>
          <w:sz w:val="18"/>
          <w:szCs w:val="18"/>
        </w:rPr>
        <w:t>1</w:t>
      </w:r>
      <w:r w:rsidRPr="00054C61">
        <w:rPr>
          <w:rFonts w:ascii="Helvetica Neue" w:hAnsi="Helvetica Neue" w:cs="Arial"/>
          <w:sz w:val="18"/>
          <w:szCs w:val="18"/>
        </w:rPr>
        <w:t>. Caracterização dos agregados miúdos</w:t>
      </w:r>
    </w:p>
    <w:tbl>
      <w:tblPr>
        <w:tblStyle w:val="Tabelacomgrade2"/>
        <w:tblpPr w:leftFromText="141" w:rightFromText="141" w:vertAnchor="text" w:horzAnchor="margin" w:tblpXSpec="center" w:tblpY="277"/>
        <w:tblOverlap w:val="never"/>
        <w:tblW w:w="9351" w:type="dxa"/>
        <w:tblLook w:val="04A0" w:firstRow="1" w:lastRow="0" w:firstColumn="1" w:lastColumn="0" w:noHBand="0" w:noVBand="1"/>
      </w:tblPr>
      <w:tblGrid>
        <w:gridCol w:w="2237"/>
        <w:gridCol w:w="856"/>
        <w:gridCol w:w="856"/>
        <w:gridCol w:w="856"/>
        <w:gridCol w:w="856"/>
        <w:gridCol w:w="856"/>
        <w:gridCol w:w="856"/>
        <w:gridCol w:w="990"/>
        <w:gridCol w:w="988"/>
      </w:tblGrid>
      <w:tr w:rsidR="008B48E4" w:rsidRPr="008B48E4" w14:paraId="058EE8FC" w14:textId="77777777" w:rsidTr="00DD79BC">
        <w:tc>
          <w:tcPr>
            <w:tcW w:w="2237" w:type="dxa"/>
            <w:tcBorders>
              <w:tl2br w:val="single" w:sz="4" w:space="0" w:color="auto"/>
            </w:tcBorders>
            <w:vAlign w:val="bottom"/>
          </w:tcPr>
          <w:p w14:paraId="71FEECFA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 xml:space="preserve">                 Agregado       </w:t>
            </w:r>
          </w:p>
          <w:p w14:paraId="5BD6211D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bCs/>
                <w:sz w:val="18"/>
                <w:szCs w:val="18"/>
              </w:rPr>
              <w:t>Ensaio</w:t>
            </w:r>
          </w:p>
        </w:tc>
        <w:tc>
          <w:tcPr>
            <w:tcW w:w="856" w:type="dxa"/>
            <w:vAlign w:val="bottom"/>
          </w:tcPr>
          <w:p w14:paraId="40C13DC3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>RCD1</w:t>
            </w:r>
          </w:p>
        </w:tc>
        <w:tc>
          <w:tcPr>
            <w:tcW w:w="856" w:type="dxa"/>
            <w:vAlign w:val="bottom"/>
          </w:tcPr>
          <w:p w14:paraId="506B2EB7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>RCD2</w:t>
            </w:r>
          </w:p>
        </w:tc>
        <w:tc>
          <w:tcPr>
            <w:tcW w:w="856" w:type="dxa"/>
            <w:vAlign w:val="bottom"/>
          </w:tcPr>
          <w:p w14:paraId="3AEC0A42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 xml:space="preserve">RCD3 </w:t>
            </w:r>
          </w:p>
        </w:tc>
        <w:tc>
          <w:tcPr>
            <w:tcW w:w="856" w:type="dxa"/>
            <w:vAlign w:val="bottom"/>
          </w:tcPr>
          <w:p w14:paraId="0C524F69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>RCD4</w:t>
            </w:r>
          </w:p>
        </w:tc>
        <w:tc>
          <w:tcPr>
            <w:tcW w:w="856" w:type="dxa"/>
            <w:vAlign w:val="bottom"/>
          </w:tcPr>
          <w:p w14:paraId="4CBD22EB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>RCD5</w:t>
            </w:r>
          </w:p>
        </w:tc>
        <w:tc>
          <w:tcPr>
            <w:tcW w:w="856" w:type="dxa"/>
            <w:vAlign w:val="bottom"/>
          </w:tcPr>
          <w:p w14:paraId="0EF17EEB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>RCD6</w:t>
            </w:r>
          </w:p>
        </w:tc>
        <w:tc>
          <w:tcPr>
            <w:tcW w:w="990" w:type="dxa"/>
            <w:vAlign w:val="bottom"/>
          </w:tcPr>
          <w:p w14:paraId="619EC646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 xml:space="preserve">AREIA </w:t>
            </w:r>
          </w:p>
        </w:tc>
        <w:tc>
          <w:tcPr>
            <w:tcW w:w="988" w:type="dxa"/>
            <w:vAlign w:val="bottom"/>
          </w:tcPr>
          <w:p w14:paraId="23296185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b/>
                <w:sz w:val="18"/>
                <w:szCs w:val="18"/>
              </w:rPr>
              <w:t xml:space="preserve">NORMA </w:t>
            </w:r>
          </w:p>
        </w:tc>
      </w:tr>
      <w:tr w:rsidR="008B48E4" w:rsidRPr="008B48E4" w14:paraId="498DC035" w14:textId="77777777" w:rsidTr="00DD79BC">
        <w:tc>
          <w:tcPr>
            <w:tcW w:w="2237" w:type="dxa"/>
            <w:vAlign w:val="bottom"/>
          </w:tcPr>
          <w:p w14:paraId="568CD1D4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Módulo de finura</w:t>
            </w:r>
          </w:p>
        </w:tc>
        <w:tc>
          <w:tcPr>
            <w:tcW w:w="856" w:type="dxa"/>
            <w:vAlign w:val="center"/>
          </w:tcPr>
          <w:p w14:paraId="735A9A63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2,24</w:t>
            </w:r>
          </w:p>
        </w:tc>
        <w:tc>
          <w:tcPr>
            <w:tcW w:w="856" w:type="dxa"/>
            <w:vAlign w:val="center"/>
          </w:tcPr>
          <w:p w14:paraId="75E1C923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2,06</w:t>
            </w:r>
          </w:p>
        </w:tc>
        <w:tc>
          <w:tcPr>
            <w:tcW w:w="856" w:type="dxa"/>
            <w:vAlign w:val="center"/>
          </w:tcPr>
          <w:p w14:paraId="71EE499C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1,83</w:t>
            </w:r>
          </w:p>
        </w:tc>
        <w:tc>
          <w:tcPr>
            <w:tcW w:w="856" w:type="dxa"/>
            <w:vAlign w:val="center"/>
          </w:tcPr>
          <w:p w14:paraId="5D8AD64A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2,04</w:t>
            </w:r>
          </w:p>
        </w:tc>
        <w:tc>
          <w:tcPr>
            <w:tcW w:w="856" w:type="dxa"/>
            <w:vAlign w:val="center"/>
          </w:tcPr>
          <w:p w14:paraId="324BAF0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2,25</w:t>
            </w:r>
          </w:p>
        </w:tc>
        <w:tc>
          <w:tcPr>
            <w:tcW w:w="856" w:type="dxa"/>
            <w:vAlign w:val="center"/>
          </w:tcPr>
          <w:p w14:paraId="1C86405D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2,12</w:t>
            </w:r>
          </w:p>
        </w:tc>
        <w:tc>
          <w:tcPr>
            <w:tcW w:w="990" w:type="dxa"/>
            <w:vAlign w:val="center"/>
          </w:tcPr>
          <w:p w14:paraId="655FF8B0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1,68</w:t>
            </w:r>
          </w:p>
        </w:tc>
        <w:tc>
          <w:tcPr>
            <w:tcW w:w="988" w:type="dxa"/>
            <w:vAlign w:val="center"/>
          </w:tcPr>
          <w:p w14:paraId="2DD46E07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NBR/NM 248:2003</w:t>
            </w:r>
          </w:p>
        </w:tc>
      </w:tr>
      <w:tr w:rsidR="008B48E4" w:rsidRPr="008B48E4" w14:paraId="4562CF17" w14:textId="77777777" w:rsidTr="00DD79BC">
        <w:tc>
          <w:tcPr>
            <w:tcW w:w="2237" w:type="dxa"/>
            <w:vAlign w:val="bottom"/>
          </w:tcPr>
          <w:p w14:paraId="5E139DE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Diâmetro Máximo (mm)</w:t>
            </w:r>
          </w:p>
        </w:tc>
        <w:tc>
          <w:tcPr>
            <w:tcW w:w="856" w:type="dxa"/>
            <w:vAlign w:val="center"/>
          </w:tcPr>
          <w:p w14:paraId="319D68EE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4,75</w:t>
            </w:r>
          </w:p>
        </w:tc>
        <w:tc>
          <w:tcPr>
            <w:tcW w:w="856" w:type="dxa"/>
            <w:vAlign w:val="center"/>
          </w:tcPr>
          <w:p w14:paraId="7ECF4D45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2,38</w:t>
            </w:r>
          </w:p>
        </w:tc>
        <w:tc>
          <w:tcPr>
            <w:tcW w:w="856" w:type="dxa"/>
            <w:vAlign w:val="center"/>
          </w:tcPr>
          <w:p w14:paraId="71D455F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2,38</w:t>
            </w:r>
          </w:p>
        </w:tc>
        <w:tc>
          <w:tcPr>
            <w:tcW w:w="856" w:type="dxa"/>
            <w:vAlign w:val="center"/>
          </w:tcPr>
          <w:p w14:paraId="79F2AEFB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2,38</w:t>
            </w:r>
          </w:p>
        </w:tc>
        <w:tc>
          <w:tcPr>
            <w:tcW w:w="856" w:type="dxa"/>
            <w:vAlign w:val="center"/>
          </w:tcPr>
          <w:p w14:paraId="6E2FD3AF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4,75</w:t>
            </w:r>
          </w:p>
        </w:tc>
        <w:tc>
          <w:tcPr>
            <w:tcW w:w="856" w:type="dxa"/>
            <w:vAlign w:val="center"/>
          </w:tcPr>
          <w:p w14:paraId="3BD8CE32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4,75</w:t>
            </w:r>
          </w:p>
        </w:tc>
        <w:tc>
          <w:tcPr>
            <w:tcW w:w="990" w:type="dxa"/>
            <w:vAlign w:val="center"/>
          </w:tcPr>
          <w:p w14:paraId="076B241E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1,18</w:t>
            </w:r>
          </w:p>
        </w:tc>
        <w:tc>
          <w:tcPr>
            <w:tcW w:w="988" w:type="dxa"/>
            <w:vAlign w:val="center"/>
          </w:tcPr>
          <w:p w14:paraId="34553F1B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NBR/NM 248:2003</w:t>
            </w:r>
          </w:p>
        </w:tc>
      </w:tr>
      <w:tr w:rsidR="008B48E4" w:rsidRPr="008B48E4" w14:paraId="597CBC5F" w14:textId="77777777" w:rsidTr="00DD79BC">
        <w:tc>
          <w:tcPr>
            <w:tcW w:w="2237" w:type="dxa"/>
            <w:vAlign w:val="bottom"/>
          </w:tcPr>
          <w:p w14:paraId="7AAF8EDA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Massa Específica (g/cm³)</w:t>
            </w:r>
          </w:p>
        </w:tc>
        <w:tc>
          <w:tcPr>
            <w:tcW w:w="856" w:type="dxa"/>
            <w:vAlign w:val="center"/>
          </w:tcPr>
          <w:p w14:paraId="3C0837CF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2,49</w:t>
            </w:r>
          </w:p>
        </w:tc>
        <w:tc>
          <w:tcPr>
            <w:tcW w:w="856" w:type="dxa"/>
            <w:vAlign w:val="center"/>
          </w:tcPr>
          <w:p w14:paraId="2251C85B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2,53</w:t>
            </w:r>
          </w:p>
        </w:tc>
        <w:tc>
          <w:tcPr>
            <w:tcW w:w="856" w:type="dxa"/>
            <w:vAlign w:val="center"/>
          </w:tcPr>
          <w:p w14:paraId="368021D4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2,56</w:t>
            </w:r>
          </w:p>
        </w:tc>
        <w:tc>
          <w:tcPr>
            <w:tcW w:w="856" w:type="dxa"/>
            <w:vAlign w:val="center"/>
          </w:tcPr>
          <w:p w14:paraId="6C9E8287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2,55</w:t>
            </w:r>
          </w:p>
        </w:tc>
        <w:tc>
          <w:tcPr>
            <w:tcW w:w="856" w:type="dxa"/>
            <w:vAlign w:val="center"/>
          </w:tcPr>
          <w:p w14:paraId="18025DF2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2,50</w:t>
            </w:r>
          </w:p>
        </w:tc>
        <w:tc>
          <w:tcPr>
            <w:tcW w:w="856" w:type="dxa"/>
            <w:vAlign w:val="center"/>
          </w:tcPr>
          <w:p w14:paraId="2DDACBC8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2,49</w:t>
            </w:r>
          </w:p>
        </w:tc>
        <w:tc>
          <w:tcPr>
            <w:tcW w:w="990" w:type="dxa"/>
            <w:vAlign w:val="center"/>
          </w:tcPr>
          <w:p w14:paraId="3DC87A58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2,65</w:t>
            </w:r>
          </w:p>
        </w:tc>
        <w:tc>
          <w:tcPr>
            <w:tcW w:w="988" w:type="dxa"/>
            <w:vAlign w:val="center"/>
          </w:tcPr>
          <w:p w14:paraId="4F0A4EC5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NBR/NM 52:2009</w:t>
            </w:r>
          </w:p>
        </w:tc>
      </w:tr>
      <w:tr w:rsidR="008B48E4" w:rsidRPr="008B48E4" w14:paraId="3C62C024" w14:textId="77777777" w:rsidTr="00DD79BC">
        <w:tc>
          <w:tcPr>
            <w:tcW w:w="2237" w:type="dxa"/>
            <w:vAlign w:val="bottom"/>
          </w:tcPr>
          <w:p w14:paraId="21537C6E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Massa Unitária (kg/dm³)</w:t>
            </w:r>
          </w:p>
        </w:tc>
        <w:tc>
          <w:tcPr>
            <w:tcW w:w="856" w:type="dxa"/>
            <w:vAlign w:val="center"/>
          </w:tcPr>
          <w:p w14:paraId="1AD93B5D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1,33</w:t>
            </w:r>
          </w:p>
        </w:tc>
        <w:tc>
          <w:tcPr>
            <w:tcW w:w="856" w:type="dxa"/>
            <w:vAlign w:val="center"/>
          </w:tcPr>
          <w:p w14:paraId="1AC7297E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1,37</w:t>
            </w:r>
          </w:p>
        </w:tc>
        <w:tc>
          <w:tcPr>
            <w:tcW w:w="856" w:type="dxa"/>
            <w:vAlign w:val="center"/>
          </w:tcPr>
          <w:p w14:paraId="658F7DEB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1,37</w:t>
            </w:r>
          </w:p>
        </w:tc>
        <w:tc>
          <w:tcPr>
            <w:tcW w:w="856" w:type="dxa"/>
            <w:vAlign w:val="center"/>
          </w:tcPr>
          <w:p w14:paraId="4CDE949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1,39</w:t>
            </w:r>
          </w:p>
        </w:tc>
        <w:tc>
          <w:tcPr>
            <w:tcW w:w="856" w:type="dxa"/>
            <w:vAlign w:val="center"/>
          </w:tcPr>
          <w:p w14:paraId="11F70DC5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1,29</w:t>
            </w:r>
          </w:p>
        </w:tc>
        <w:tc>
          <w:tcPr>
            <w:tcW w:w="856" w:type="dxa"/>
            <w:vAlign w:val="center"/>
          </w:tcPr>
          <w:p w14:paraId="4DD7F8C9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1,39</w:t>
            </w:r>
          </w:p>
        </w:tc>
        <w:tc>
          <w:tcPr>
            <w:tcW w:w="990" w:type="dxa"/>
            <w:vAlign w:val="center"/>
          </w:tcPr>
          <w:p w14:paraId="71701607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1,38</w:t>
            </w:r>
          </w:p>
        </w:tc>
        <w:tc>
          <w:tcPr>
            <w:tcW w:w="988" w:type="dxa"/>
            <w:vAlign w:val="center"/>
          </w:tcPr>
          <w:p w14:paraId="7409F0AB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NBR/NM 45:2006</w:t>
            </w:r>
          </w:p>
        </w:tc>
      </w:tr>
      <w:tr w:rsidR="008B48E4" w:rsidRPr="008B48E4" w14:paraId="0A52D983" w14:textId="77777777" w:rsidTr="00DD79BC">
        <w:tc>
          <w:tcPr>
            <w:tcW w:w="2237" w:type="dxa"/>
            <w:vAlign w:val="bottom"/>
          </w:tcPr>
          <w:p w14:paraId="3371EDD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Absorção de Água (%)</w:t>
            </w:r>
          </w:p>
        </w:tc>
        <w:tc>
          <w:tcPr>
            <w:tcW w:w="856" w:type="dxa"/>
            <w:vAlign w:val="center"/>
          </w:tcPr>
          <w:p w14:paraId="34BDEC88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20,06</w:t>
            </w:r>
          </w:p>
        </w:tc>
        <w:tc>
          <w:tcPr>
            <w:tcW w:w="856" w:type="dxa"/>
            <w:vAlign w:val="center"/>
          </w:tcPr>
          <w:p w14:paraId="7527E350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26,29</w:t>
            </w:r>
          </w:p>
        </w:tc>
        <w:tc>
          <w:tcPr>
            <w:tcW w:w="856" w:type="dxa"/>
            <w:vAlign w:val="center"/>
          </w:tcPr>
          <w:p w14:paraId="16485FF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22,48</w:t>
            </w:r>
          </w:p>
        </w:tc>
        <w:tc>
          <w:tcPr>
            <w:tcW w:w="856" w:type="dxa"/>
            <w:vAlign w:val="center"/>
          </w:tcPr>
          <w:p w14:paraId="7196296B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23,63</w:t>
            </w:r>
          </w:p>
        </w:tc>
        <w:tc>
          <w:tcPr>
            <w:tcW w:w="856" w:type="dxa"/>
            <w:vAlign w:val="center"/>
          </w:tcPr>
          <w:p w14:paraId="28BFF1E6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25,86</w:t>
            </w:r>
          </w:p>
        </w:tc>
        <w:tc>
          <w:tcPr>
            <w:tcW w:w="856" w:type="dxa"/>
            <w:vAlign w:val="center"/>
          </w:tcPr>
          <w:p w14:paraId="66AFBA20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18,50</w:t>
            </w:r>
          </w:p>
        </w:tc>
        <w:tc>
          <w:tcPr>
            <w:tcW w:w="990" w:type="dxa"/>
            <w:vAlign w:val="center"/>
          </w:tcPr>
          <w:p w14:paraId="7E8458F4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11,83</w:t>
            </w:r>
          </w:p>
        </w:tc>
        <w:tc>
          <w:tcPr>
            <w:tcW w:w="988" w:type="dxa"/>
            <w:vAlign w:val="center"/>
          </w:tcPr>
          <w:p w14:paraId="36558818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NBR/NM 30:2001</w:t>
            </w:r>
          </w:p>
        </w:tc>
      </w:tr>
      <w:tr w:rsidR="008B48E4" w:rsidRPr="008B48E4" w14:paraId="55BD919E" w14:textId="77777777" w:rsidTr="00DD79BC">
        <w:trPr>
          <w:trHeight w:val="137"/>
        </w:trPr>
        <w:tc>
          <w:tcPr>
            <w:tcW w:w="2237" w:type="dxa"/>
            <w:vAlign w:val="bottom"/>
          </w:tcPr>
          <w:p w14:paraId="276F336F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Materiais pulverulentos (%)</w:t>
            </w:r>
          </w:p>
        </w:tc>
        <w:tc>
          <w:tcPr>
            <w:tcW w:w="856" w:type="dxa"/>
            <w:vAlign w:val="center"/>
          </w:tcPr>
          <w:p w14:paraId="7014EFAE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8,55</w:t>
            </w:r>
          </w:p>
        </w:tc>
        <w:tc>
          <w:tcPr>
            <w:tcW w:w="856" w:type="dxa"/>
            <w:vAlign w:val="center"/>
          </w:tcPr>
          <w:p w14:paraId="6E3BD58D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7,39</w:t>
            </w:r>
          </w:p>
        </w:tc>
        <w:tc>
          <w:tcPr>
            <w:tcW w:w="856" w:type="dxa"/>
            <w:vAlign w:val="center"/>
          </w:tcPr>
          <w:p w14:paraId="087C7F6E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6,59</w:t>
            </w:r>
          </w:p>
        </w:tc>
        <w:tc>
          <w:tcPr>
            <w:tcW w:w="856" w:type="dxa"/>
            <w:vAlign w:val="center"/>
          </w:tcPr>
          <w:p w14:paraId="2B316685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8,30</w:t>
            </w:r>
          </w:p>
        </w:tc>
        <w:tc>
          <w:tcPr>
            <w:tcW w:w="856" w:type="dxa"/>
            <w:vAlign w:val="center"/>
          </w:tcPr>
          <w:p w14:paraId="2136C1B4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7,94</w:t>
            </w:r>
          </w:p>
        </w:tc>
        <w:tc>
          <w:tcPr>
            <w:tcW w:w="856" w:type="dxa"/>
            <w:vAlign w:val="center"/>
          </w:tcPr>
          <w:p w14:paraId="4CB1D182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10,50</w:t>
            </w:r>
          </w:p>
        </w:tc>
        <w:tc>
          <w:tcPr>
            <w:tcW w:w="990" w:type="dxa"/>
            <w:vAlign w:val="center"/>
          </w:tcPr>
          <w:p w14:paraId="5CBF4E21" w14:textId="77777777" w:rsidR="008B48E4" w:rsidRPr="008B48E4" w:rsidRDefault="008B48E4" w:rsidP="008B48E4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4,45</w:t>
            </w:r>
          </w:p>
        </w:tc>
        <w:tc>
          <w:tcPr>
            <w:tcW w:w="988" w:type="dxa"/>
            <w:vAlign w:val="center"/>
          </w:tcPr>
          <w:p w14:paraId="32252307" w14:textId="77777777" w:rsidR="008B48E4" w:rsidRPr="008B48E4" w:rsidRDefault="008B48E4" w:rsidP="008B48E4">
            <w:pPr>
              <w:jc w:val="both"/>
              <w:rPr>
                <w:rFonts w:ascii="Helvetica Neue" w:hAnsi="Helvetica Neue"/>
                <w:sz w:val="18"/>
                <w:szCs w:val="18"/>
              </w:rPr>
            </w:pPr>
            <w:r w:rsidRPr="008B48E4">
              <w:rPr>
                <w:rFonts w:ascii="Helvetica Neue" w:hAnsi="Helvetica Neue"/>
                <w:sz w:val="18"/>
                <w:szCs w:val="18"/>
              </w:rPr>
              <w:t>NBR/NM 46:2003</w:t>
            </w:r>
          </w:p>
        </w:tc>
      </w:tr>
    </w:tbl>
    <w:p w14:paraId="64883E93" w14:textId="77777777" w:rsidR="00AC06BC" w:rsidRDefault="00DD79BC" w:rsidP="00DE05D8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</w:p>
    <w:p w14:paraId="59D587FC" w14:textId="77777777" w:rsidR="00DE05D8" w:rsidRDefault="00DE05D8" w:rsidP="00DD79BC">
      <w:pPr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FCEAEAD" w14:textId="77777777" w:rsidR="00DE05D8" w:rsidRPr="00DE05D8" w:rsidRDefault="00CA1EEF" w:rsidP="00DE0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alto teor de absorção de água dos RCD’s pode fazer com que as argamassas </w:t>
      </w:r>
      <w:r w:rsidR="004C7FA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tenham resistência a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compressão ou flexão menor do que se fossem feitas com agregado natural</w:t>
      </w:r>
      <w:r w:rsidR="004C7FA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este alto teor muito provavelmente está vinculado ao alto nível de material pulverulento, deste modo para aumentar a resistência da argamassa é importante remover, através de peneiramento, o material pulverulento e fazer uso de aditivos para substituir parte da necessidade de água.</w:t>
      </w:r>
    </w:p>
    <w:p w14:paraId="671024C5" w14:textId="77777777" w:rsidR="00DE05D8" w:rsidRDefault="009754A0" w:rsidP="00DE05D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715F9891" w14:textId="5A556C5F" w:rsidR="00A5117F" w:rsidRDefault="00CA1EEF" w:rsidP="00CA1EEF">
      <w:pPr>
        <w:widowControl w:val="0"/>
        <w:spacing w:before="240" w:after="240"/>
        <w:ind w:left="14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Os agregados reciclados podem ser divididos em dois grupos, um com diâmetro máximo de 4,75mm e outro de 2,38mm,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já a granulometria dos agregados reciclados ficou bem próxima de um para outro, a massa unitária </w:t>
      </w:r>
      <w:r w:rsidR="004C7FA5">
        <w:rPr>
          <w:rFonts w:ascii="Helvetica Neue" w:eastAsia="Helvetica Neue" w:hAnsi="Helvetica Neue" w:cs="Helvetica Neue"/>
          <w:sz w:val="18"/>
          <w:szCs w:val="18"/>
        </w:rPr>
        <w:t xml:space="preserve">e a massa específica </w:t>
      </w:r>
      <w:r>
        <w:rPr>
          <w:rFonts w:ascii="Helvetica Neue" w:eastAsia="Helvetica Neue" w:hAnsi="Helvetica Neue" w:cs="Helvetica Neue"/>
          <w:sz w:val="18"/>
          <w:szCs w:val="18"/>
        </w:rPr>
        <w:t>da maioria</w:t>
      </w:r>
      <w:r w:rsidR="004C7FA5">
        <w:rPr>
          <w:rFonts w:ascii="Helvetica Neue" w:eastAsia="Helvetica Neue" w:hAnsi="Helvetica Neue" w:cs="Helvetica Neue"/>
          <w:sz w:val="18"/>
          <w:szCs w:val="18"/>
        </w:rPr>
        <w:t xml:space="preserve"> também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ficou bem próxima da</w:t>
      </w:r>
      <w:r w:rsidR="004C7FA5">
        <w:rPr>
          <w:rFonts w:ascii="Helvetica Neue" w:eastAsia="Helvetica Neue" w:hAnsi="Helvetica Neue" w:cs="Helvetica Neue"/>
          <w:sz w:val="18"/>
          <w:szCs w:val="18"/>
        </w:rPr>
        <w:t>s corresponentes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C7FA5">
        <w:rPr>
          <w:rFonts w:ascii="Helvetica Neue" w:eastAsia="Helvetica Neue" w:hAnsi="Helvetica Neue" w:cs="Helvetica Neue"/>
          <w:sz w:val="18"/>
          <w:szCs w:val="18"/>
        </w:rPr>
        <w:t>n</w:t>
      </w:r>
      <w:r>
        <w:rPr>
          <w:rFonts w:ascii="Helvetica Neue" w:eastAsia="Helvetica Neue" w:hAnsi="Helvetica Neue" w:cs="Helvetica Neue"/>
          <w:sz w:val="18"/>
          <w:szCs w:val="18"/>
        </w:rPr>
        <w:t>o agregado natural, os agregados reciclados demonstraram possuir um alto potencial de absorção de água e alto teor de materiais pulverulentos se comparados ao agregado natural.</w:t>
      </w:r>
    </w:p>
    <w:p w14:paraId="1A2B6589" w14:textId="1387E2AC" w:rsidR="00346E5A" w:rsidRDefault="00346E5A" w:rsidP="00CA1EEF">
      <w:pPr>
        <w:widowControl w:val="0"/>
        <w:spacing w:before="240" w:after="240"/>
        <w:ind w:left="14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46E5A">
        <w:rPr>
          <w:rFonts w:ascii="Helvetica Neue" w:eastAsia="Helvetica Neue" w:hAnsi="Helvetica Neue" w:cs="Helvetica Neue"/>
          <w:sz w:val="18"/>
          <w:szCs w:val="18"/>
        </w:rPr>
        <w:t>Portanto, verifica-se a importância da caracterização prévia dos AR para uso em argamassas e concretos, visto que o teor de material pulverulento e a alta absorção, comparada com a areia natural, pode provocar uma maior demanda de água e assim prejudicar o comportamento mecânico e de durabilidade dos produtos cimentício utilizados com AR.</w:t>
      </w:r>
    </w:p>
    <w:p w14:paraId="7B6CEE4E" w14:textId="77777777" w:rsidR="00DE05D8" w:rsidRDefault="009754A0" w:rsidP="00DE05D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1CFF1B74" w14:textId="77777777" w:rsidR="00AC06BC" w:rsidRPr="00DE05D8" w:rsidRDefault="0003457A" w:rsidP="00DE05D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Agradeço ao PIBITI/CNPQ que tornaram possível que esse projeto fosse realizado.</w:t>
      </w:r>
    </w:p>
    <w:p w14:paraId="01CCE106" w14:textId="77777777" w:rsidR="00DE05D8" w:rsidRPr="00A926A6" w:rsidRDefault="009754A0" w:rsidP="00DE05D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en-US"/>
        </w:rPr>
      </w:pPr>
      <w:r w:rsidRPr="00A926A6">
        <w:rPr>
          <w:rFonts w:ascii="Helvetica Neue" w:eastAsia="Helvetica Neue" w:hAnsi="Helvetica Neue" w:cs="Helvetica Neue"/>
          <w:b/>
          <w:sz w:val="18"/>
          <w:szCs w:val="18"/>
          <w:lang w:val="en-US"/>
        </w:rPr>
        <w:t>Referências</w:t>
      </w:r>
    </w:p>
    <w:p w14:paraId="2BE15948" w14:textId="1E9F8A60" w:rsidR="00B14BD3" w:rsidRDefault="00B14BD3" w:rsidP="00EB461A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en-US"/>
        </w:rPr>
      </w:pPr>
      <w:r w:rsidRPr="00A926A6">
        <w:rPr>
          <w:rFonts w:ascii="Helvetica Neue" w:eastAsia="Helvetica Neue" w:hAnsi="Helvetica Neue" w:cs="Helvetica Neue"/>
          <w:sz w:val="18"/>
          <w:szCs w:val="18"/>
          <w:lang w:val="en-US"/>
        </w:rPr>
        <w:t>LI, Y.L.; HAN, M.Y.; LIU, S.Y.; CHEN, G.Q. Energy consumption and greenhouse gas emissions by buildings: A multi-scale perspective, Building and Environment, vol. 151, 2019, pp. 240-250.</w:t>
      </w:r>
    </w:p>
    <w:p w14:paraId="7500B1A3" w14:textId="4D5A3B34" w:rsidR="00BB446C" w:rsidRDefault="00BB446C" w:rsidP="00BB446C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BB446C">
        <w:rPr>
          <w:rFonts w:ascii="Helvetica Neue" w:eastAsia="Helvetica Neue" w:hAnsi="Helvetica Neue" w:cs="Helvetica Neue"/>
          <w:bCs/>
          <w:sz w:val="18"/>
          <w:szCs w:val="18"/>
        </w:rPr>
        <w:t xml:space="preserve">ABRELPE. Panorama dos Resíduos Sólidos no Brasil 2018/2019. Disponível em: http://www.abrelpe.org.br. Acesso em: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17 out</w:t>
      </w:r>
      <w:r w:rsidRPr="00BB446C">
        <w:rPr>
          <w:rFonts w:ascii="Helvetica Neue" w:eastAsia="Helvetica Neue" w:hAnsi="Helvetica Neue" w:cs="Helvetica Neue"/>
          <w:bCs/>
          <w:sz w:val="18"/>
          <w:szCs w:val="18"/>
        </w:rPr>
        <w:t>. 202</w:t>
      </w:r>
      <w:r>
        <w:rPr>
          <w:rFonts w:ascii="Helvetica Neue" w:eastAsia="Helvetica Neue" w:hAnsi="Helvetica Neue" w:cs="Helvetica Neue"/>
          <w:bCs/>
          <w:sz w:val="18"/>
          <w:szCs w:val="18"/>
        </w:rPr>
        <w:t>1.</w:t>
      </w:r>
    </w:p>
    <w:p w14:paraId="199E1A7A" w14:textId="469A154B" w:rsidR="004A4EDF" w:rsidRPr="004A4EDF" w:rsidRDefault="004A4EDF" w:rsidP="00F1167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Cs/>
          <w:sz w:val="18"/>
          <w:szCs w:val="18"/>
        </w:rPr>
      </w:pP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NOGUEIRA, Geovane Rangel Ferreira. </w:t>
      </w:r>
      <w:r w:rsidRPr="004A4EDF">
        <w:rPr>
          <w:rFonts w:ascii="Helvetica Neue" w:eastAsia="Helvetica Neue" w:hAnsi="Helvetica Neue" w:cs="Helvetica Neue"/>
          <w:bCs/>
          <w:sz w:val="18"/>
          <w:szCs w:val="18"/>
        </w:rPr>
        <w:t xml:space="preserve">A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extração</w:t>
      </w:r>
      <w:r w:rsidRPr="004A4EDF"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de</w:t>
      </w:r>
      <w:r w:rsidRPr="004A4EDF"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areia em cursos d’água e seus impactos: proposição de uma</w:t>
      </w:r>
      <w:r w:rsidR="00F11671"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matriz de interação</w:t>
      </w:r>
      <w:r w:rsidR="00F11671">
        <w:rPr>
          <w:rFonts w:ascii="Helvetica Neue" w:eastAsia="Helvetica Neue" w:hAnsi="Helvetica Neue" w:cs="Helvetica Neue"/>
          <w:bCs/>
          <w:sz w:val="18"/>
          <w:szCs w:val="18"/>
        </w:rPr>
        <w:t xml:space="preserve">. UFJF, 2016. Disponível em: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&lt;</w:t>
      </w:r>
      <w:r w:rsidRPr="004A4EDF">
        <w:rPr>
          <w:rFonts w:ascii="Helvetica Neue" w:eastAsia="Helvetica Neue" w:hAnsi="Helvetica Neue" w:cs="Helvetica Neue"/>
          <w:bCs/>
          <w:sz w:val="18"/>
          <w:szCs w:val="18"/>
        </w:rPr>
        <w:t>https://www.ufjf.br/engsanitariaeambiental/files/2014/02/TFC_Vers%C3%A3oFinal.pdf</w:t>
      </w:r>
      <w:r>
        <w:rPr>
          <w:rFonts w:ascii="Helvetica Neue" w:eastAsia="Helvetica Neue" w:hAnsi="Helvetica Neue" w:cs="Helvetica Neue"/>
          <w:bCs/>
          <w:sz w:val="18"/>
          <w:szCs w:val="18"/>
        </w:rPr>
        <w:t>&gt;. Acesso em: 17 de outubro de 2021.</w:t>
      </w:r>
    </w:p>
    <w:p w14:paraId="7F2AD82D" w14:textId="345326B5" w:rsidR="00B14BD3" w:rsidRPr="00BB446C" w:rsidRDefault="00B14BD3" w:rsidP="00BB446C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Cs/>
          <w:sz w:val="18"/>
          <w:szCs w:val="18"/>
          <w:lang w:val="en-US"/>
        </w:rPr>
      </w:pPr>
      <w:r w:rsidRPr="00A926A6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Restuccia, L.; Spoto, C.; Ferro, G.A.; &amp; Tulliani, J.M. Recycled Mortars with C&amp;D Waste. </w:t>
      </w: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Procedia Structural Integrity, vol. 2, p. 2896-2904, 2016.</w:t>
      </w:r>
    </w:p>
    <w:p w14:paraId="29B42FF5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Mora-Ortiz, R.S.; Munguía-Balvanera, E.; Díaz, S.A.; Magaña-Hernández, F.; Del Angel-Meraz, E.; Bolaina-Juárez, Á. Comportamento Mecânico de Argamassas de Alvenaria Produzidas com Agregado de Argamassa Reciclada. Materiais (Basel). 2020; 13 (10): 2373. Publicado em 21 de maio de 2020.</w:t>
      </w:r>
    </w:p>
    <w:p w14:paraId="00A09C5B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26: Agregados - Amostragem. Rio de Janeiro. 2009.</w:t>
      </w:r>
    </w:p>
    <w:p w14:paraId="2C9AF413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27: Redução da amostra de campo para ensaios de laboratório. Rio de Janeiro. 2001.</w:t>
      </w:r>
    </w:p>
    <w:p w14:paraId="4F924C67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52: Agregado miúdo - Determinação da massa específica e massa específica aparente. Rio de Janeiro. 2009.</w:t>
      </w:r>
    </w:p>
    <w:p w14:paraId="3A89E60B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45: Agregados - Determinação da massa unitária e do volume de vazios. Rio de Janeiro. 2006.</w:t>
      </w:r>
    </w:p>
    <w:p w14:paraId="574B1540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248: Agregados - Determinação da composição granulométrica. Rio de Janeiro. 2003.</w:t>
      </w:r>
    </w:p>
    <w:p w14:paraId="767B2F9C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46: Agregados - Determinação do material fino que passa através da peneira 75 µm, por lavagem. Rio de Janeiro. 2003.</w:t>
      </w:r>
    </w:p>
    <w:p w14:paraId="6EDE5B12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NM 30: Agregado miúdo - Determinação da absorção de água. Rio de Janeiro. 2001.</w:t>
      </w:r>
    </w:p>
    <w:p w14:paraId="6358B4DA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5739: Concreto - Ensaio de compressão de corpos de prova cilíndricos. Rio de Janeiro. 2018.</w:t>
      </w:r>
    </w:p>
    <w:p w14:paraId="5D1EFE03" w14:textId="77777777" w:rsidR="00B14BD3" w:rsidRP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14BD3">
        <w:rPr>
          <w:rFonts w:ascii="Helvetica Neue" w:eastAsia="Helvetica Neue" w:hAnsi="Helvetica Neue" w:cs="Helvetica Neue"/>
          <w:sz w:val="18"/>
          <w:szCs w:val="18"/>
          <w:lang w:val="pt-BR"/>
        </w:rPr>
        <w:t>ASSOCIAÇÃO BRASILEIRA DE NORMAS TÉCNICAS. NBR 13279: Argamassa para assentamento e revestimento de paredes e tetos - Determinação da resistência à tração na flexão e à compressão. Rio de Janeiro. 2005.</w:t>
      </w:r>
    </w:p>
    <w:p w14:paraId="0903ABBC" w14:textId="77777777" w:rsidR="00B14BD3" w:rsidRDefault="00B14BD3" w:rsidP="00EB461A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sectPr w:rsidR="00B14BD3" w:rsidSect="00761F8F">
      <w:headerReference w:type="default" r:id="rId9"/>
      <w:footerReference w:type="default" r:id="rId10"/>
      <w:pgSz w:w="11920" w:h="16840"/>
      <w:pgMar w:top="1620" w:right="1020" w:bottom="880" w:left="1020" w:header="119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5F14" w14:textId="77777777" w:rsidR="004A01D9" w:rsidRDefault="004A01D9">
      <w:r>
        <w:separator/>
      </w:r>
    </w:p>
  </w:endnote>
  <w:endnote w:type="continuationSeparator" w:id="0">
    <w:p w14:paraId="71A3AC2E" w14:textId="77777777" w:rsidR="004A01D9" w:rsidRDefault="004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Medium Extended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___WRD_EMBED_SUB_44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D42F" w14:textId="77777777" w:rsidR="00AC06BC" w:rsidRDefault="00AC06BC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A56CE8B" w14:textId="77777777" w:rsidR="00AC06BC" w:rsidRDefault="009754A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3F4D6E92" wp14:editId="1897B0E1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BE77" w14:textId="77777777" w:rsidR="004A01D9" w:rsidRDefault="004A01D9">
      <w:r>
        <w:separator/>
      </w:r>
    </w:p>
  </w:footnote>
  <w:footnote w:type="continuationSeparator" w:id="0">
    <w:p w14:paraId="342B6681" w14:textId="77777777" w:rsidR="004A01D9" w:rsidRDefault="004A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DC3" w14:textId="77777777" w:rsidR="00AC06BC" w:rsidRDefault="009754A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27C650CC" wp14:editId="7E1679D9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400"/>
    <w:multiLevelType w:val="hybridMultilevel"/>
    <w:tmpl w:val="F41EC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2D93"/>
    <w:multiLevelType w:val="multilevel"/>
    <w:tmpl w:val="55B2F99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5227492"/>
    <w:multiLevelType w:val="multilevel"/>
    <w:tmpl w:val="CE84593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C645563"/>
    <w:multiLevelType w:val="multilevel"/>
    <w:tmpl w:val="049E6A8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BC"/>
    <w:rsid w:val="00014C50"/>
    <w:rsid w:val="0003457A"/>
    <w:rsid w:val="00054C61"/>
    <w:rsid w:val="00077DC8"/>
    <w:rsid w:val="00085799"/>
    <w:rsid w:val="00117DB1"/>
    <w:rsid w:val="00125C35"/>
    <w:rsid w:val="00140128"/>
    <w:rsid w:val="00152A3C"/>
    <w:rsid w:val="00154A2E"/>
    <w:rsid w:val="00196964"/>
    <w:rsid w:val="001C23A4"/>
    <w:rsid w:val="0023777E"/>
    <w:rsid w:val="00246824"/>
    <w:rsid w:val="002D4670"/>
    <w:rsid w:val="002F099E"/>
    <w:rsid w:val="00346E5A"/>
    <w:rsid w:val="004A01D9"/>
    <w:rsid w:val="004A4EDF"/>
    <w:rsid w:val="004C7FA5"/>
    <w:rsid w:val="004F2F62"/>
    <w:rsid w:val="00531515"/>
    <w:rsid w:val="00562B71"/>
    <w:rsid w:val="005F2998"/>
    <w:rsid w:val="00613D2B"/>
    <w:rsid w:val="006B1128"/>
    <w:rsid w:val="006B4537"/>
    <w:rsid w:val="006C6E52"/>
    <w:rsid w:val="006D401B"/>
    <w:rsid w:val="006E6BA2"/>
    <w:rsid w:val="00724946"/>
    <w:rsid w:val="00742DE3"/>
    <w:rsid w:val="00761F8F"/>
    <w:rsid w:val="007A3585"/>
    <w:rsid w:val="008537D2"/>
    <w:rsid w:val="00862DF5"/>
    <w:rsid w:val="00881076"/>
    <w:rsid w:val="0088342E"/>
    <w:rsid w:val="008B0C69"/>
    <w:rsid w:val="008B48E4"/>
    <w:rsid w:val="008C2D37"/>
    <w:rsid w:val="008C5569"/>
    <w:rsid w:val="0091393A"/>
    <w:rsid w:val="009332D5"/>
    <w:rsid w:val="009754A0"/>
    <w:rsid w:val="009B0C26"/>
    <w:rsid w:val="009E01CB"/>
    <w:rsid w:val="009F6EF9"/>
    <w:rsid w:val="00A15B76"/>
    <w:rsid w:val="00A5117F"/>
    <w:rsid w:val="00A926A6"/>
    <w:rsid w:val="00AC06BC"/>
    <w:rsid w:val="00B0425E"/>
    <w:rsid w:val="00B14BD3"/>
    <w:rsid w:val="00B61A00"/>
    <w:rsid w:val="00B66272"/>
    <w:rsid w:val="00BB446C"/>
    <w:rsid w:val="00BB756A"/>
    <w:rsid w:val="00C0761E"/>
    <w:rsid w:val="00C327BB"/>
    <w:rsid w:val="00CA1EEF"/>
    <w:rsid w:val="00CF0050"/>
    <w:rsid w:val="00D36986"/>
    <w:rsid w:val="00D404FC"/>
    <w:rsid w:val="00D47DE3"/>
    <w:rsid w:val="00DD79BC"/>
    <w:rsid w:val="00DE05D8"/>
    <w:rsid w:val="00E14149"/>
    <w:rsid w:val="00E334FE"/>
    <w:rsid w:val="00E445B6"/>
    <w:rsid w:val="00E6372A"/>
    <w:rsid w:val="00EB461A"/>
    <w:rsid w:val="00EC73F6"/>
    <w:rsid w:val="00EE1E42"/>
    <w:rsid w:val="00F11671"/>
    <w:rsid w:val="00F309D6"/>
    <w:rsid w:val="00F3575B"/>
    <w:rsid w:val="00F816D4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38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C73F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3F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nhideWhenUsed/>
    <w:rsid w:val="00EC73F6"/>
    <w:pPr>
      <w:ind w:left="567" w:hanging="567"/>
    </w:pPr>
    <w:rPr>
      <w:rFonts w:ascii="Arial Narrow" w:hAnsi="Arial Narrow"/>
      <w:i/>
      <w:color w:val="008000"/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EC73F6"/>
    <w:rPr>
      <w:rFonts w:ascii="Arial Narrow" w:hAnsi="Arial Narrow"/>
      <w:i/>
      <w:color w:val="008000"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EC73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E6BA2"/>
    <w:rPr>
      <w:color w:val="808080"/>
    </w:rPr>
  </w:style>
  <w:style w:type="table" w:customStyle="1" w:styleId="Tabelacomgrade2">
    <w:name w:val="Tabela com grade2"/>
    <w:basedOn w:val="Tabelanormal"/>
    <w:next w:val="Tabelacomgrade"/>
    <w:uiPriority w:val="39"/>
    <w:rsid w:val="008B48E4"/>
    <w:rPr>
      <w:rFonts w:ascii="Calibri" w:eastAsia="Calibri" w:hAnsi="Calibr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8B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D47DE3"/>
  </w:style>
  <w:style w:type="paragraph" w:customStyle="1" w:styleId="Estilofulano">
    <w:name w:val="Estilo fulano"/>
    <w:basedOn w:val="Recuodecorpodetexto"/>
    <w:link w:val="EstilofulanoChar"/>
    <w:qFormat/>
    <w:rsid w:val="00FD23B9"/>
    <w:pPr>
      <w:ind w:left="112"/>
      <w:jc w:val="both"/>
    </w:pPr>
    <w:rPr>
      <w:rFonts w:ascii="Helvetica Neue" w:hAnsi="Helvetica Neue" w:cs="Arial"/>
      <w:i w:val="0"/>
      <w:iCs/>
      <w:color w:val="000000" w:themeColor="text1"/>
      <w:sz w:val="18"/>
      <w:szCs w:val="18"/>
    </w:rPr>
  </w:style>
  <w:style w:type="character" w:customStyle="1" w:styleId="EstilofulanoChar">
    <w:name w:val="Estilo fulano Char"/>
    <w:basedOn w:val="RecuodecorpodetextoChar"/>
    <w:link w:val="Estilofulano"/>
    <w:rsid w:val="00FD23B9"/>
    <w:rPr>
      <w:rFonts w:ascii="Helvetica Neue" w:hAnsi="Helvetica Neue" w:cs="Arial"/>
      <w:i w:val="0"/>
      <w:iCs/>
      <w:color w:val="000000" w:themeColor="text1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13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93A"/>
  </w:style>
  <w:style w:type="paragraph" w:styleId="Rodap">
    <w:name w:val="footer"/>
    <w:basedOn w:val="Normal"/>
    <w:link w:val="RodapChar"/>
    <w:uiPriority w:val="99"/>
    <w:unhideWhenUsed/>
    <w:rsid w:val="00913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chau\Documents\Pesquisa%20-%20Resultados%20(21-03-202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16411919098349E-2"/>
          <c:y val="1.543384356138457E-2"/>
          <c:w val="0.90291888219854866"/>
          <c:h val="0.83962520684846242"/>
        </c:manualLayout>
      </c:layout>
      <c:scatterChart>
        <c:scatterStyle val="smoothMarker"/>
        <c:varyColors val="0"/>
        <c:ser>
          <c:idx val="0"/>
          <c:order val="0"/>
          <c:tx>
            <c:v>RCD 1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Caracterização'!$D$8:$D$15</c:f>
              <c:numCache>
                <c:formatCode>0.00%</c:formatCode>
                <c:ptCount val="8"/>
                <c:pt idx="0">
                  <c:v>0</c:v>
                </c:pt>
                <c:pt idx="1">
                  <c:v>1.8999999999999998E-3</c:v>
                </c:pt>
                <c:pt idx="2">
                  <c:v>7.0500000000000007E-2</c:v>
                </c:pt>
                <c:pt idx="3">
                  <c:v>0.1782</c:v>
                </c:pt>
                <c:pt idx="4">
                  <c:v>0.36760000000000004</c:v>
                </c:pt>
                <c:pt idx="5">
                  <c:v>0.6946</c:v>
                </c:pt>
                <c:pt idx="6">
                  <c:v>0.92809999999999993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C6E-4313-8FE7-BF28C7444C61}"/>
            </c:ext>
          </c:extLst>
        </c:ser>
        <c:ser>
          <c:idx val="1"/>
          <c:order val="1"/>
          <c:tx>
            <c:v>RCD 2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Caracterização'!$E$8:$E$15</c:f>
              <c:numCache>
                <c:formatCode>0.00%</c:formatCode>
                <c:ptCount val="8"/>
                <c:pt idx="0">
                  <c:v>0</c:v>
                </c:pt>
                <c:pt idx="1">
                  <c:v>1.0999999999999998E-3</c:v>
                </c:pt>
                <c:pt idx="2">
                  <c:v>4.0400000000000005E-2</c:v>
                </c:pt>
                <c:pt idx="3">
                  <c:v>0.1125</c:v>
                </c:pt>
                <c:pt idx="4">
                  <c:v>0.29600000000000004</c:v>
                </c:pt>
                <c:pt idx="5">
                  <c:v>0.6875</c:v>
                </c:pt>
                <c:pt idx="6">
                  <c:v>0.92300000000000004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C6E-4313-8FE7-BF28C7444C61}"/>
            </c:ext>
          </c:extLst>
        </c:ser>
        <c:ser>
          <c:idx val="2"/>
          <c:order val="2"/>
          <c:tx>
            <c:v>RCD 3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Caracterização'!$F$8:$F$15</c:f>
              <c:numCache>
                <c:formatCode>0.00%</c:formatCode>
                <c:ptCount val="8"/>
                <c:pt idx="0">
                  <c:v>0</c:v>
                </c:pt>
                <c:pt idx="1">
                  <c:v>6.9999999999999999E-4</c:v>
                </c:pt>
                <c:pt idx="2">
                  <c:v>2.8000000000000001E-2</c:v>
                </c:pt>
                <c:pt idx="3">
                  <c:v>7.5000000000000011E-2</c:v>
                </c:pt>
                <c:pt idx="4">
                  <c:v>0.20860000000000001</c:v>
                </c:pt>
                <c:pt idx="5">
                  <c:v>0.62090000000000001</c:v>
                </c:pt>
                <c:pt idx="6">
                  <c:v>0.90159999999999996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C6E-4313-8FE7-BF28C7444C61}"/>
            </c:ext>
          </c:extLst>
        </c:ser>
        <c:ser>
          <c:idx val="3"/>
          <c:order val="3"/>
          <c:tx>
            <c:v>RCD 4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Caracterização'!$G$8:$G$15</c:f>
              <c:numCache>
                <c:formatCode>0.00%</c:formatCode>
                <c:ptCount val="8"/>
                <c:pt idx="0">
                  <c:v>0</c:v>
                </c:pt>
                <c:pt idx="1">
                  <c:v>5.9999999999999995E-4</c:v>
                </c:pt>
                <c:pt idx="2">
                  <c:v>3.5900000000000001E-2</c:v>
                </c:pt>
                <c:pt idx="3">
                  <c:v>9.4800000000000009E-2</c:v>
                </c:pt>
                <c:pt idx="4">
                  <c:v>0.26400000000000001</c:v>
                </c:pt>
                <c:pt idx="5">
                  <c:v>0.70920000000000005</c:v>
                </c:pt>
                <c:pt idx="6">
                  <c:v>0.9383999999999999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C6E-4313-8FE7-BF28C7444C61}"/>
            </c:ext>
          </c:extLst>
        </c:ser>
        <c:ser>
          <c:idx val="4"/>
          <c:order val="4"/>
          <c:tx>
            <c:v>RCD 5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Caracterização'!$H$8:$H$15</c:f>
              <c:numCache>
                <c:formatCode>0.00%</c:formatCode>
                <c:ptCount val="8"/>
                <c:pt idx="0">
                  <c:v>0</c:v>
                </c:pt>
                <c:pt idx="1">
                  <c:v>3.5000000000000001E-3</c:v>
                </c:pt>
                <c:pt idx="2">
                  <c:v>7.3399999999999993E-2</c:v>
                </c:pt>
                <c:pt idx="3">
                  <c:v>0.18219999999999997</c:v>
                </c:pt>
                <c:pt idx="4">
                  <c:v>0.37790000000000001</c:v>
                </c:pt>
                <c:pt idx="5">
                  <c:v>0.69550000000000001</c:v>
                </c:pt>
                <c:pt idx="6">
                  <c:v>0.91910000000000003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C6E-4313-8FE7-BF28C7444C61}"/>
            </c:ext>
          </c:extLst>
        </c:ser>
        <c:ser>
          <c:idx val="5"/>
          <c:order val="5"/>
          <c:tx>
            <c:v>RCD 6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Caracterização'!$I$8:$I$15</c:f>
              <c:numCache>
                <c:formatCode>0.00%</c:formatCode>
                <c:ptCount val="8"/>
                <c:pt idx="0">
                  <c:v>0</c:v>
                </c:pt>
                <c:pt idx="1">
                  <c:v>1.9E-3</c:v>
                </c:pt>
                <c:pt idx="2">
                  <c:v>7.1900000000000006E-2</c:v>
                </c:pt>
                <c:pt idx="3">
                  <c:v>0.1691</c:v>
                </c:pt>
                <c:pt idx="4">
                  <c:v>0.3276</c:v>
                </c:pt>
                <c:pt idx="5">
                  <c:v>0.65300000000000002</c:v>
                </c:pt>
                <c:pt idx="6">
                  <c:v>0.9012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C6E-4313-8FE7-BF28C7444C61}"/>
            </c:ext>
          </c:extLst>
        </c:ser>
        <c:ser>
          <c:idx val="6"/>
          <c:order val="6"/>
          <c:tx>
            <c:v>Areia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'RF - Caracterização'!$C$8:$C$15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2.38</c:v>
                </c:pt>
                <c:pt idx="3">
                  <c:v>1.18</c:v>
                </c:pt>
                <c:pt idx="4">
                  <c:v>0.59</c:v>
                </c:pt>
                <c:pt idx="5">
                  <c:v>0.3</c:v>
                </c:pt>
                <c:pt idx="6">
                  <c:v>0.15</c:v>
                </c:pt>
                <c:pt idx="7">
                  <c:v>1E-3</c:v>
                </c:pt>
              </c:numCache>
            </c:numRef>
          </c:xVal>
          <c:yVal>
            <c:numRef>
              <c:f>'RF - Caracterização'!$J$8:$J$15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1.5999999999999999E-3</c:v>
                </c:pt>
                <c:pt idx="3">
                  <c:v>1.6500000000000001E-2</c:v>
                </c:pt>
                <c:pt idx="4">
                  <c:v>0.17130000000000001</c:v>
                </c:pt>
                <c:pt idx="5">
                  <c:v>0.59230000000000005</c:v>
                </c:pt>
                <c:pt idx="6">
                  <c:v>0.89070000000000005</c:v>
                </c:pt>
                <c:pt idx="7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9C6E-4313-8FE7-BF28C7444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501135"/>
        <c:axId val="768499887"/>
      </c:scatterChart>
      <c:valAx>
        <c:axId val="768501135"/>
        <c:scaling>
          <c:logBase val="10"/>
          <c:orientation val="minMax"/>
          <c:max val="10"/>
          <c:min val="1.0000000000000002E-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Helvetica Neue"/>
                    <a:ea typeface="+mn-ea"/>
                    <a:cs typeface="+mn-cs"/>
                  </a:defRPr>
                </a:pPr>
                <a:r>
                  <a:rPr lang="pt-BR" sz="900">
                    <a:latin typeface="Helvetica Neue"/>
                  </a:rPr>
                  <a:t>Diâmetro da Peneira</a:t>
                </a:r>
                <a:r>
                  <a:rPr lang="pt-BR" sz="900" baseline="0">
                    <a:latin typeface="Helvetica Neue"/>
                  </a:rPr>
                  <a:t> (mm)</a:t>
                </a:r>
                <a:endParaRPr lang="pt-BR" sz="900">
                  <a:latin typeface="Helvetica Neue"/>
                </a:endParaRPr>
              </a:p>
            </c:rich>
          </c:tx>
          <c:layout>
            <c:manualLayout>
              <c:xMode val="edge"/>
              <c:yMode val="edge"/>
              <c:x val="0.4315961618158054"/>
              <c:y val="0.898753046418077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Helvetica Neue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 Neue"/>
                <a:ea typeface="+mn-ea"/>
                <a:cs typeface="+mn-cs"/>
              </a:defRPr>
            </a:pPr>
            <a:endParaRPr lang="pt-BR"/>
          </a:p>
        </c:txPr>
        <c:crossAx val="768499887"/>
        <c:crosses val="autoZero"/>
        <c:crossBetween val="midCat"/>
      </c:valAx>
      <c:valAx>
        <c:axId val="768499887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Helvetica Neue Medium Extended" pitchFamily="50" charset="0"/>
                    <a:ea typeface="+mn-ea"/>
                    <a:cs typeface="+mn-cs"/>
                  </a:defRPr>
                </a:pPr>
                <a:r>
                  <a:rPr lang="pt-BR" sz="900">
                    <a:latin typeface="Helvetica Neue"/>
                  </a:rPr>
                  <a:t>Material</a:t>
                </a:r>
                <a:r>
                  <a:rPr lang="pt-BR" sz="900" baseline="0">
                    <a:latin typeface="Helvetica Neue"/>
                  </a:rPr>
                  <a:t> Passante (%)</a:t>
                </a:r>
                <a:endParaRPr lang="pt-BR" sz="900">
                  <a:latin typeface="Helvetica Neue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Helvetica Neue Medium Extended" pitchFamily="50" charset="0"/>
                  <a:ea typeface="+mn-ea"/>
                  <a:cs typeface="+mn-cs"/>
                </a:defRPr>
              </a:pPr>
              <a:endParaRPr lang="pt-BR"/>
            </a:p>
          </c:txPr>
        </c:title>
        <c:numFmt formatCode="0%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 Neue"/>
                <a:ea typeface="+mn-ea"/>
                <a:cs typeface="+mn-cs"/>
              </a:defRPr>
            </a:pPr>
            <a:endParaRPr lang="pt-BR"/>
          </a:p>
        </c:txPr>
        <c:crossAx val="76850113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elvetica Neue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7B77-0F9F-4206-B79F-F5A40669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1885</Words>
  <Characters>10180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2021-10-18T02:17:00Z</dcterms:created>
  <dcterms:modified xsi:type="dcterms:W3CDTF">2021-10-18T23:49:00Z</dcterms:modified>
</cp:coreProperties>
</file>