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72E9" w14:textId="77777777" w:rsidR="00113D6A" w:rsidRDefault="002110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211026">
        <w:rPr>
          <w:rFonts w:ascii="Helvetica Neue" w:eastAsia="Helvetica Neue" w:hAnsi="Helvetica Neue" w:cs="Helvetica Neue"/>
          <w:b/>
          <w:i/>
          <w:iCs/>
          <w:color w:val="000000"/>
          <w:sz w:val="18"/>
          <w:szCs w:val="18"/>
        </w:rPr>
        <w:t>PAI CONTRA MÃE</w:t>
      </w:r>
      <w:r w:rsidR="00CF099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MACHADO DE ASSIS</w:t>
      </w:r>
      <w:r w:rsidR="00CF099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NO MOVIMENTO CONTÍNUO DE LEITURA </w:t>
      </w:r>
      <w:r w:rsidR="00F719E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PELO VIÉS DO</w:t>
      </w:r>
      <w:r w:rsidR="00CF099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LETRAMENTO LITERÁRIO </w:t>
      </w:r>
    </w:p>
    <w:p w14:paraId="652923C4" w14:textId="77777777" w:rsidR="00113D6A" w:rsidRDefault="00113D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64E0F36" w14:textId="5C33114F" w:rsidR="00113D6A" w:rsidRDefault="001A2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LAYANE DA SILVA NUNES</w:t>
      </w:r>
      <w:r w:rsidR="0067237D" w:rsidRPr="00153E7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153E73" w:rsidRPr="00153E73">
        <w:rPr>
          <w:rFonts w:ascii="Helvetica Neue" w:eastAsia="Helvetica Neue" w:hAnsi="Helvetica Neue" w:cs="Helvetica Neue"/>
          <w:sz w:val="18"/>
          <w:szCs w:val="18"/>
        </w:rPr>
        <w:t>(IFPB, Campus Sousa</w:t>
      </w:r>
      <w:r w:rsidR="00BF1972">
        <w:rPr>
          <w:rFonts w:ascii="Helvetica Neue" w:eastAsia="Helvetica Neue" w:hAnsi="Helvetica Neue" w:cs="Helvetica Neue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sz w:val="18"/>
          <w:szCs w:val="18"/>
        </w:rPr>
        <w:t>AMANDA SAMILA VIEIRA MIGUEL</w:t>
      </w:r>
      <w:r w:rsidR="007D067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67A4F" w:rsidRPr="00153E73">
        <w:rPr>
          <w:rFonts w:ascii="Helvetica Neue" w:eastAsia="Helvetica Neue" w:hAnsi="Helvetica Neue" w:cs="Helvetica Neue"/>
          <w:sz w:val="18"/>
          <w:szCs w:val="18"/>
        </w:rPr>
        <w:t>(IFPB, Cam</w:t>
      </w:r>
      <w:r w:rsidR="0067237D" w:rsidRPr="00153E73">
        <w:rPr>
          <w:rFonts w:ascii="Helvetica Neue" w:eastAsia="Helvetica Neue" w:hAnsi="Helvetica Neue" w:cs="Helvetica Neue"/>
          <w:sz w:val="18"/>
          <w:szCs w:val="18"/>
        </w:rPr>
        <w:t>pus Sousa)</w:t>
      </w:r>
      <w:r w:rsidR="00667A4F" w:rsidRPr="00153E7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GIRLENE MARQUES FORMIGA</w:t>
      </w:r>
      <w:r w:rsidR="007D06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55115" w:rsidRPr="00A515A4"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João Pessoa)</w:t>
      </w:r>
    </w:p>
    <w:p w14:paraId="2BAA71DF" w14:textId="77777777" w:rsidR="00113D6A" w:rsidRDefault="00113D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4DF372D" w14:textId="77777777" w:rsidR="0067237D" w:rsidRDefault="00667A4F" w:rsidP="006723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 w:history="1">
        <w:r w:rsidR="0067237D" w:rsidRPr="008D585A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</w:t>
        </w:r>
        <w:r w:rsidR="0067237D" w:rsidRPr="0008705E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ay998733@gmail.com,</w:t>
        </w:r>
        <w:r w:rsidR="0067237D" w:rsidRPr="008D585A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 xml:space="preserve"> </w:t>
        </w:r>
      </w:hyperlink>
      <w:r w:rsidR="0067237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amanda.samilavieira30@gmail.com</w:t>
      </w:r>
      <w:r w:rsidR="00A26E5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A26E53" w:rsidRPr="00F16ADE">
        <w:rPr>
          <w:rFonts w:ascii="Helvetica Neue" w:eastAsia="Helvetica Neue" w:hAnsi="Helvetica Neue" w:cs="Helvetica Neue"/>
          <w:sz w:val="16"/>
          <w:szCs w:val="16"/>
          <w:lang w:val="pt-BR"/>
        </w:rPr>
        <w:t>gf</w:t>
      </w:r>
      <w:r w:rsidR="00A26E53">
        <w:rPr>
          <w:rFonts w:ascii="Helvetica Neue" w:eastAsia="Helvetica Neue" w:hAnsi="Helvetica Neue" w:cs="Helvetica Neue"/>
          <w:sz w:val="16"/>
          <w:szCs w:val="16"/>
          <w:lang w:val="pt-BR"/>
        </w:rPr>
        <w:t>ormiga@</w:t>
      </w:r>
      <w:r w:rsidR="00A26E53" w:rsidRPr="00F16ADE">
        <w:rPr>
          <w:rFonts w:ascii="Helvetica Neue" w:eastAsia="Helvetica Neue" w:hAnsi="Helvetica Neue" w:cs="Helvetica Neue"/>
          <w:sz w:val="16"/>
          <w:szCs w:val="16"/>
          <w:lang w:val="pt-BR"/>
        </w:rPr>
        <w:t>uol.com.br</w:t>
      </w:r>
    </w:p>
    <w:p w14:paraId="425497E8" w14:textId="385B5832" w:rsidR="00113D6A" w:rsidRPr="00153E73" w:rsidRDefault="0066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 w:rsidR="0067237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A26E53" w:rsidRPr="00153E73">
        <w:rPr>
          <w:rFonts w:ascii="Helvetica Neue" w:eastAsia="Helvetica Neue" w:hAnsi="Helvetica Neue" w:cs="Helvetica Neue"/>
          <w:sz w:val="16"/>
          <w:szCs w:val="16"/>
        </w:rPr>
        <w:t>Educação e ensino</w:t>
      </w:r>
      <w:r w:rsidR="00153E73">
        <w:rPr>
          <w:rFonts w:ascii="Helvetica Neue" w:eastAsia="Helvetica Neue" w:hAnsi="Helvetica Neue" w:cs="Helvetica Neue"/>
          <w:sz w:val="16"/>
          <w:szCs w:val="16"/>
        </w:rPr>
        <w:t xml:space="preserve">. </w:t>
      </w:r>
    </w:p>
    <w:p w14:paraId="425481F6" w14:textId="77777777" w:rsidR="00113D6A" w:rsidRDefault="00667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67237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Ensino de Literatura; </w:t>
      </w:r>
      <w:r w:rsidR="0025142F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Letramento Literário; </w:t>
      </w:r>
      <w:r w:rsidR="0067237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Sequência </w:t>
      </w:r>
      <w:r w:rsidR="00DF654C">
        <w:rPr>
          <w:rFonts w:ascii="Helvetica Neue" w:eastAsia="Helvetica Neue" w:hAnsi="Helvetica Neue" w:cs="Helvetica Neue"/>
          <w:color w:val="000000"/>
          <w:sz w:val="16"/>
          <w:szCs w:val="16"/>
        </w:rPr>
        <w:t>Expandida</w:t>
      </w:r>
      <w:r w:rsidR="0067237D">
        <w:rPr>
          <w:rFonts w:ascii="Helvetica Neue" w:eastAsia="Helvetica Neue" w:hAnsi="Helvetica Neue" w:cs="Helvetica Neue"/>
          <w:color w:val="000000"/>
          <w:sz w:val="16"/>
          <w:szCs w:val="16"/>
        </w:rPr>
        <w:t>; Pai contra Mãe; Machado de Assis.</w:t>
      </w:r>
    </w:p>
    <w:p w14:paraId="3F0A9CAC" w14:textId="77777777" w:rsidR="00113D6A" w:rsidRDefault="00113D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5295851" w14:textId="77777777" w:rsidR="00113D6A" w:rsidRPr="00FB274D" w:rsidRDefault="00667A4F" w:rsidP="00FB274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B274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6E2DC921" w14:textId="0A438D12" w:rsidR="008E7C2B" w:rsidRDefault="001F360D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Apesar de inúmeras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discussões</w:t>
      </w:r>
      <w:r w:rsidR="002514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31215">
        <w:rPr>
          <w:rFonts w:ascii="Helvetica Neue" w:eastAsia="Helvetica Neue" w:hAnsi="Helvetica Neue" w:cs="Helvetica Neue"/>
          <w:color w:val="000000"/>
          <w:sz w:val="18"/>
          <w:szCs w:val="18"/>
        </w:rPr>
        <w:t>com bases científicas</w:t>
      </w:r>
      <w:r w:rsidR="00C61C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5142F">
        <w:rPr>
          <w:rFonts w:ascii="Helvetica Neue" w:eastAsia="Helvetica Neue" w:hAnsi="Helvetica Neue" w:cs="Helvetica Neue"/>
          <w:color w:val="000000"/>
          <w:sz w:val="18"/>
          <w:szCs w:val="18"/>
        </w:rPr>
        <w:t>provenientes de pesquisas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 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ensino de Literatura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ainda 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um </w:t>
      </w:r>
      <w:r w:rsidR="002110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objeto que requer </w:t>
      </w:r>
      <w:r w:rsidR="001A2BBF">
        <w:rPr>
          <w:rFonts w:ascii="Helvetica Neue" w:eastAsia="Helvetica Neue" w:hAnsi="Helvetica Neue" w:cs="Helvetica Neue"/>
          <w:color w:val="000000"/>
          <w:sz w:val="18"/>
          <w:szCs w:val="18"/>
        </w:rPr>
        <w:t>estudos por parte dos te</w:t>
      </w:r>
      <w:r w:rsidR="00F562B0">
        <w:rPr>
          <w:rFonts w:ascii="Helvetica Neue" w:eastAsia="Helvetica Neue" w:hAnsi="Helvetica Neue" w:cs="Helvetica Neue"/>
          <w:color w:val="000000"/>
          <w:sz w:val="18"/>
          <w:szCs w:val="18"/>
        </w:rPr>
        <w:t>ó</w:t>
      </w:r>
      <w:r w:rsidR="001A2BBF">
        <w:rPr>
          <w:rFonts w:ascii="Helvetica Neue" w:eastAsia="Helvetica Neue" w:hAnsi="Helvetica Neue" w:cs="Helvetica Neue"/>
          <w:color w:val="000000"/>
          <w:sz w:val="18"/>
          <w:szCs w:val="18"/>
        </w:rPr>
        <w:t>ricos</w:t>
      </w:r>
      <w:r w:rsidR="002110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área da </w:t>
      </w:r>
      <w:r w:rsidR="0079765A"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Educação 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>no Br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asil, isso porque a abordagem do texto literário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continua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pautada em métodos </w:t>
      </w:r>
      <w:r w:rsidR="00211026">
        <w:rPr>
          <w:rFonts w:ascii="Helvetica Neue" w:eastAsia="Helvetica Neue" w:hAnsi="Helvetica Neue" w:cs="Helvetica Neue"/>
          <w:color w:val="000000"/>
          <w:sz w:val="18"/>
          <w:szCs w:val="18"/>
        </w:rPr>
        <w:t>tradicionais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</w:t>
      </w:r>
      <w:r w:rsidR="003D1DF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não 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dão </w:t>
      </w:r>
      <w:r w:rsidR="002110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adequado destaque 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à </w:t>
      </w:r>
      <w:r w:rsidR="00211026">
        <w:rPr>
          <w:rFonts w:ascii="Helvetica Neue" w:eastAsia="Helvetica Neue" w:hAnsi="Helvetica Neue" w:cs="Helvetica Neue"/>
          <w:color w:val="000000"/>
          <w:sz w:val="18"/>
          <w:szCs w:val="18"/>
        </w:rPr>
        <w:t>relação entre o texto e o estudante.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>De acordo com</w:t>
      </w:r>
      <w:r w:rsidR="008653BE" w:rsidRPr="00C360BA">
        <w:t xml:space="preserve"> </w:t>
      </w:r>
      <w:r w:rsidR="008653BE" w:rsidRPr="00C360BA">
        <w:rPr>
          <w:rFonts w:ascii="Helvetica Neue" w:eastAsia="Helvetica Neue" w:hAnsi="Helvetica Neue" w:cs="Helvetica Neue"/>
          <w:color w:val="000000"/>
          <w:sz w:val="18"/>
          <w:szCs w:val="18"/>
        </w:rPr>
        <w:t>Todorov (2010, p. 39)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3D1DF1">
        <w:rPr>
          <w:rFonts w:ascii="Helvetica Neue" w:eastAsia="Helvetica Neue" w:hAnsi="Helvetica Neue" w:cs="Helvetica Neue"/>
          <w:color w:val="000000"/>
          <w:sz w:val="18"/>
          <w:szCs w:val="18"/>
        </w:rPr>
        <w:t>o fato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ocorre po</w:t>
      </w:r>
      <w:r w:rsidR="003D1DF1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="003D1DF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“q</w:t>
      </w:r>
      <w:r w:rsidR="008653BE" w:rsidRPr="00C360BA">
        <w:rPr>
          <w:rFonts w:ascii="Helvetica Neue" w:eastAsia="Helvetica Neue" w:hAnsi="Helvetica Neue" w:cs="Helvetica Neue"/>
          <w:color w:val="000000"/>
          <w:sz w:val="18"/>
          <w:szCs w:val="18"/>
        </w:rPr>
        <w:t>uando nós professores não sabemos muito bem como fazer para despertar o interesse dos alunos pela literatura, recorremos a um método mecânico, que consiste em resumir o que foi elaborado por críticos e teóricos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>”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8653BE" w:rsidRPr="00C360B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A2CDB">
        <w:rPr>
          <w:rFonts w:ascii="Helvetica Neue" w:eastAsia="Helvetica Neue" w:hAnsi="Helvetica Neue" w:cs="Helvetica Neue"/>
          <w:color w:val="000000"/>
          <w:sz w:val="18"/>
          <w:szCs w:val="18"/>
        </w:rPr>
        <w:t>Os estudos literários</w:t>
      </w:r>
      <w:r w:rsidR="005B39A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devem, de fato, ser do conhecimento do professor, com vistas a fundamentar as abordagens de leitura em sala em aula, com foco na ideia de que 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>somente a leitura integral dos textos</w:t>
      </w:r>
      <w:r w:rsidR="008653BE" w:rsidRP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8653BE" w:rsidRPr="008653BE">
        <w:rPr>
          <w:rFonts w:ascii="Helvetica Neue" w:eastAsia="Helvetica Neue" w:hAnsi="Helvetica Neue" w:cs="Helvetica Neue"/>
          <w:color w:val="000000"/>
          <w:sz w:val="18"/>
          <w:szCs w:val="18"/>
        </w:rPr>
        <w:t>possibilitaria uma compreensão própria das obras.”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(TODOROV, 2010, </w:t>
      </w:r>
      <w:r w:rsidR="005B39A3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8653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29). </w:t>
      </w:r>
    </w:p>
    <w:p w14:paraId="6D89EF8C" w14:textId="1C5D8C74" w:rsidR="00113D6A" w:rsidRDefault="005B39A3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43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endo em vista que a relação do 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>leitor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a literatura deve ocorrer primordialmente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meio</w:t>
      </w:r>
      <w:r w:rsidRPr="001F36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seu contato com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texto</w:t>
      </w:r>
      <w:r w:rsidR="00EE775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presente </w:t>
      </w:r>
      <w:r w:rsidR="00EE775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pesquisa visa contribuir com o avanço das práticas de ensino, de modo a facilitar o contato dos alunos com </w:t>
      </w:r>
      <w:r w:rsidR="00576FD7">
        <w:rPr>
          <w:rFonts w:ascii="Helvetica Neue" w:eastAsia="Helvetica Neue" w:hAnsi="Helvetica Neue" w:cs="Helvetica Neue"/>
          <w:color w:val="000000"/>
          <w:sz w:val="18"/>
          <w:szCs w:val="18"/>
        </w:rPr>
        <w:t>a obra literária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</w:t>
      </w:r>
      <w:r w:rsidR="00EE7759">
        <w:rPr>
          <w:rFonts w:ascii="Helvetica Neue" w:eastAsia="Helvetica Neue" w:hAnsi="Helvetica Neue" w:cs="Helvetica Neue"/>
          <w:color w:val="000000"/>
          <w:sz w:val="18"/>
          <w:szCs w:val="18"/>
        </w:rPr>
        <w:t>uma perspectiva</w:t>
      </w:r>
      <w:r w:rsidR="00576FD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experiência estética da leitura, envolvendo a</w:t>
      </w:r>
      <w:r w:rsidR="00634D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E7759">
        <w:rPr>
          <w:rFonts w:ascii="Helvetica Neue" w:eastAsia="Helvetica Neue" w:hAnsi="Helvetica Neue" w:cs="Helvetica Neue"/>
          <w:color w:val="000000"/>
          <w:sz w:val="18"/>
          <w:szCs w:val="18"/>
        </w:rPr>
        <w:t>subjetiv</w:t>
      </w:r>
      <w:r w:rsidR="00576FD7">
        <w:rPr>
          <w:rFonts w:ascii="Helvetica Neue" w:eastAsia="Helvetica Neue" w:hAnsi="Helvetica Neue" w:cs="Helvetica Neue"/>
          <w:color w:val="000000"/>
          <w:sz w:val="18"/>
          <w:szCs w:val="18"/>
        </w:rPr>
        <w:t>idade e a criticidade do sujeito</w:t>
      </w:r>
      <w:r w:rsidR="00634D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Para tanto, 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definimos </w:t>
      </w:r>
      <w:r w:rsidR="00634DC7">
        <w:rPr>
          <w:rFonts w:ascii="Helvetica Neue" w:eastAsia="Helvetica Neue" w:hAnsi="Helvetica Neue" w:cs="Helvetica Neue"/>
          <w:color w:val="000000"/>
          <w:sz w:val="18"/>
          <w:szCs w:val="18"/>
        </w:rPr>
        <w:t>como objetivo geral</w:t>
      </w:r>
      <w:r w:rsidR="0008705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34DC7">
        <w:rPr>
          <w:rFonts w:ascii="Helvetica Neue" w:eastAsia="Helvetica Neue" w:hAnsi="Helvetica Neue" w:cs="Helvetica Neue"/>
          <w:color w:val="000000"/>
          <w:sz w:val="18"/>
          <w:szCs w:val="18"/>
        </w:rPr>
        <w:t>apresenta</w:t>
      </w:r>
      <w:r w:rsidR="0008705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 </w:t>
      </w:r>
      <w:r w:rsidR="00634D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uma proposta metodológica 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>por meio d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>e um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Sequência </w:t>
      </w:r>
      <w:r w:rsidR="0008705E">
        <w:rPr>
          <w:rFonts w:ascii="Helvetica Neue" w:eastAsia="Helvetica Neue" w:hAnsi="Helvetica Neue" w:cs="Helvetica Neue"/>
          <w:color w:val="000000"/>
          <w:sz w:val="18"/>
          <w:szCs w:val="18"/>
        </w:rPr>
        <w:t>Expandida</w:t>
      </w:r>
      <w:r w:rsidR="0014654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sistematizada por 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Cosson (2006), 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>voltada a estudantes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Ensino 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édio. 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>omo objetivos específicos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9765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definimos 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>promover a leitura literária do conto</w:t>
      </w:r>
      <w:r w:rsidR="00E937A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E7C2B" w:rsidRPr="00AF61E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Pai contra Mãe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>, de Machado de Assis</w:t>
      </w:r>
      <w:r w:rsidR="00BC1F08">
        <w:rPr>
          <w:rFonts w:ascii="Helvetica Neue" w:eastAsia="Helvetica Neue" w:hAnsi="Helvetica Neue" w:cs="Helvetica Neue"/>
          <w:color w:val="000000"/>
          <w:sz w:val="18"/>
          <w:szCs w:val="18"/>
        </w:rPr>
        <w:t>;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identificar a</w:t>
      </w:r>
      <w:r w:rsidR="00BC1F08">
        <w:rPr>
          <w:rFonts w:ascii="Helvetica Neue" w:eastAsia="Helvetica Neue" w:hAnsi="Helvetica Neue" w:cs="Helvetica Neue"/>
          <w:color w:val="000000"/>
          <w:sz w:val="18"/>
          <w:szCs w:val="18"/>
        </w:rPr>
        <w:t>spectos da obra que dialogam com um determinado ambiente social e cultural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uma época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>; e</w:t>
      </w:r>
      <w:r w:rsidR="00BC1F08">
        <w:rPr>
          <w:rFonts w:ascii="Helvetica Neue" w:eastAsia="Helvetica Neue" w:hAnsi="Helvetica Neue" w:cs="Helvetica Neue"/>
          <w:color w:val="000000"/>
          <w:sz w:val="18"/>
          <w:szCs w:val="18"/>
        </w:rPr>
        <w:t>, por fim, refletir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C1F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como 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temática abordada no conto </w:t>
      </w:r>
      <w:r w:rsidR="00C415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dialoga </w:t>
      </w:r>
      <w:r w:rsidR="008E7C2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a contemporaneidade. </w:t>
      </w:r>
    </w:p>
    <w:p w14:paraId="5FB7B1BD" w14:textId="4BE1F30A" w:rsidR="008E7C2B" w:rsidRDefault="00C254D4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43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Esta pesquisa, de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abordagem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qualitativ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a e caráter descritivo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conforme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Bogdan &amp; Biklen (2003)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>envolve a obtenção de dados descritivos, obtidos no contato direto do pesquisador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>com a situação estudada, enfatiza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ndo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mais o processo do que o produto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se preocupa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AF61E1">
        <w:rPr>
          <w:rFonts w:ascii="Helvetica Neue" w:eastAsia="Helvetica Neue" w:hAnsi="Helvetica Neue" w:cs="Helvetica Neue"/>
          <w:color w:val="000000"/>
          <w:sz w:val="18"/>
          <w:szCs w:val="18"/>
        </w:rPr>
        <w:t>em retratar a perspectiva dos participantes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processos metodológicos do referido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estudo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seguiram algumas etapas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, quais sejam: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realizados os estudos 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>bibliográfic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acerca do assunto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desenvolvemos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um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Sequência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Expandida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ensino de l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iteratura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>, baseada nos pressuposto</w:t>
      </w:r>
      <w:r w:rsidR="0008705E">
        <w:rPr>
          <w:rFonts w:ascii="Helvetica Neue" w:eastAsia="Helvetica Neue" w:hAnsi="Helvetica Neue" w:cs="Helvetica Neue"/>
          <w:color w:val="000000"/>
          <w:sz w:val="18"/>
          <w:szCs w:val="18"/>
        </w:rPr>
        <w:t>s do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Letramento Literário</w:t>
      </w:r>
      <w:r w:rsidR="0008705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PAULINO e COSSON, 2009; COSSON, 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>2006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, 2020</w:t>
      </w:r>
      <w:r w:rsidR="004A36B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a partir d</w:t>
      </w:r>
      <w:r w:rsidR="00AF61E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conto </w:t>
      </w:r>
      <w:r w:rsidR="00AF61E1" w:rsidRPr="00AF61E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Pai contra Mãe</w:t>
      </w:r>
      <w:r w:rsidR="00AF61E1">
        <w:rPr>
          <w:rFonts w:ascii="Helvetica Neue" w:eastAsia="Helvetica Neue" w:hAnsi="Helvetica Neue" w:cs="Helvetica Neue"/>
          <w:color w:val="000000"/>
          <w:sz w:val="18"/>
          <w:szCs w:val="18"/>
        </w:rPr>
        <w:t>, de Machado de Assis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252A7E72" w14:textId="3635A99D" w:rsidR="009871C2" w:rsidRDefault="009871C2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43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Acredita-se que essa pesquisa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pode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contribui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as discussões já empreendidas, no que diz respeito ao ensino de Literatura, auxiliando professores no exercício da sua prática pedagógica e no tratamento dado ao texto literário. Ademais, possibilita a leitura do conto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achadiano, clássico literário escrito no século XIX, mas que di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loga </w:t>
      </w:r>
      <w:r w:rsidR="00F041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</w:t>
      </w:r>
      <w:r w:rsidR="00FB27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sociedade contemporânea. </w:t>
      </w:r>
    </w:p>
    <w:p w14:paraId="6A41ACA2" w14:textId="77777777" w:rsidR="00FB274D" w:rsidRDefault="00FB274D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488BF28" w14:textId="1F4DA5BC" w:rsidR="00FB274D" w:rsidRDefault="00DE5CB6" w:rsidP="00FB274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Letramento literário: abordagem metodológica </w:t>
      </w:r>
      <w:r w:rsidR="004C7D14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para  leitura de texto</w:t>
      </w:r>
      <w:r w:rsidR="00FB274D" w:rsidRPr="00435631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 </w:t>
      </w:r>
      <w:r w:rsidR="004C7D14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em sala de aula</w:t>
      </w:r>
    </w:p>
    <w:p w14:paraId="3D1A487C" w14:textId="77777777" w:rsidR="00435631" w:rsidRDefault="00435631" w:rsidP="00435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right="142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</w:p>
    <w:p w14:paraId="345B86B4" w14:textId="0CA952D6" w:rsidR="00435631" w:rsidRDefault="00D411CD" w:rsidP="00157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>iteratura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segundo Antonio Candido (2011,</w:t>
      </w:r>
      <w:r w:rsidR="00CE5D4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176), 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ser 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entendida como </w:t>
      </w:r>
      <w:r w:rsidR="00A536A9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>todas as criações de toque po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é</w:t>
      </w:r>
      <w:r w:rsidR="000F43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tico, ficcional ou dramático em todos os níveis de uma sociedade, </w:t>
      </w:r>
      <w:r w:rsidR="00A536A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todos os tipos de cultura, desde o que chamamos folclore, lenda, chiste, até as formas mais complexas e difíceis da produção escrita das grandes civilizações”.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Para o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crítico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Literatura possui caratér universal, de modo que “não há homem que possa viver sem ela, pois ni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>guém vive sem fabulação”.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p. 176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Em um</w:t>
      </w:r>
      <w:r w:rsidR="000046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cenário brasileiro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 conflitos políticos e questionamentos de direitos, o pensamento de Candido deve ser reiterado não somente pela necessidade humana de expressividade permitida pelo universo fabulado</w:t>
      </w:r>
      <w:r w:rsidR="00CE5D43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mas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também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pelo reconhecimento e </w:t>
      </w:r>
      <w:r w:rsidR="002F12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esforço em prol das lutas que defendem </w:t>
      </w:r>
      <w:r w:rsidR="00DE5CB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</w:t>
      </w:r>
      <w:r w:rsidR="002F1271">
        <w:rPr>
          <w:rFonts w:ascii="Helvetica Neue" w:eastAsia="Helvetica Neue" w:hAnsi="Helvetica Neue" w:cs="Helvetica Neue"/>
          <w:color w:val="000000"/>
          <w:sz w:val="18"/>
          <w:szCs w:val="18"/>
        </w:rPr>
        <w:t>direitos do homem, aqui compreendido em sua completude sem distinção de gênero, cor, raça etc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364B7012" w14:textId="086E50F4" w:rsidR="00D666A7" w:rsidRDefault="00DE5CB6" w:rsidP="00DF6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Tomando a literatura como um direito essencial à humanidade, como defe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nde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Candido, a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escola é um dos principais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espaços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seu </w:t>
      </w:r>
      <w:r w:rsidR="00157DB9">
        <w:rPr>
          <w:rFonts w:ascii="Helvetica Neue" w:eastAsia="Helvetica Neue" w:hAnsi="Helvetica Neue" w:cs="Helvetica Neue"/>
          <w:color w:val="000000"/>
          <w:sz w:val="18"/>
          <w:szCs w:val="18"/>
        </w:rPr>
        <w:t>desenvolvimento, pois</w:t>
      </w:r>
      <w:r w:rsidR="008C0C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dispõe de </w:t>
      </w:r>
      <w:r w:rsidR="008C0C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ferramentas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podem </w:t>
      </w:r>
      <w:r w:rsidR="008C0C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facilitar o contato dos educandos com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as manifestações literárias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desde a infância</w:t>
      </w:r>
      <w:r w:rsidR="008C0C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desenvolver o</w:t>
      </w:r>
      <w:r w:rsidR="008E52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ato da </w:t>
      </w:r>
      <w:r w:rsidR="00AD7C07">
        <w:rPr>
          <w:rFonts w:ascii="Helvetica Neue" w:eastAsia="Helvetica Neue" w:hAnsi="Helvetica Neue" w:cs="Helvetica Neue"/>
          <w:color w:val="000000"/>
          <w:sz w:val="18"/>
          <w:szCs w:val="18"/>
        </w:rPr>
        <w:t>leitura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D135F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instituição escolar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pode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(e deve)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adotar</w:t>
      </w:r>
      <w:r w:rsidR="008E52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metodologias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adequadas e diversas, a fim de promover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1465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avanço d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1465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práticas </w:t>
      </w:r>
      <w:r w:rsidR="003C67DF">
        <w:rPr>
          <w:rFonts w:ascii="Helvetica Neue" w:eastAsia="Helvetica Neue" w:hAnsi="Helvetica Neue" w:cs="Helvetica Neue"/>
          <w:color w:val="000000"/>
          <w:sz w:val="18"/>
          <w:szCs w:val="18"/>
        </w:rPr>
        <w:t>que considere</w:t>
      </w:r>
      <w:r w:rsidR="00D666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 </w:t>
      </w:r>
      <w:r w:rsidR="00BE0C9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D666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apoderar-se da literatura </w:t>
      </w:r>
      <w:r w:rsidR="00D666A7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como experiência</w:t>
      </w:r>
      <w:r w:rsidR="001465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D135F4">
        <w:rPr>
          <w:rFonts w:ascii="Helvetica Neue" w:eastAsia="Helvetica Neue" w:hAnsi="Helvetica Neue" w:cs="Helvetica Neue"/>
          <w:color w:val="000000"/>
          <w:sz w:val="18"/>
          <w:szCs w:val="18"/>
        </w:rPr>
        <w:t>Nessa perspectiva, o letramento literário pode constituir uma dessas possibilidades, haja vista a sua definição</w:t>
      </w:r>
      <w:r w:rsidR="00F50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“o processo de apropriação da literatura enquanto construção de sentidos”</w:t>
      </w:r>
      <w:r w:rsidR="00176F0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(PAULINO; COSSON, 2009, p. 67). </w:t>
      </w:r>
      <w:r w:rsidR="00D135F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071743BA" w14:textId="619B58E0" w:rsidR="00CC05C0" w:rsidRDefault="00146545" w:rsidP="00B53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No livro Letramento Liter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rio, Cosson (2006) apresenta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esse tratamento </w:t>
      </w:r>
      <w:r w:rsidR="00A00438">
        <w:rPr>
          <w:rFonts w:ascii="Helvetica Neue" w:eastAsia="Helvetica Neue" w:hAnsi="Helvetica Neue" w:cs="Helvetica Neue"/>
          <w:color w:val="000000"/>
          <w:sz w:val="18"/>
          <w:szCs w:val="18"/>
        </w:rPr>
        <w:t>dado a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texto como 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abertura de 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>um novo caminho ao ensino de literatura na escola. Além da Básica,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D46A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autor propõe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Sequência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Expandida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trabalhar com textos literários</w:t>
      </w:r>
      <w:r w:rsidR="00A004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composta p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>elas seguintes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etapas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otivação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ntrodução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A0043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leitura, </w:t>
      </w:r>
      <w:r w:rsidR="00B531B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interpretação,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ontextualização e 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expansão. </w:t>
      </w:r>
      <w:r w:rsidR="00B531B0">
        <w:rPr>
          <w:rFonts w:ascii="Helvetica Neue" w:eastAsia="Helvetica Neue" w:hAnsi="Helvetica Neue" w:cs="Helvetica Neue"/>
          <w:color w:val="000000"/>
          <w:sz w:val="18"/>
          <w:szCs w:val="18"/>
        </w:rPr>
        <w:t>Para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Cosson (2006</w:t>
      </w:r>
      <w:r w:rsidR="00B531B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p. </w:t>
      </w:r>
      <w:r w:rsidR="00BF1972">
        <w:rPr>
          <w:rFonts w:ascii="Helvetica Neue" w:eastAsia="Helvetica Neue" w:hAnsi="Helvetica Neue" w:cs="Helvetica Neue"/>
          <w:color w:val="000000"/>
          <w:sz w:val="18"/>
          <w:szCs w:val="18"/>
        </w:rPr>
        <w:t>54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DF6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leitura demanda uma preparação, uma antecipação, cujos mecanismos passam despercebidos porque nos parecem muitos naturais. Na escola essa preparação requer que o professor a conduza 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maneira a favorecer o processo de leitura como um todo”, sendo esta a etapa da motivação. A etapa da introdução, conforme 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aponta 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Cosson (2006), consiste na apresentação do autor e da obra. Nesse momento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>a r</w:t>
      </w:r>
      <w:r w:rsidR="006712FF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comendação é 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fala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pouco sobre o au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or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seguida da 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realiza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>ção d</w:t>
      </w:r>
      <w:r w:rsidR="005634C9">
        <w:rPr>
          <w:rFonts w:ascii="Helvetica Neue" w:eastAsia="Helvetica Neue" w:hAnsi="Helvetica Neue" w:cs="Helvetica Neue"/>
          <w:color w:val="000000"/>
          <w:sz w:val="18"/>
          <w:szCs w:val="18"/>
        </w:rPr>
        <w:t>a leitura integral do texto literário</w:t>
      </w:r>
      <w:r w:rsidR="003F18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escolhido</w:t>
      </w:r>
      <w:r w:rsidR="00BF197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228DDA3D" w14:textId="0D4214D6" w:rsidR="00CC05C0" w:rsidRDefault="005634C9" w:rsidP="00E551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que diz respeito 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contextualização, 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momento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ler a obra dentro do seu contexto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>”. O autor ainda explicita “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>que o contexto da obra é aquilo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ela traz consigo, que a torna inteleg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>í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vel para 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>mim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740329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>quanto leitor” (COSSON, 2006, p. 86).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Essa contextualização pode ser 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natureza 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teórica, histórica, estilistica, poética, crítica, presentificadora ou temática. Por fim, a expansão 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que, 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>em conformidade com Cosson (2006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>, p. 94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5C31D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o movimento de 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ultrapassagem do limite de um texto para outros textos, quer visto como extrapolação dentro do processo de leitura, quer visto como intertextualidade no campo literário”. 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>Para fins de exempl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>ifi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>cação do desenvolvimento das</w:t>
      </w:r>
      <w:r w:rsidR="00CC05C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etapas 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 Sequência Expandida, optamos pelo conto </w:t>
      </w:r>
      <w:r w:rsidR="0085694A" w:rsidRPr="0085694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Pai contra mãe</w:t>
      </w:r>
      <w:r w:rsidR="0085694A">
        <w:rPr>
          <w:rFonts w:ascii="Helvetica Neue" w:eastAsia="Helvetica Neue" w:hAnsi="Helvetica Neue" w:cs="Helvetica Neue"/>
          <w:color w:val="000000"/>
          <w:sz w:val="18"/>
          <w:szCs w:val="18"/>
        </w:rPr>
        <w:t>, de Machado de Assis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36FA1B52" w14:textId="77777777" w:rsidR="00FB274D" w:rsidRDefault="00FB274D" w:rsidP="00FB27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3F6E55E" w14:textId="77777777" w:rsidR="00CC5C36" w:rsidRPr="00FB274D" w:rsidRDefault="00FB274D" w:rsidP="00FB274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B274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Pr</w:t>
      </w:r>
      <w:r w:rsidR="0025142F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o</w:t>
      </w:r>
      <w:r w:rsidRPr="00FB274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posta de leitura do cont</w:t>
      </w:r>
      <w:r w:rsidR="007C75C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o</w:t>
      </w:r>
      <w:r w:rsidRPr="00FB274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 </w:t>
      </w:r>
      <w:r w:rsidRPr="007C75CD">
        <w:rPr>
          <w:rFonts w:ascii="Helvetica Neue" w:eastAsia="Helvetica Neue" w:hAnsi="Helvetica Neue" w:cs="Helvetica Neue"/>
          <w:b/>
          <w:bCs/>
          <w:i/>
          <w:iCs/>
          <w:color w:val="000000"/>
          <w:sz w:val="18"/>
          <w:szCs w:val="18"/>
        </w:rPr>
        <w:t>Pai contra Mãe</w:t>
      </w:r>
      <w:r w:rsidRPr="00FB274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, de Machado de Assis</w:t>
      </w:r>
      <w:r w:rsidR="00251712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: </w:t>
      </w:r>
    </w:p>
    <w:p w14:paraId="21CA130E" w14:textId="77777777" w:rsidR="00075401" w:rsidRDefault="00075401" w:rsidP="000754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049B3A3" w14:textId="16FA388D" w:rsidR="002C64F0" w:rsidRPr="00E55170" w:rsidRDefault="00AB73D5" w:rsidP="002C6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firstLine="3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escolha do conto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acima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para essa proposição de prática de leitura em sala de aula, segue recomendação da sequência que inclui obras </w:t>
      </w:r>
      <w:r w:rsidR="00FC178E"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valor </w:t>
      </w:r>
      <w:r w:rsidR="00FC17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simbólico no cenário da literatura brasileira, como é o caso do clássico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Machado de Assis</w:t>
      </w:r>
      <w:r w:rsidR="006A0F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inserido </w:t>
      </w:r>
      <w:r w:rsidR="006A0FA5" w:rsidRPr="009840BE">
        <w:rPr>
          <w:rFonts w:ascii="Helvetica Neue" w:eastAsia="Helvetica Neue" w:hAnsi="Helvetica Neue" w:cs="Helvetica Neue"/>
          <w:color w:val="000000"/>
          <w:sz w:val="18"/>
          <w:szCs w:val="18"/>
        </w:rPr>
        <w:t>no cânone escolar</w:t>
      </w:r>
      <w:r w:rsidR="009840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(FORMIGA, LIMA, 2021)</w:t>
      </w:r>
      <w:r w:rsidR="00FC178E" w:rsidRPr="00E55170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.</w:t>
      </w:r>
      <w:r w:rsidR="00E55170" w:rsidRPr="00E55170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Pai contra mãe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o conto de abertura do livro </w:t>
      </w:r>
      <w:r w:rsidR="00E55170" w:rsidRPr="0085694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Relíquia de Casa Velha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publicado em 1906, que narra </w:t>
      </w:r>
      <w:r w:rsidR="00E55170" w:rsidRPr="00E551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história </w:t>
      </w:r>
      <w:r w:rsidR="00817C2C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>a época pré-abol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>cionista</w:t>
      </w:r>
      <w:r w:rsidR="00817C2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país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quando se caçavam </w:t>
      </w:r>
      <w:r w:rsidR="001A2B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pessoas 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>que fugiam do regime escravagista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E5517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pelas ruas do Rio de Janeiro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Além disso, a escolha do conto </w:t>
      </w:r>
      <w:r w:rsidR="008466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o público alvo definido – 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estudantes do </w:t>
      </w:r>
      <w:r w:rsidR="006D746F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2ª ano do </w:t>
      </w:r>
      <w:r w:rsidR="00F47AEF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Ensino M</w:t>
      </w:r>
      <w:r w:rsidR="006D746F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édio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466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– 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>deu</w:t>
      </w:r>
      <w:r w:rsidR="008466BB">
        <w:rPr>
          <w:rFonts w:ascii="Helvetica Neue" w:eastAsia="Helvetica Neue" w:hAnsi="Helvetica Neue" w:cs="Helvetica Neue"/>
          <w:color w:val="000000"/>
          <w:sz w:val="18"/>
          <w:szCs w:val="18"/>
        </w:rPr>
        <w:t>-se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razão </w:t>
      </w:r>
      <w:r w:rsidR="008466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>contribuir para a ampliação da leitura das obras machadi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6D746F">
        <w:rPr>
          <w:rFonts w:ascii="Helvetica Neue" w:eastAsia="Helvetica Neue" w:hAnsi="Helvetica Neue" w:cs="Helvetica Neue"/>
          <w:color w:val="000000"/>
          <w:sz w:val="18"/>
          <w:szCs w:val="18"/>
        </w:rPr>
        <w:t>nas, geralmente apresentadas em livros didáticos nesse nível de ensino.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Desse modo, estimamos um tempo de </w:t>
      </w:r>
      <w:r w:rsidR="002C64F0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0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6</w:t>
      </w:r>
      <w:r w:rsidR="002C64F0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(seis) </w:t>
      </w:r>
      <w:r w:rsidR="002C64F0" w:rsidRPr="002C64F0">
        <w:rPr>
          <w:rFonts w:ascii="Helvetica Neue" w:eastAsia="Helvetica Neue" w:hAnsi="Helvetica Neue" w:cs="Helvetica Neue"/>
          <w:color w:val="000000"/>
          <w:sz w:val="18"/>
          <w:szCs w:val="18"/>
        </w:rPr>
        <w:t>aulas para</w:t>
      </w:r>
      <w:r w:rsidR="00F47A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</w:t>
      </w:r>
      <w:r w:rsidR="002C64F0" w:rsidRP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realização das etapas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, conforme descrit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seguir</w:t>
      </w:r>
      <w:r w:rsidR="002C64F0" w:rsidRPr="002C64F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2C64F0" w:rsidRPr="00075401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 </w:t>
      </w:r>
    </w:p>
    <w:p w14:paraId="067D4CDC" w14:textId="2BD6A577" w:rsidR="00075401" w:rsidRDefault="00075401" w:rsidP="00431215">
      <w:pPr>
        <w:pStyle w:val="PargrafodaLista"/>
        <w:spacing w:line="288" w:lineRule="auto"/>
        <w:ind w:left="0" w:firstLine="42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Motivação: neste primeiro momento apresenta-se o tema a ser trabalhado, relacionando-o com uma realidade mais conhecida pelos alunos, como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exemplo, o filme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O menino que descobriu o vento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” (2019)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, que conta a história de um jovem do Malawi, que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cansado de ver as pessoas do seu vilarejo passando por necessidades, desenvolve um gerador de energia com uma turbina do vento. Este filme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baseado em fatos reais, poderá despertar o interesse dos jovens, visto que o personagem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mesmo em condições precárias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nunca desistiu de lutar. Com isso,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os estudantes terão oportunidade de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conhecer o tema antes de iniciar a leitura do conto. Feito isso, é interessante questionar os alu</w:t>
      </w:r>
      <w:r w:rsidR="006712FF">
        <w:rPr>
          <w:rFonts w:ascii="Helvetica Neue" w:eastAsia="Helvetica Neue" w:hAnsi="Helvetica Neue" w:cs="Helvetica Neue"/>
          <w:color w:val="000000"/>
          <w:sz w:val="18"/>
          <w:szCs w:val="18"/>
        </w:rPr>
        <w:t>nos sobre a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forma como a nossa sociedade foi construída, a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quest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ões envolvendo 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escravidão,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contexto do 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período colonial e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relação da 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formação da nossa sociedade presentes na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obra</w:t>
      </w:r>
      <w:r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temp</w:t>
      </w:r>
      <w:r w:rsidR="000A0A0D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estimado para a realização desta etapa é de 0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aula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50 minutos</w:t>
      </w:r>
      <w:r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FFA42D5" w14:textId="462828AC" w:rsidR="00CC5C36" w:rsidRPr="00CC5C36" w:rsidRDefault="00202F18" w:rsidP="004312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 w:rsidR="00CC5C36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ntroduçã</w:t>
      </w:r>
      <w:r w:rsid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o: 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terminados os procedimentos de apresentação e tendo a certeza de que os alunos estão motivados a continuar, partiremos para a introdução da obra </w:t>
      </w:r>
      <w:r w:rsidR="00B1241E" w:rsidRPr="002C64F0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Pai contra Mãe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Essa introdução pode ser feita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com apresentação</w:t>
      </w:r>
      <w:r w:rsidR="000A0A0D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de um vídeo, porém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 o professor não disp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use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r de tal recurso, é possível apresentar uma pequena biografia do autor, contemplando um pouco de sua vida e obra. É importante informar aos alunos que esta obra será estudada durante um certo período, todavia, é válido frisar que não se trata de uma atividade avaliativa, de modo que eles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devem apenas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 deix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ar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levar por sua própria imaginação, sem se preocupar com </w:t>
      </w:r>
      <w:r w:rsidR="002C64F0">
        <w:rPr>
          <w:rFonts w:ascii="Helvetica Neue" w:eastAsia="Helvetica Neue" w:hAnsi="Helvetica Neue" w:cs="Helvetica Neue"/>
          <w:color w:val="000000"/>
          <w:sz w:val="18"/>
          <w:szCs w:val="18"/>
        </w:rPr>
        <w:t>julgamentos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Isso posto, daremos início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="000A0A0D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1241E" w:rsidRPr="00B1241E">
        <w:rPr>
          <w:rFonts w:ascii="Helvetica Neue" w:eastAsia="Helvetica Neue" w:hAnsi="Helvetica Neue" w:cs="Helvetica Neue"/>
          <w:color w:val="000000"/>
          <w:sz w:val="18"/>
          <w:szCs w:val="18"/>
        </w:rPr>
        <w:t>leitura das primeiras páginas do livro, com enfoque para o começo da narrativa</w:t>
      </w:r>
      <w:r w:rsidR="00B1241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</w:t>
      </w:r>
      <w:r w:rsidR="00EC3E58" w:rsidRPr="00EC3E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onforme Cosson (2006), a tarefa sugerida consiste na escrita de um depoimento sobre 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conto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>achadiano</w:t>
      </w:r>
      <w:r w:rsidR="00EC3E58" w:rsidRPr="00EC3E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parte dos alunos. A intenção é obter uma conclusão preliminar sobre o entendimento da história.</w:t>
      </w:r>
      <w:r w:rsidR="00BF197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tempo</w:t>
      </w:r>
      <w:r w:rsidR="000A0A0D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estimado para a realização desta etapa é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também 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de 0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aula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50 minutos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EE28D9E" w14:textId="1AE29464" w:rsidR="00CC5C36" w:rsidRPr="00CC5C36" w:rsidRDefault="00202F18" w:rsidP="00350E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ontextualização</w:t>
      </w:r>
      <w:r w:rsid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: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momento em que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1241E">
        <w:rPr>
          <w:rFonts w:ascii="Helvetica Neue" w:eastAsia="Helvetica Neue" w:hAnsi="Helvetica Neue" w:cs="Helvetica Neue"/>
          <w:color w:val="000000"/>
          <w:sz w:val="18"/>
          <w:szCs w:val="18"/>
        </w:rPr>
        <w:t>daremos continuidade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="000A0A0D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leitura,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quando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alunos irão ler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texto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em conjunto com o professor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>Para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essa leitura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compartilhada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, é importante que seja feit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círculo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que </w:t>
      </w:r>
      <w:r w:rsidR="00EC3E58">
        <w:rPr>
          <w:rFonts w:ascii="Helvetica Neue" w:eastAsia="Helvetica Neue" w:hAnsi="Helvetica Neue" w:cs="Helvetica Neue"/>
          <w:color w:val="000000"/>
          <w:sz w:val="18"/>
          <w:szCs w:val="18"/>
        </w:rPr>
        <w:t>o ambiente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fique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31215" w:rsidRPr="004312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propício à interação, </w:t>
      </w:r>
      <w:r w:rsidR="00431215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="00431215" w:rsidRPr="004312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discussão, ao levantamento de questõe</w:t>
      </w:r>
      <w:r w:rsidR="001244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não só por parte do professor, </w:t>
      </w:r>
      <w:r w:rsidR="00431215" w:rsidRPr="004312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mas também por inicativa dos alunos. O </w:t>
      </w:r>
      <w:r w:rsidR="00431215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431215" w:rsidRPr="004312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rofessor pode abrir esse diálogo, questionando, por exemplo, </w:t>
      </w:r>
      <w:r w:rsidR="00C972A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significação dos nomes na narrativa,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mundo do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trabalho do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personagem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Cândido Neves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sobrevive de caçar escravos fugitivos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;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papel da mulher</w:t>
      </w:r>
      <w:r w:rsidR="001A2B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negra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;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D0B6D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a fuga d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e escravos representad</w:t>
      </w:r>
      <w:r w:rsidR="00AF64F9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pela personagem </w:t>
      </w:r>
      <w:r w:rsidR="001D0B6D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Arminda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oda dos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njeitados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(lugar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</w:t>
      </w:r>
      <w:r w:rsidR="001D0B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onde o filho de Clara e Neves seria levado ao nascer),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a coisificação do homem</w:t>
      </w:r>
      <w:r w:rsidR="006F7222">
        <w:rPr>
          <w:rFonts w:ascii="Helvetica Neue" w:eastAsia="Helvetica Neue" w:hAnsi="Helvetica Neue" w:cs="Helvetica Neue"/>
          <w:color w:val="000000"/>
          <w:sz w:val="18"/>
          <w:szCs w:val="18"/>
        </w:rPr>
        <w:t>, a relação entre as classes sociais</w:t>
      </w:r>
      <w:r w:rsidR="00BF5D5C">
        <w:rPr>
          <w:rFonts w:ascii="Helvetica Neue" w:eastAsia="Helvetica Neue" w:hAnsi="Helvetica Neue" w:cs="Helvetica Neue"/>
          <w:color w:val="000000"/>
          <w:sz w:val="18"/>
          <w:szCs w:val="18"/>
        </w:rPr>
        <w:t>, as transformações dos ofícios e funções segundo cada época</w:t>
      </w:r>
      <w:r w:rsidR="00750BC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6F72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81A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</w:t>
      </w:r>
      <w:r w:rsidR="00954B2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formas de escravidão, </w:t>
      </w:r>
      <w:r w:rsidR="006F72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assim como os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paralelos com </w:t>
      </w:r>
      <w:r w:rsidR="006F72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temas na conjuntura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atua</w:t>
      </w:r>
      <w:r w:rsidR="006F7222"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C0043" w:rsidRPr="005C004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</w:t>
      </w:r>
      <w:r w:rsidR="005C0043" w:rsidRPr="005C0043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enfrentamos em nosso país: preconceitos, pandemia, crise na educação, desemprego, subemprego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tempo</w:t>
      </w:r>
      <w:r w:rsidR="000A0A0D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C3E58" w:rsidRPr="000754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estimado para a realização desta etapa </w:t>
      </w:r>
      <w:r w:rsidR="001244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também será 02 aulas, de 50 minutos cada. </w:t>
      </w:r>
    </w:p>
    <w:p w14:paraId="245FAEA2" w14:textId="75D0B380" w:rsidR="00CC5C36" w:rsidRDefault="00202F18" w:rsidP="00B06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xpansão</w:t>
      </w:r>
      <w:r w:rsidR="00B124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: </w:t>
      </w:r>
      <w:r w:rsidR="00610413" w:rsidRPr="00610413">
        <w:rPr>
          <w:rFonts w:ascii="Helvetica Neue" w:eastAsia="Helvetica Neue" w:hAnsi="Helvetica Neue" w:cs="Helvetica Neue"/>
          <w:color w:val="000000"/>
          <w:sz w:val="18"/>
          <w:szCs w:val="18"/>
        </w:rPr>
        <w:t>Após a análise dos depoimentos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A0A0D">
        <w:rPr>
          <w:rFonts w:ascii="Helvetica Neue" w:eastAsia="Helvetica Neue" w:hAnsi="Helvetica Neue" w:cs="Helvetica Neue"/>
          <w:color w:val="000000"/>
          <w:sz w:val="18"/>
          <w:szCs w:val="18"/>
        </w:rPr>
        <w:t>escrito</w:t>
      </w:r>
      <w:r w:rsidR="00F82F49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>tapa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introdutória</w:t>
      </w:r>
      <w:r w:rsidR="00610413" w:rsidRP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 professor 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>deve</w:t>
      </w:r>
      <w:r w:rsidR="00610413" w:rsidRP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devolvê-los aos alunos, com o intuito de que verifiquem se as suas impressões iniciais correspondem 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>s conclusões que tiveram ao final das discussões.</w:t>
      </w:r>
      <w:r w:rsidR="00610413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>Após isso, como forma de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expandir ainda mais os horizontes dos alunos e torn</w:t>
      </w:r>
      <w:r w:rsidR="00F82F49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-los mais críticos e conscientes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seu papel na sociedade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C5C36" w:rsidRPr="00CC5C36">
        <w:rPr>
          <w:rFonts w:ascii="Helvetica Neue" w:eastAsia="Helvetica Neue" w:hAnsi="Helvetica Neue" w:cs="Helvetica Neue"/>
          <w:color w:val="000000"/>
          <w:sz w:val="18"/>
          <w:szCs w:val="18"/>
        </w:rPr>
        <w:t>podemos sugerir a leitura d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outras obras, a exemplo do conto </w:t>
      </w:r>
      <w:r w:rsidR="00350E04" w:rsidRPr="00350E04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O caso da Vara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>, de Machado de Assis, e d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romance </w:t>
      </w:r>
      <w:r w:rsidR="00610413" w:rsidRPr="00350E04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Torto Arado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de Itamar Vieira Junior. 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>Essa n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>arrativa contemporânea</w:t>
      </w:r>
      <w:r w:rsidR="001244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certamente proporcionará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aos leitores estabelecer diálogos a partir da</w:t>
      </w:r>
      <w:r w:rsidR="006104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temática</w:t>
      </w:r>
      <w:r w:rsidR="00924F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instigando-nos a buscar outros textos que nos mostram </w:t>
      </w:r>
      <w:r w:rsidR="00766E79">
        <w:rPr>
          <w:rFonts w:ascii="Helvetica Neue" w:eastAsia="Helvetica Neue" w:hAnsi="Helvetica Neue" w:cs="Helvetica Neue"/>
          <w:color w:val="000000"/>
          <w:sz w:val="18"/>
          <w:szCs w:val="18"/>
        </w:rPr>
        <w:t>a complexidade e a riqueza atrib</w:t>
      </w:r>
      <w:r w:rsidR="00924FAB">
        <w:rPr>
          <w:rFonts w:ascii="Helvetica Neue" w:eastAsia="Helvetica Neue" w:hAnsi="Helvetica Neue" w:cs="Helvetica Neue"/>
          <w:color w:val="000000"/>
          <w:sz w:val="18"/>
          <w:szCs w:val="18"/>
        </w:rPr>
        <w:t>uíd</w:t>
      </w:r>
      <w:r w:rsidR="00766E79">
        <w:rPr>
          <w:rFonts w:ascii="Helvetica Neue" w:eastAsia="Helvetica Neue" w:hAnsi="Helvetica Neue" w:cs="Helvetica Neue"/>
          <w:color w:val="000000"/>
          <w:sz w:val="18"/>
          <w:szCs w:val="18"/>
        </w:rPr>
        <w:t>as</w:t>
      </w:r>
      <w:r w:rsidR="00924F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D87CF7">
        <w:rPr>
          <w:rFonts w:ascii="Helvetica Neue" w:eastAsia="Helvetica Neue" w:hAnsi="Helvetica Neue" w:cs="Helvetica Neue"/>
          <w:color w:val="000000"/>
          <w:sz w:val="18"/>
          <w:szCs w:val="18"/>
        </w:rPr>
        <w:t>à literatura –</w:t>
      </w:r>
      <w:r w:rsidR="00924F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arte de saberes diversos</w:t>
      </w:r>
      <w:r w:rsidR="00114378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350E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05BB343A" w14:textId="77777777" w:rsidR="00EC3E58" w:rsidRPr="00CC5C36" w:rsidRDefault="00EC3E58" w:rsidP="00EC3E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9CF5176" w14:textId="77777777" w:rsidR="0067237D" w:rsidRDefault="0067237D" w:rsidP="0067237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141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 w:rsidRPr="0067237D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Considerações finais</w:t>
      </w:r>
    </w:p>
    <w:p w14:paraId="21750525" w14:textId="77777777" w:rsidR="0067237D" w:rsidRPr="0067237D" w:rsidRDefault="0067237D" w:rsidP="00672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left="360" w:right="141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</w:p>
    <w:p w14:paraId="215317DD" w14:textId="465EDD85" w:rsidR="009143C1" w:rsidRDefault="00202F18" w:rsidP="001350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Como vimos, a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literatura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é universal,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350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pois está presente na vida das pessoas, aspecto que 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>contribui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a </w:t>
      </w:r>
      <w:r w:rsidR="001350E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sua 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>humanização, deixando-o mais empático, crítico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conhecedor de 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 e dos </w:t>
      </w:r>
      <w:r w:rsidR="00CC5C36" w:rsidRPr="0067237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outros. </w:t>
      </w:r>
      <w:r w:rsid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romover atividades em que os jovens estejam no centro da abordagem, fazendo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-se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presente no ato da leitura, trazendo os elementos do texto para a sua realidade expandindo esses elementos, certamente 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favorecerá vivenciar a literatura como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experiência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 sentidos. </w:t>
      </w:r>
    </w:p>
    <w:p w14:paraId="0BC72E57" w14:textId="63D7053C" w:rsidR="001350E4" w:rsidRDefault="001350E4" w:rsidP="001350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ab/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945B6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Ness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perspectiva</w:t>
      </w:r>
      <w:r w:rsidR="00945B6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 prática de leitura com o conto </w:t>
      </w:r>
      <w:r w:rsidRPr="009143C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Pai contra Mãe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de Machado de Assis, 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é um exemplo de que o tratamento do texto literário mediante uma Sequência Expandida pode 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proporciona</w:t>
      </w:r>
      <w:r w:rsidR="009143C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r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uma experiência estética positiva</w:t>
      </w:r>
      <w:r w:rsidR="0012444E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bem como uma formação humanizadora, tanto no campo individual quanto no social, visto que</w:t>
      </w:r>
      <w:r w:rsidR="00F82F49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por meio 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da abordagem metodológica apresentada, é possível que os alunos contemplem a leitura do texto literário</w:t>
      </w:r>
      <w:r w:rsidR="00945B6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atrelado ao seu repertório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fazendo com qu</w:t>
      </w:r>
      <w:r w:rsidR="0012444E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 a prática de leitura se torne </w:t>
      </w:r>
      <w:r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significativa</w:t>
      </w:r>
      <w:r w:rsidR="00945B6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crítica.</w:t>
      </w:r>
    </w:p>
    <w:p w14:paraId="734963CB" w14:textId="77777777" w:rsidR="001350E4" w:rsidRPr="001350E4" w:rsidRDefault="00945B6F" w:rsidP="001350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88" w:lineRule="auto"/>
        <w:ind w:right="-43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ab/>
        <w:t>Acreditamos, portanto, que</w:t>
      </w:r>
      <w:r w:rsidR="00F82F49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ao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explorar o texto 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por meio do letramento literário,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levando em conta a bagagem cultural do jovem, 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as 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suas experiências e 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seus 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anseios, certamente teremos um caminho para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promover</w:t>
      </w:r>
      <w:r w:rsidR="007D750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</w:t>
      </w:r>
      <w:r w:rsidR="001350E4" w:rsidRPr="001350E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leitura na escola</w:t>
      </w:r>
      <w:r w:rsidR="007D7504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um caminho que 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</w:rPr>
        <w:t>contribuir</w:t>
      </w:r>
      <w:r w:rsidR="007D7504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efetivar o movimento contínuo da leitura literária na tentativa de ampliar e consolidar o repertório cultural do leitor</w:t>
      </w:r>
      <w:r w:rsidR="007D75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nosso país</w:t>
      </w:r>
      <w:r w:rsidR="0039510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18658AE" w14:textId="77777777" w:rsidR="00B06194" w:rsidRDefault="00B06194" w:rsidP="00945B6F">
      <w:pPr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7A0507D0" w14:textId="77777777" w:rsidR="00113D6A" w:rsidRDefault="00667A4F" w:rsidP="000A01ED">
      <w:pPr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2E09B964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4619EA80" w14:textId="5310F80F" w:rsidR="0039510E" w:rsidRPr="00026081" w:rsidRDefault="0039510E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ASSIS, Machado. Pai contra mãe. </w:t>
      </w:r>
      <w:r w:rsidRPr="00A973B6">
        <w:rPr>
          <w:rFonts w:ascii="Helvetica Neue" w:eastAsia="Helvetica Neue" w:hAnsi="Helvetica Neue" w:cs="Helvetica Neue"/>
          <w:i/>
          <w:iCs/>
          <w:sz w:val="18"/>
          <w:szCs w:val="18"/>
        </w:rPr>
        <w:t>In</w:t>
      </w:r>
      <w:r>
        <w:rPr>
          <w:rFonts w:ascii="Helvetica Neue" w:eastAsia="Helvetica Neue" w:hAnsi="Helvetica Neue" w:cs="Helvetica Neue"/>
          <w:sz w:val="18"/>
          <w:szCs w:val="18"/>
        </w:rPr>
        <w:t>. ASSIS, Machado.</w:t>
      </w:r>
      <w:r w:rsidRPr="0085694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</w:t>
      </w:r>
      <w:r w:rsidR="00026081" w:rsidRPr="0002608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In: ASSIS, Machado de. Obra </w:t>
      </w:r>
      <w:r w:rsidR="00026081" w:rsidRPr="00026081">
        <w:rPr>
          <w:rFonts w:ascii="Helvetica Neue" w:eastAsia="Helvetica Neue" w:hAnsi="Helvetica Neue" w:cs="Helvetica Neue"/>
          <w:color w:val="000000"/>
          <w:sz w:val="18"/>
          <w:szCs w:val="18"/>
        </w:rPr>
        <w:t>completa</w:t>
      </w:r>
      <w:r w:rsidR="00026081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026081" w:rsidRPr="00026081">
        <w:rPr>
          <w:rFonts w:ascii="Helvetica Neue" w:eastAsia="Helvetica Neue" w:hAnsi="Helvetica Neue" w:cs="Helvetica Neue"/>
          <w:color w:val="000000"/>
          <w:sz w:val="18"/>
          <w:szCs w:val="18"/>
        </w:rPr>
        <w:t> Rio de Janeiro: Nova Aguilar, 1997, v. 2.</w:t>
      </w:r>
    </w:p>
    <w:p w14:paraId="6B45FAAD" w14:textId="77777777" w:rsidR="0039510E" w:rsidRDefault="0039510E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76AEB84E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 w:rsidRPr="000A01ED">
        <w:rPr>
          <w:rFonts w:ascii="Helvetica Neue" w:eastAsia="Helvetica Neue" w:hAnsi="Helvetica Neue" w:cs="Helvetica Neue"/>
          <w:sz w:val="18"/>
          <w:szCs w:val="18"/>
        </w:rPr>
        <w:t>BOGDAN, R. S.; BIKEN, S</w:t>
      </w:r>
      <w:r w:rsidRPr="003C174A">
        <w:rPr>
          <w:rFonts w:ascii="Helvetica Neue" w:eastAsia="Helvetica Neue" w:hAnsi="Helvetica Neue" w:cs="Helvetica Neue"/>
          <w:i/>
          <w:iCs/>
          <w:sz w:val="18"/>
          <w:szCs w:val="18"/>
        </w:rPr>
        <w:t>. Investigação qualitativa em educação</w:t>
      </w:r>
      <w:r w:rsidRPr="00355115">
        <w:rPr>
          <w:rFonts w:ascii="Helvetica Neue" w:eastAsia="Helvetica Neue" w:hAnsi="Helvetica Neue" w:cs="Helvetica Neue"/>
          <w:sz w:val="18"/>
          <w:szCs w:val="18"/>
        </w:rPr>
        <w:t>: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 xml:space="preserve"> uma introdução à teoria e aos métodos. 12.</w:t>
      </w:r>
      <w:r w:rsidR="00F82F49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>ed. Porto: Porto, 2003.</w:t>
      </w:r>
    </w:p>
    <w:p w14:paraId="27E1731C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0F09CCDF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 w:rsidRPr="000A01ED">
        <w:rPr>
          <w:rFonts w:ascii="Helvetica Neue" w:eastAsia="Helvetica Neue" w:hAnsi="Helvetica Neue" w:cs="Helvetica Neue"/>
          <w:sz w:val="18"/>
          <w:szCs w:val="18"/>
        </w:rPr>
        <w:t>C</w:t>
      </w:r>
      <w:r w:rsidR="00355115">
        <w:rPr>
          <w:rFonts w:ascii="Helvetica Neue" w:eastAsia="Helvetica Neue" w:hAnsi="Helvetica Neue" w:cs="Helvetica Neue"/>
          <w:sz w:val="18"/>
          <w:szCs w:val="18"/>
        </w:rPr>
        <w:t>A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>NDIDO, Ant</w:t>
      </w:r>
      <w:r w:rsidR="003C67DF">
        <w:rPr>
          <w:rFonts w:ascii="Helvetica Neue" w:eastAsia="Helvetica Neue" w:hAnsi="Helvetica Neue" w:cs="Helvetica Neue"/>
          <w:sz w:val="18"/>
          <w:szCs w:val="18"/>
        </w:rPr>
        <w:t>o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 xml:space="preserve">nio. </w:t>
      </w:r>
      <w:r w:rsidRPr="00355115">
        <w:rPr>
          <w:rFonts w:ascii="Helvetica Neue" w:eastAsia="Helvetica Neue" w:hAnsi="Helvetica Neue" w:cs="Helvetica Neue"/>
          <w:i/>
          <w:iCs/>
          <w:sz w:val="18"/>
          <w:szCs w:val="18"/>
        </w:rPr>
        <w:t>Vários escritos.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 xml:space="preserve"> 5 ed. Rio de Janeiro: Ouro Sobre Azul, 2011.</w:t>
      </w:r>
    </w:p>
    <w:p w14:paraId="0605365F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11038633" w14:textId="77777777" w:rsidR="00355115" w:rsidRDefault="00355115" w:rsidP="00355115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 w:rsidRPr="00A973B6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COSSON. Rildo. </w:t>
      </w:r>
      <w:r w:rsidRPr="00355115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Paradigmas do Ensino de Literatura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. 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>São Paulo: Contexto, 20</w:t>
      </w:r>
      <w:r>
        <w:rPr>
          <w:rFonts w:ascii="Helvetica Neue" w:eastAsia="Helvetica Neue" w:hAnsi="Helvetica Neue" w:cs="Helvetica Neue"/>
          <w:sz w:val="18"/>
          <w:szCs w:val="18"/>
        </w:rPr>
        <w:t>2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>0.</w:t>
      </w:r>
    </w:p>
    <w:p w14:paraId="4F400208" w14:textId="77777777" w:rsidR="00355115" w:rsidRPr="00355115" w:rsidRDefault="00355115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659ACCE3" w14:textId="77777777" w:rsidR="000A01ED" w:rsidRDefault="000A01ED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 w:rsidRPr="00A973B6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COSSON, Rildo. </w:t>
      </w:r>
      <w:r w:rsidRPr="00355115">
        <w:rPr>
          <w:rFonts w:ascii="Helvetica Neue" w:eastAsia="Helvetica Neue" w:hAnsi="Helvetica Neue" w:cs="Helvetica Neue"/>
          <w:i/>
          <w:iCs/>
          <w:sz w:val="18"/>
          <w:szCs w:val="18"/>
        </w:rPr>
        <w:t>Letramento literário:</w:t>
      </w:r>
      <w:r w:rsidRPr="000A01ED">
        <w:rPr>
          <w:rFonts w:ascii="Helvetica Neue" w:eastAsia="Helvetica Neue" w:hAnsi="Helvetica Neue" w:cs="Helvetica Neue"/>
          <w:sz w:val="18"/>
          <w:szCs w:val="18"/>
        </w:rPr>
        <w:t xml:space="preserve"> teoria e prática. São Paulo: Contexto, 2006.</w:t>
      </w:r>
    </w:p>
    <w:p w14:paraId="7EB31473" w14:textId="77777777" w:rsidR="00BF7C85" w:rsidRDefault="00BF7C85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70FA86AA" w14:textId="77777777" w:rsidR="00170866" w:rsidRDefault="00170866" w:rsidP="00170866">
      <w:pPr>
        <w:widowControl w:val="0"/>
        <w:ind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FORMIGA, 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>Girlene Marques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; 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>LIMA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>Joaes Cabral de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 xml:space="preserve"> Literatura </w:t>
      </w:r>
      <w:r>
        <w:rPr>
          <w:rFonts w:ascii="Helvetica Neue" w:eastAsia="Helvetica Neue" w:hAnsi="Helvetica Neue" w:cs="Helvetica Neue"/>
          <w:sz w:val="18"/>
          <w:szCs w:val="18"/>
        </w:rPr>
        <w:t>n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 xml:space="preserve">o Livro Didático </w:t>
      </w:r>
      <w:r>
        <w:rPr>
          <w:rFonts w:ascii="Helvetica Neue" w:eastAsia="Helvetica Neue" w:hAnsi="Helvetica Neue" w:cs="Helvetica Neue"/>
          <w:sz w:val="18"/>
          <w:szCs w:val="18"/>
        </w:rPr>
        <w:t>e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 xml:space="preserve">ntre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t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>radição do cânone e as inovações culturais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 w:rsidRPr="006A0FA5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6A0FA5">
        <w:rPr>
          <w:rFonts w:ascii="Helvetica Neue" w:eastAsia="Helvetica Neue" w:hAnsi="Helvetica Neue" w:cs="Helvetica Neue"/>
          <w:i/>
          <w:iCs/>
          <w:sz w:val="18"/>
          <w:szCs w:val="18"/>
        </w:rPr>
        <w:t>In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: 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>SEGABINAZI, Daniela</w:t>
      </w:r>
      <w:r>
        <w:rPr>
          <w:rFonts w:ascii="Helvetica Neue" w:eastAsia="Helvetica Neue" w:hAnsi="Helvetica Neue" w:cs="Helvetica Neue"/>
          <w:sz w:val="18"/>
          <w:szCs w:val="18"/>
        </w:rPr>
        <w:t>;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 xml:space="preserve"> SILVEIRA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 xml:space="preserve"> Maria Claurênia A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 xml:space="preserve"> de Andrade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; FORMIGA, 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>Girlene Marques</w:t>
      </w:r>
      <w:r>
        <w:rPr>
          <w:rFonts w:ascii="Helvetica Neue" w:eastAsia="Helvetica Neue" w:hAnsi="Helvetica Neue" w:cs="Helvetica Neue"/>
          <w:sz w:val="18"/>
          <w:szCs w:val="18"/>
        </w:rPr>
        <w:t>.(Org.)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B85C59">
        <w:rPr>
          <w:rFonts w:ascii="Helvetica Neue" w:eastAsia="Helvetica Neue" w:hAnsi="Helvetica Neue" w:cs="Helvetica Neue"/>
          <w:i/>
          <w:iCs/>
          <w:sz w:val="18"/>
          <w:szCs w:val="18"/>
        </w:rPr>
        <w:t>Português linguagens</w:t>
      </w:r>
      <w:r w:rsidRPr="00B85C59">
        <w:rPr>
          <w:rFonts w:ascii="Helvetica Neue" w:eastAsia="Helvetica Neue" w:hAnsi="Helvetica Neue" w:cs="Helvetica Neue"/>
          <w:sz w:val="18"/>
          <w:szCs w:val="18"/>
        </w:rPr>
        <w:t>: o ensino de literatura no livro didático. João Pessoa: Editora IFPB, 2021.</w:t>
      </w:r>
    </w:p>
    <w:p w14:paraId="560D1E85" w14:textId="77777777" w:rsidR="00170866" w:rsidRDefault="00170866" w:rsidP="00170866">
      <w:pPr>
        <w:widowControl w:val="0"/>
        <w:ind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72486E0" w14:textId="00DBD319" w:rsidR="00BF7C85" w:rsidRDefault="00BF7C85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PAULINO, Graça; COSSON, Rildo. Letramento literário: para viver a literatura dentro e fora da escola. </w:t>
      </w:r>
      <w:r w:rsidRPr="00A973B6">
        <w:rPr>
          <w:rFonts w:ascii="Helvetica Neue" w:eastAsia="Helvetica Neue" w:hAnsi="Helvetica Neue" w:cs="Helvetica Neue"/>
          <w:i/>
          <w:iCs/>
          <w:sz w:val="18"/>
          <w:szCs w:val="18"/>
        </w:rPr>
        <w:t>In</w:t>
      </w:r>
      <w:r>
        <w:rPr>
          <w:rFonts w:ascii="Helvetica Neue" w:eastAsia="Helvetica Neue" w:hAnsi="Helvetica Neue" w:cs="Helvetica Neue"/>
          <w:sz w:val="18"/>
          <w:szCs w:val="18"/>
        </w:rPr>
        <w:t>: ZILBERMAN, Regina; ROSING, T</w:t>
      </w:r>
      <w:r w:rsidR="00276306"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 w:rsidR="00F82F49">
        <w:rPr>
          <w:rFonts w:ascii="Helvetica Neue" w:eastAsia="Helvetica Neue" w:hAnsi="Helvetica Neue" w:cs="Helvetica Neue"/>
          <w:sz w:val="18"/>
          <w:szCs w:val="18"/>
        </w:rPr>
        <w:t>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rg.) </w:t>
      </w:r>
      <w:r w:rsidRPr="00BF7C85">
        <w:rPr>
          <w:rFonts w:ascii="Helvetica Neue" w:eastAsia="Helvetica Neue" w:hAnsi="Helvetica Neue" w:cs="Helvetica Neue"/>
          <w:i/>
          <w:iCs/>
          <w:sz w:val="18"/>
          <w:szCs w:val="18"/>
        </w:rPr>
        <w:t>Escola e leitura</w:t>
      </w:r>
      <w:r>
        <w:rPr>
          <w:rFonts w:ascii="Helvetica Neue" w:eastAsia="Helvetica Neue" w:hAnsi="Helvetica Neue" w:cs="Helvetica Neue"/>
          <w:sz w:val="18"/>
          <w:szCs w:val="18"/>
        </w:rPr>
        <w:t>: velha crise; novas alternativas. São Paulo: Global, 2009.</w:t>
      </w:r>
    </w:p>
    <w:p w14:paraId="0FC030A3" w14:textId="77777777" w:rsidR="00B85C59" w:rsidRDefault="00B85C59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</w:p>
    <w:p w14:paraId="188F45C3" w14:textId="77777777" w:rsidR="00113D6A" w:rsidRDefault="00AF61E1" w:rsidP="000A01ED">
      <w:pPr>
        <w:widowControl w:val="0"/>
        <w:ind w:right="142"/>
        <w:rPr>
          <w:rFonts w:ascii="Helvetica Neue" w:eastAsia="Helvetica Neue" w:hAnsi="Helvetica Neue" w:cs="Helvetica Neue"/>
          <w:sz w:val="18"/>
          <w:szCs w:val="18"/>
        </w:rPr>
      </w:pPr>
      <w:r w:rsidRPr="00AF61E1">
        <w:rPr>
          <w:rFonts w:ascii="Helvetica Neue" w:eastAsia="Helvetica Neue" w:hAnsi="Helvetica Neue" w:cs="Helvetica Neue"/>
          <w:sz w:val="18"/>
          <w:szCs w:val="18"/>
        </w:rPr>
        <w:t xml:space="preserve">TODOROV, Tzvetan. </w:t>
      </w:r>
      <w:r w:rsidRPr="00355115">
        <w:rPr>
          <w:rFonts w:ascii="Helvetica Neue" w:eastAsia="Helvetica Neue" w:hAnsi="Helvetica Neue" w:cs="Helvetica Neue"/>
          <w:sz w:val="18"/>
          <w:szCs w:val="18"/>
        </w:rPr>
        <w:t>Literatura não é Teoria, é Paixão.</w:t>
      </w:r>
      <w:r w:rsidRPr="00AF61E1">
        <w:rPr>
          <w:rFonts w:ascii="Helvetica Neue" w:eastAsia="Helvetica Neue" w:hAnsi="Helvetica Neue" w:cs="Helvetica Neue"/>
          <w:sz w:val="18"/>
          <w:szCs w:val="18"/>
        </w:rPr>
        <w:t xml:space="preserve"> Entrevista. </w:t>
      </w:r>
      <w:r w:rsidRPr="003C174A">
        <w:rPr>
          <w:rFonts w:ascii="Helvetica Neue" w:eastAsia="Helvetica Neue" w:hAnsi="Helvetica Neue" w:cs="Helvetica Neue"/>
          <w:i/>
          <w:iCs/>
          <w:sz w:val="18"/>
          <w:szCs w:val="18"/>
        </w:rPr>
        <w:t>Revista Bravo</w:t>
      </w:r>
      <w:r w:rsidRPr="00AF61E1">
        <w:rPr>
          <w:rFonts w:ascii="Helvetica Neue" w:eastAsia="Helvetica Neue" w:hAnsi="Helvetica Neue" w:cs="Helvetica Neue"/>
          <w:sz w:val="18"/>
          <w:szCs w:val="18"/>
        </w:rPr>
        <w:t>. São Paulo: 2010, p. 39.</w:t>
      </w:r>
    </w:p>
    <w:p w14:paraId="4B74100C" w14:textId="77777777" w:rsidR="00CF2220" w:rsidRDefault="00CF2220" w:rsidP="000A01ED">
      <w:pPr>
        <w:widowControl w:val="0"/>
        <w:ind w:left="141" w:right="142"/>
        <w:rPr>
          <w:rFonts w:ascii="Helvetica Neue" w:eastAsia="Helvetica Neue" w:hAnsi="Helvetica Neue" w:cs="Helvetica Neue"/>
          <w:sz w:val="18"/>
          <w:szCs w:val="18"/>
        </w:rPr>
      </w:pPr>
    </w:p>
    <w:p w14:paraId="3E987DC4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B1DA722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3BA1C8E0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48A4073A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57B60B58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DDE0F8C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4B07733B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7DC848F" w14:textId="77777777" w:rsidR="00CF2220" w:rsidRDefault="00CF2220" w:rsidP="00AF61E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CF2220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C53E" w14:textId="77777777" w:rsidR="00101257" w:rsidRDefault="00101257">
      <w:r>
        <w:separator/>
      </w:r>
    </w:p>
  </w:endnote>
  <w:endnote w:type="continuationSeparator" w:id="0">
    <w:p w14:paraId="02CD9546" w14:textId="77777777" w:rsidR="00101257" w:rsidRDefault="0010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3CC" w14:textId="77777777" w:rsidR="00113D6A" w:rsidRDefault="00113D6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1B7FB14" w14:textId="77777777" w:rsidR="00113D6A" w:rsidRDefault="00667A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4A2E634D" wp14:editId="70A45065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A2F1" w14:textId="77777777" w:rsidR="00101257" w:rsidRDefault="00101257">
      <w:r>
        <w:separator/>
      </w:r>
    </w:p>
  </w:footnote>
  <w:footnote w:type="continuationSeparator" w:id="0">
    <w:p w14:paraId="37415AAB" w14:textId="77777777" w:rsidR="00101257" w:rsidRDefault="0010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3ADA" w14:textId="77777777" w:rsidR="00113D6A" w:rsidRDefault="00667A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86DACE8" wp14:editId="028F2FEE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278"/>
    <w:multiLevelType w:val="hybridMultilevel"/>
    <w:tmpl w:val="07B06E22"/>
    <w:lvl w:ilvl="0" w:tplc="AA728A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09C"/>
    <w:multiLevelType w:val="multilevel"/>
    <w:tmpl w:val="E2E622F8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012476D"/>
    <w:multiLevelType w:val="hybridMultilevel"/>
    <w:tmpl w:val="9E5E0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408B"/>
    <w:multiLevelType w:val="hybridMultilevel"/>
    <w:tmpl w:val="898A162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D36082"/>
    <w:multiLevelType w:val="multilevel"/>
    <w:tmpl w:val="395AA47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FCC0E81"/>
    <w:multiLevelType w:val="multilevel"/>
    <w:tmpl w:val="18B2C452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5E95BB0"/>
    <w:multiLevelType w:val="hybridMultilevel"/>
    <w:tmpl w:val="84C27C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057D0"/>
    <w:multiLevelType w:val="hybridMultilevel"/>
    <w:tmpl w:val="17A46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6186"/>
    <w:multiLevelType w:val="hybridMultilevel"/>
    <w:tmpl w:val="10B09CF2"/>
    <w:lvl w:ilvl="0" w:tplc="3482A7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6A"/>
    <w:rsid w:val="000046BE"/>
    <w:rsid w:val="00026081"/>
    <w:rsid w:val="00075401"/>
    <w:rsid w:val="0008705E"/>
    <w:rsid w:val="0009751E"/>
    <w:rsid w:val="000A01ED"/>
    <w:rsid w:val="000A0A0D"/>
    <w:rsid w:val="000F43CC"/>
    <w:rsid w:val="00101257"/>
    <w:rsid w:val="00113D6A"/>
    <w:rsid w:val="00114378"/>
    <w:rsid w:val="0012444E"/>
    <w:rsid w:val="001350E4"/>
    <w:rsid w:val="00146545"/>
    <w:rsid w:val="00153E73"/>
    <w:rsid w:val="00154243"/>
    <w:rsid w:val="00157DB9"/>
    <w:rsid w:val="00170866"/>
    <w:rsid w:val="00176F06"/>
    <w:rsid w:val="001A2BBF"/>
    <w:rsid w:val="001D0B6D"/>
    <w:rsid w:val="001F360D"/>
    <w:rsid w:val="00202F18"/>
    <w:rsid w:val="00211026"/>
    <w:rsid w:val="0025142F"/>
    <w:rsid w:val="00251712"/>
    <w:rsid w:val="0025239A"/>
    <w:rsid w:val="00276306"/>
    <w:rsid w:val="002A5791"/>
    <w:rsid w:val="002C64F0"/>
    <w:rsid w:val="002F1271"/>
    <w:rsid w:val="00350E04"/>
    <w:rsid w:val="00355115"/>
    <w:rsid w:val="0039510E"/>
    <w:rsid w:val="003C174A"/>
    <w:rsid w:val="003C67DF"/>
    <w:rsid w:val="003D1DF1"/>
    <w:rsid w:val="003F184F"/>
    <w:rsid w:val="00405D64"/>
    <w:rsid w:val="00431215"/>
    <w:rsid w:val="00435631"/>
    <w:rsid w:val="004A36B3"/>
    <w:rsid w:val="004C7D14"/>
    <w:rsid w:val="005634C9"/>
    <w:rsid w:val="00576FD7"/>
    <w:rsid w:val="005B39A3"/>
    <w:rsid w:val="005C0043"/>
    <w:rsid w:val="005C31D5"/>
    <w:rsid w:val="005D704D"/>
    <w:rsid w:val="005F28F4"/>
    <w:rsid w:val="00610413"/>
    <w:rsid w:val="00634DC7"/>
    <w:rsid w:val="00667A4F"/>
    <w:rsid w:val="006712FF"/>
    <w:rsid w:val="0067237D"/>
    <w:rsid w:val="006A0FA5"/>
    <w:rsid w:val="006D746F"/>
    <w:rsid w:val="006E1FA5"/>
    <w:rsid w:val="006F7222"/>
    <w:rsid w:val="00712C26"/>
    <w:rsid w:val="00740329"/>
    <w:rsid w:val="00750BC1"/>
    <w:rsid w:val="00766E79"/>
    <w:rsid w:val="00796FF8"/>
    <w:rsid w:val="0079765A"/>
    <w:rsid w:val="00797844"/>
    <w:rsid w:val="007C75CD"/>
    <w:rsid w:val="007D0670"/>
    <w:rsid w:val="007D7504"/>
    <w:rsid w:val="00817C2C"/>
    <w:rsid w:val="008466BB"/>
    <w:rsid w:val="0085694A"/>
    <w:rsid w:val="008653BE"/>
    <w:rsid w:val="008A2CDB"/>
    <w:rsid w:val="008C0C3E"/>
    <w:rsid w:val="008E5242"/>
    <w:rsid w:val="008E7C2B"/>
    <w:rsid w:val="0090183E"/>
    <w:rsid w:val="009143C1"/>
    <w:rsid w:val="00924FAB"/>
    <w:rsid w:val="00945B6F"/>
    <w:rsid w:val="00954B20"/>
    <w:rsid w:val="009840BE"/>
    <w:rsid w:val="00984F30"/>
    <w:rsid w:val="009871C2"/>
    <w:rsid w:val="009A745B"/>
    <w:rsid w:val="00A00438"/>
    <w:rsid w:val="00A25202"/>
    <w:rsid w:val="00A26E53"/>
    <w:rsid w:val="00A536A9"/>
    <w:rsid w:val="00A973B6"/>
    <w:rsid w:val="00AA0FF3"/>
    <w:rsid w:val="00AB73D5"/>
    <w:rsid w:val="00AD7C07"/>
    <w:rsid w:val="00AF61E1"/>
    <w:rsid w:val="00AF64F9"/>
    <w:rsid w:val="00B06194"/>
    <w:rsid w:val="00B1241E"/>
    <w:rsid w:val="00B130F2"/>
    <w:rsid w:val="00B47215"/>
    <w:rsid w:val="00B531B0"/>
    <w:rsid w:val="00B85C59"/>
    <w:rsid w:val="00BC1F08"/>
    <w:rsid w:val="00BE0C90"/>
    <w:rsid w:val="00BF1972"/>
    <w:rsid w:val="00BF5D5C"/>
    <w:rsid w:val="00BF7C85"/>
    <w:rsid w:val="00C254D4"/>
    <w:rsid w:val="00C360BA"/>
    <w:rsid w:val="00C415AD"/>
    <w:rsid w:val="00C61C3A"/>
    <w:rsid w:val="00C7694C"/>
    <w:rsid w:val="00C972A0"/>
    <w:rsid w:val="00CA352E"/>
    <w:rsid w:val="00CA77FD"/>
    <w:rsid w:val="00CC05C0"/>
    <w:rsid w:val="00CC5C36"/>
    <w:rsid w:val="00CE5D43"/>
    <w:rsid w:val="00CF0995"/>
    <w:rsid w:val="00CF2220"/>
    <w:rsid w:val="00D135F4"/>
    <w:rsid w:val="00D411CD"/>
    <w:rsid w:val="00D46A55"/>
    <w:rsid w:val="00D666A7"/>
    <w:rsid w:val="00D81252"/>
    <w:rsid w:val="00D87CF7"/>
    <w:rsid w:val="00DA01BF"/>
    <w:rsid w:val="00DA5BAF"/>
    <w:rsid w:val="00DE5CB6"/>
    <w:rsid w:val="00DF654C"/>
    <w:rsid w:val="00E219F3"/>
    <w:rsid w:val="00E55170"/>
    <w:rsid w:val="00E937A6"/>
    <w:rsid w:val="00EB73ED"/>
    <w:rsid w:val="00EC3E58"/>
    <w:rsid w:val="00EE7759"/>
    <w:rsid w:val="00EF0384"/>
    <w:rsid w:val="00F0418F"/>
    <w:rsid w:val="00F1645B"/>
    <w:rsid w:val="00F25AEA"/>
    <w:rsid w:val="00F47AEF"/>
    <w:rsid w:val="00F50947"/>
    <w:rsid w:val="00F562B0"/>
    <w:rsid w:val="00F719EC"/>
    <w:rsid w:val="00F81AFE"/>
    <w:rsid w:val="00F82F49"/>
    <w:rsid w:val="00FB274D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3D6"/>
  <w15:docId w15:val="{E4C16E80-05CB-4CB2-BDBC-E4F6490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C5C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2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37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5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976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6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6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6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y998733@gmail.com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2201</Words>
  <Characters>11887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Renata Marinho Cruz</cp:lastModifiedBy>
  <cp:revision>7</cp:revision>
  <dcterms:created xsi:type="dcterms:W3CDTF">2021-08-18T14:22:00Z</dcterms:created>
  <dcterms:modified xsi:type="dcterms:W3CDTF">2021-10-24T23:15:00Z</dcterms:modified>
</cp:coreProperties>
</file>