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3D4EA6" w14:textId="0FE1D1EA" w:rsidR="007D27ED" w:rsidRDefault="007F2947" w:rsidP="002107AA">
      <w:pPr>
        <w:widowControl w:val="0"/>
        <w:pBdr>
          <w:top w:val="nil"/>
          <w:left w:val="nil"/>
          <w:bottom w:val="nil"/>
          <w:right w:val="nil"/>
          <w:between w:val="nil"/>
        </w:pBdr>
        <w:spacing w:before="100" w:after="100"/>
        <w:ind w:right="141"/>
        <w:jc w:val="center"/>
        <w:rPr>
          <w:rFonts w:ascii="Helvetica Neue" w:eastAsia="Helvetica Neue" w:hAnsi="Helvetica Neue" w:cs="Helvetica Neue"/>
          <w:b/>
          <w:color w:val="000000"/>
          <w:sz w:val="18"/>
          <w:szCs w:val="18"/>
        </w:rPr>
      </w:pPr>
      <w:bookmarkStart w:id="0" w:name="_Hlk85444821"/>
      <w:r w:rsidRPr="00A63FAC">
        <w:rPr>
          <w:rFonts w:ascii="Helvetica Neue" w:eastAsia="Helvetica Neue" w:hAnsi="Helvetica Neue" w:cs="Helvetica Neue"/>
          <w:b/>
          <w:color w:val="000000"/>
          <w:sz w:val="18"/>
          <w:szCs w:val="18"/>
        </w:rPr>
        <w:t xml:space="preserve">ANÁLISE DE VARIÁVEIS </w:t>
      </w:r>
      <w:r w:rsidR="005D4A3F" w:rsidRPr="00A63FAC">
        <w:rPr>
          <w:rFonts w:ascii="Helvetica Neue" w:eastAsia="Helvetica Neue" w:hAnsi="Helvetica Neue" w:cs="Helvetica Neue"/>
          <w:b/>
          <w:color w:val="000000"/>
          <w:sz w:val="18"/>
          <w:szCs w:val="18"/>
        </w:rPr>
        <w:t xml:space="preserve">ASSOCIADAS </w:t>
      </w:r>
      <w:r w:rsidR="008F0AAD">
        <w:rPr>
          <w:rFonts w:ascii="Helvetica Neue" w:eastAsia="Helvetica Neue" w:hAnsi="Helvetica Neue" w:cs="Helvetica Neue"/>
          <w:b/>
          <w:color w:val="000000"/>
          <w:sz w:val="18"/>
          <w:szCs w:val="18"/>
        </w:rPr>
        <w:t>À</w:t>
      </w:r>
      <w:r w:rsidRPr="00A63FAC">
        <w:rPr>
          <w:rFonts w:ascii="Helvetica Neue" w:eastAsia="Helvetica Neue" w:hAnsi="Helvetica Neue" w:cs="Helvetica Neue"/>
          <w:b/>
          <w:color w:val="000000"/>
          <w:sz w:val="18"/>
          <w:szCs w:val="18"/>
        </w:rPr>
        <w:t xml:space="preserve"> EVASÃO NO ENSINO SUPERIOR</w:t>
      </w:r>
      <w:r w:rsidR="002A3EDF" w:rsidRPr="00A63FAC">
        <w:rPr>
          <w:rFonts w:ascii="Helvetica Neue" w:eastAsia="Helvetica Neue" w:hAnsi="Helvetica Neue" w:cs="Helvetica Neue"/>
          <w:b/>
          <w:color w:val="000000"/>
          <w:sz w:val="18"/>
          <w:szCs w:val="18"/>
        </w:rPr>
        <w:t xml:space="preserve"> </w:t>
      </w:r>
      <w:r w:rsidR="00CA5A32" w:rsidRPr="00A63FAC">
        <w:rPr>
          <w:rFonts w:ascii="Helvetica Neue" w:eastAsia="Helvetica Neue" w:hAnsi="Helvetica Neue" w:cs="Helvetica Neue"/>
          <w:b/>
          <w:color w:val="000000"/>
          <w:sz w:val="18"/>
          <w:szCs w:val="18"/>
        </w:rPr>
        <w:t>DO IFPB/CG</w:t>
      </w:r>
    </w:p>
    <w:p w14:paraId="30A779AB" w14:textId="2A3F036E" w:rsidR="003C1FA8" w:rsidRDefault="003C1FA8" w:rsidP="003C1FA8">
      <w:pPr>
        <w:widowControl w:val="0"/>
        <w:pBdr>
          <w:top w:val="nil"/>
          <w:left w:val="nil"/>
          <w:bottom w:val="nil"/>
          <w:right w:val="nil"/>
          <w:between w:val="nil"/>
        </w:pBdr>
        <w:spacing w:before="100" w:after="100"/>
        <w:ind w:left="141" w:right="141"/>
        <w:jc w:val="center"/>
        <w:rPr>
          <w:rFonts w:ascii="Helvetica Neue" w:eastAsia="Helvetica Neue" w:hAnsi="Helvetica Neue" w:cs="Helvetica Neue"/>
          <w:color w:val="000000"/>
          <w:sz w:val="18"/>
          <w:szCs w:val="18"/>
        </w:rPr>
      </w:pPr>
      <w:r>
        <w:rPr>
          <w:rFonts w:ascii="Helvetica Neue" w:eastAsia="Helvetica Neue" w:hAnsi="Helvetica Neue" w:cs="Helvetica Neue"/>
          <w:color w:val="000000"/>
          <w:sz w:val="18"/>
          <w:szCs w:val="18"/>
        </w:rPr>
        <w:t>BALDOINO SONILDO DA NÓBREGA (IFPB, Campus Campina Grande), JOAB DA SILVA MAIA (IFPB, Campus Campina Grande), MOABE BARBOSA ALVES (IFPB, Campus Campina Grande), MARCELO A. SILVA FILHO (IFPB, Campus Campina Grande), EDVAN ENÉAS A. JÚNIOR (IFPB, Campus Campina Grande)</w:t>
      </w:r>
    </w:p>
    <w:p w14:paraId="4E734C35" w14:textId="77777777" w:rsidR="00CE5B4C" w:rsidRDefault="00CE5B4C" w:rsidP="003C1FA8">
      <w:pPr>
        <w:widowControl w:val="0"/>
        <w:pBdr>
          <w:top w:val="nil"/>
          <w:left w:val="nil"/>
          <w:bottom w:val="nil"/>
          <w:right w:val="nil"/>
          <w:between w:val="nil"/>
        </w:pBdr>
        <w:spacing w:before="100" w:after="100"/>
        <w:ind w:left="141" w:right="141"/>
        <w:jc w:val="center"/>
        <w:rPr>
          <w:rFonts w:ascii="Helvetica Neue" w:eastAsia="Helvetica Neue" w:hAnsi="Helvetica Neue" w:cs="Helvetica Neue"/>
          <w:color w:val="000000"/>
          <w:sz w:val="18"/>
          <w:szCs w:val="18"/>
        </w:rPr>
      </w:pPr>
    </w:p>
    <w:p w14:paraId="23F36C44" w14:textId="77777777" w:rsidR="003C1FA8" w:rsidRDefault="003C1FA8" w:rsidP="003C1FA8">
      <w:pPr>
        <w:widowControl w:val="0"/>
        <w:pBdr>
          <w:top w:val="nil"/>
          <w:left w:val="nil"/>
          <w:bottom w:val="nil"/>
          <w:right w:val="nil"/>
          <w:between w:val="nil"/>
        </w:pBdr>
        <w:spacing w:before="100" w:after="100"/>
        <w:ind w:right="141"/>
        <w:rPr>
          <w:rFonts w:ascii="Helvetica Neue" w:eastAsia="Helvetica Neue" w:hAnsi="Helvetica Neue" w:cs="Helvetica Neue"/>
          <w:color w:val="000000"/>
          <w:sz w:val="16"/>
          <w:szCs w:val="16"/>
        </w:rPr>
      </w:pPr>
      <w:r>
        <w:rPr>
          <w:rFonts w:ascii="Helvetica Neue" w:eastAsia="Helvetica Neue" w:hAnsi="Helvetica Neue" w:cs="Helvetica Neue"/>
          <w:b/>
          <w:color w:val="000000"/>
          <w:sz w:val="16"/>
          <w:szCs w:val="16"/>
        </w:rPr>
        <w:t xml:space="preserve">E-mails: </w:t>
      </w:r>
      <w:r w:rsidRPr="001A7050">
        <w:rPr>
          <w:rFonts w:ascii="Helvetica Neue" w:eastAsia="Helvetica Neue" w:hAnsi="Helvetica Neue" w:cs="Helvetica Neue"/>
          <w:bCs/>
          <w:color w:val="000000"/>
          <w:sz w:val="16"/>
          <w:szCs w:val="16"/>
        </w:rPr>
        <w:t>baldoino.nobrega@ifpb.edu.br</w:t>
      </w:r>
      <w:r>
        <w:rPr>
          <w:rFonts w:ascii="Helvetica Neue" w:eastAsia="Helvetica Neue" w:hAnsi="Helvetica Neue" w:cs="Helvetica Neue"/>
          <w:bCs/>
          <w:color w:val="000000"/>
          <w:sz w:val="16"/>
          <w:szCs w:val="16"/>
        </w:rPr>
        <w:t xml:space="preserve">; </w:t>
      </w:r>
      <w:r w:rsidRPr="001A7050">
        <w:rPr>
          <w:rFonts w:ascii="Helvetica Neue" w:eastAsia="Helvetica Neue" w:hAnsi="Helvetica Neue" w:cs="Helvetica Neue"/>
          <w:color w:val="000000"/>
          <w:sz w:val="16"/>
          <w:szCs w:val="16"/>
        </w:rPr>
        <w:t>joab.maia@academico.ifpb.edu.br</w:t>
      </w:r>
      <w:r>
        <w:rPr>
          <w:rFonts w:ascii="Helvetica Neue" w:eastAsia="Helvetica Neue" w:hAnsi="Helvetica Neue" w:cs="Helvetica Neue"/>
          <w:color w:val="000000"/>
          <w:sz w:val="16"/>
          <w:szCs w:val="16"/>
        </w:rPr>
        <w:t xml:space="preserve">; </w:t>
      </w:r>
      <w:r w:rsidRPr="001A7050">
        <w:rPr>
          <w:rFonts w:ascii="Helvetica Neue" w:eastAsia="Helvetica Neue" w:hAnsi="Helvetica Neue" w:cs="Helvetica Neue"/>
          <w:color w:val="000000"/>
          <w:sz w:val="16"/>
          <w:szCs w:val="16"/>
        </w:rPr>
        <w:t>moabe.barbosa@academico.ifpb.edu.br</w:t>
      </w:r>
      <w:r>
        <w:rPr>
          <w:rFonts w:ascii="Helvetica Neue" w:eastAsia="Helvetica Neue" w:hAnsi="Helvetica Neue" w:cs="Helvetica Neue"/>
          <w:color w:val="000000"/>
          <w:sz w:val="16"/>
          <w:szCs w:val="16"/>
        </w:rPr>
        <w:t xml:space="preserve">; </w:t>
      </w:r>
      <w:r w:rsidRPr="001A7050">
        <w:rPr>
          <w:rFonts w:ascii="Helvetica Neue" w:eastAsia="Helvetica Neue" w:hAnsi="Helvetica Neue" w:cs="Helvetica Neue"/>
          <w:color w:val="000000"/>
          <w:sz w:val="16"/>
          <w:szCs w:val="16"/>
        </w:rPr>
        <w:t>marcelo.filho@academico.ifpb.edu.br</w:t>
      </w:r>
      <w:r>
        <w:rPr>
          <w:rFonts w:ascii="Helvetica Neue" w:eastAsia="Helvetica Neue" w:hAnsi="Helvetica Neue" w:cs="Helvetica Neue"/>
          <w:color w:val="000000"/>
          <w:sz w:val="16"/>
          <w:szCs w:val="16"/>
        </w:rPr>
        <w:t>; edivan</w:t>
      </w:r>
      <w:r w:rsidRPr="001A7050">
        <w:rPr>
          <w:rFonts w:ascii="Helvetica Neue" w:eastAsia="Helvetica Neue" w:hAnsi="Helvetica Neue" w:cs="Helvetica Neue"/>
          <w:color w:val="000000"/>
          <w:sz w:val="16"/>
          <w:szCs w:val="16"/>
        </w:rPr>
        <w:t>.</w:t>
      </w:r>
      <w:r>
        <w:rPr>
          <w:rFonts w:ascii="Helvetica Neue" w:eastAsia="Helvetica Neue" w:hAnsi="Helvetica Neue" w:cs="Helvetica Neue"/>
          <w:color w:val="000000"/>
          <w:sz w:val="16"/>
          <w:szCs w:val="16"/>
        </w:rPr>
        <w:t>junior</w:t>
      </w:r>
      <w:r w:rsidRPr="001A7050">
        <w:rPr>
          <w:rFonts w:ascii="Helvetica Neue" w:eastAsia="Helvetica Neue" w:hAnsi="Helvetica Neue" w:cs="Helvetica Neue"/>
          <w:color w:val="000000"/>
          <w:sz w:val="16"/>
          <w:szCs w:val="16"/>
        </w:rPr>
        <w:t>@academico.ifpb.edu.br</w:t>
      </w:r>
    </w:p>
    <w:p w14:paraId="7C2F602C" w14:textId="7F8B6C01" w:rsidR="003A1DB8" w:rsidRPr="00A63FAC" w:rsidRDefault="00D3464B" w:rsidP="0077591E">
      <w:pPr>
        <w:widowControl w:val="0"/>
        <w:pBdr>
          <w:top w:val="nil"/>
          <w:left w:val="nil"/>
          <w:bottom w:val="nil"/>
          <w:right w:val="nil"/>
          <w:between w:val="nil"/>
        </w:pBdr>
        <w:spacing w:before="100" w:after="100"/>
        <w:ind w:right="-43"/>
        <w:rPr>
          <w:rFonts w:ascii="Helvetica Neue" w:eastAsia="Helvetica Neue" w:hAnsi="Helvetica Neue" w:cs="Helvetica Neue"/>
          <w:color w:val="000000"/>
          <w:sz w:val="16"/>
          <w:szCs w:val="16"/>
        </w:rPr>
      </w:pPr>
      <w:r w:rsidRPr="00A63FAC">
        <w:rPr>
          <w:rFonts w:ascii="Helvetica Neue" w:eastAsia="Helvetica Neue" w:hAnsi="Helvetica Neue" w:cs="Helvetica Neue"/>
          <w:b/>
          <w:color w:val="000000"/>
          <w:sz w:val="16"/>
          <w:szCs w:val="16"/>
        </w:rPr>
        <w:t>Área de conhecimento:(Tabela CNPq)</w:t>
      </w:r>
      <w:r w:rsidRPr="00A63FAC">
        <w:rPr>
          <w:rFonts w:ascii="Helvetica Neue" w:eastAsia="Helvetica Neue" w:hAnsi="Helvetica Neue" w:cs="Helvetica Neue"/>
          <w:color w:val="000000"/>
          <w:sz w:val="16"/>
          <w:szCs w:val="16"/>
        </w:rPr>
        <w:t>:</w:t>
      </w:r>
      <w:r w:rsidR="003C5444" w:rsidRPr="00A63FAC">
        <w:t xml:space="preserve"> </w:t>
      </w:r>
      <w:r w:rsidR="003C5444" w:rsidRPr="00A63FAC">
        <w:rPr>
          <w:rFonts w:ascii="Helvetica Neue" w:eastAsia="Helvetica Neue" w:hAnsi="Helvetica Neue" w:cs="Helvetica Neue"/>
          <w:color w:val="000000"/>
          <w:sz w:val="16"/>
          <w:szCs w:val="16"/>
        </w:rPr>
        <w:t>1.02.02.08-0 Análise de Dados</w:t>
      </w:r>
    </w:p>
    <w:p w14:paraId="7C2F602D" w14:textId="1448DFD5" w:rsidR="003A1DB8" w:rsidRPr="00A63FAC" w:rsidRDefault="00D3464B" w:rsidP="0077591E">
      <w:pPr>
        <w:widowControl w:val="0"/>
        <w:pBdr>
          <w:top w:val="nil"/>
          <w:left w:val="nil"/>
          <w:bottom w:val="nil"/>
          <w:right w:val="nil"/>
          <w:between w:val="nil"/>
        </w:pBdr>
        <w:spacing w:before="100" w:after="100"/>
        <w:ind w:right="-43"/>
        <w:jc w:val="both"/>
        <w:rPr>
          <w:rFonts w:ascii="Helvetica Neue" w:eastAsia="Helvetica Neue" w:hAnsi="Helvetica Neue" w:cs="Helvetica Neue"/>
          <w:color w:val="000000"/>
          <w:sz w:val="16"/>
          <w:szCs w:val="16"/>
        </w:rPr>
      </w:pPr>
      <w:r w:rsidRPr="00A63FAC">
        <w:rPr>
          <w:rFonts w:ascii="Helvetica Neue" w:eastAsia="Helvetica Neue" w:hAnsi="Helvetica Neue" w:cs="Helvetica Neue"/>
          <w:b/>
          <w:color w:val="000000"/>
          <w:sz w:val="16"/>
          <w:szCs w:val="16"/>
        </w:rPr>
        <w:t>Palavras-Chave</w:t>
      </w:r>
      <w:r w:rsidRPr="00A63FAC">
        <w:rPr>
          <w:rFonts w:ascii="Helvetica Neue" w:eastAsia="Helvetica Neue" w:hAnsi="Helvetica Neue" w:cs="Helvetica Neue"/>
          <w:color w:val="000000"/>
          <w:sz w:val="16"/>
          <w:szCs w:val="16"/>
        </w:rPr>
        <w:t xml:space="preserve">: </w:t>
      </w:r>
      <w:r w:rsidR="001511FF" w:rsidRPr="00A63FAC">
        <w:rPr>
          <w:rFonts w:ascii="Helvetica Neue" w:eastAsia="Helvetica Neue" w:hAnsi="Helvetica Neue" w:cs="Helvetica Neue"/>
          <w:color w:val="000000"/>
          <w:sz w:val="16"/>
          <w:szCs w:val="16"/>
        </w:rPr>
        <w:t xml:space="preserve">evasão; estatística; </w:t>
      </w:r>
      <w:r w:rsidR="00D73A55" w:rsidRPr="00A63FAC">
        <w:rPr>
          <w:rFonts w:ascii="Helvetica Neue" w:eastAsia="Helvetica Neue" w:hAnsi="Helvetica Neue" w:cs="Helvetica Neue"/>
          <w:color w:val="000000"/>
          <w:sz w:val="16"/>
          <w:szCs w:val="16"/>
        </w:rPr>
        <w:t>ensino superior</w:t>
      </w:r>
      <w:r w:rsidR="003C5444" w:rsidRPr="00A63FAC">
        <w:rPr>
          <w:rFonts w:ascii="Helvetica Neue" w:eastAsia="Helvetica Neue" w:hAnsi="Helvetica Neue" w:cs="Helvetica Neue"/>
          <w:color w:val="000000"/>
          <w:sz w:val="16"/>
          <w:szCs w:val="16"/>
        </w:rPr>
        <w:t>; análise de dados.</w:t>
      </w:r>
    </w:p>
    <w:p w14:paraId="7C2F602E" w14:textId="77777777" w:rsidR="003A1DB8" w:rsidRPr="00A63FAC" w:rsidRDefault="003A1DB8" w:rsidP="0077591E">
      <w:pPr>
        <w:widowControl w:val="0"/>
        <w:pBdr>
          <w:top w:val="nil"/>
          <w:left w:val="nil"/>
          <w:bottom w:val="nil"/>
          <w:right w:val="nil"/>
          <w:between w:val="nil"/>
        </w:pBdr>
        <w:spacing w:before="100" w:after="100"/>
        <w:ind w:right="-43"/>
        <w:rPr>
          <w:rFonts w:ascii="Helvetica Neue" w:eastAsia="Helvetica Neue" w:hAnsi="Helvetica Neue" w:cs="Helvetica Neue"/>
          <w:color w:val="000000"/>
          <w:sz w:val="18"/>
          <w:szCs w:val="18"/>
        </w:rPr>
      </w:pPr>
    </w:p>
    <w:p w14:paraId="7C2F602F" w14:textId="576BD20D" w:rsidR="003A1DB8" w:rsidRPr="0077591E" w:rsidRDefault="00E72338" w:rsidP="0077591E">
      <w:pPr>
        <w:pStyle w:val="PargrafodaLista"/>
        <w:widowControl w:val="0"/>
        <w:pBdr>
          <w:top w:val="nil"/>
          <w:left w:val="nil"/>
          <w:bottom w:val="nil"/>
          <w:right w:val="nil"/>
          <w:between w:val="nil"/>
        </w:pBdr>
        <w:tabs>
          <w:tab w:val="left" w:pos="284"/>
        </w:tabs>
        <w:spacing w:before="100" w:after="240"/>
        <w:ind w:left="0" w:right="-43"/>
        <w:rPr>
          <w:rFonts w:ascii="Helvetica Neue" w:eastAsia="Helvetica Neue" w:hAnsi="Helvetica Neue" w:cs="Helvetica Neue"/>
          <w:color w:val="000000"/>
          <w:sz w:val="18"/>
          <w:szCs w:val="18"/>
        </w:rPr>
      </w:pPr>
      <w:r>
        <w:rPr>
          <w:rFonts w:ascii="Helvetica Neue" w:eastAsia="Helvetica Neue" w:hAnsi="Helvetica Neue" w:cs="Helvetica Neue"/>
          <w:b/>
          <w:color w:val="000000"/>
          <w:sz w:val="18"/>
          <w:szCs w:val="18"/>
        </w:rPr>
        <w:t xml:space="preserve">1 </w:t>
      </w:r>
      <w:r w:rsidR="00D3464B" w:rsidRPr="0077591E">
        <w:rPr>
          <w:rFonts w:ascii="Helvetica Neue" w:eastAsia="Helvetica Neue" w:hAnsi="Helvetica Neue" w:cs="Helvetica Neue"/>
          <w:b/>
          <w:color w:val="000000"/>
          <w:sz w:val="18"/>
          <w:szCs w:val="18"/>
        </w:rPr>
        <w:t>Introdução</w:t>
      </w:r>
    </w:p>
    <w:p w14:paraId="4359C942" w14:textId="4F137E65" w:rsidR="005E73D6" w:rsidRPr="00A63FAC" w:rsidRDefault="005E73D6" w:rsidP="0077591E">
      <w:pPr>
        <w:widowControl w:val="0"/>
        <w:pBdr>
          <w:top w:val="nil"/>
          <w:left w:val="nil"/>
          <w:bottom w:val="nil"/>
          <w:right w:val="nil"/>
          <w:between w:val="nil"/>
        </w:pBdr>
        <w:spacing w:line="288" w:lineRule="auto"/>
        <w:ind w:right="-43" w:firstLine="300"/>
        <w:jc w:val="both"/>
        <w:rPr>
          <w:rFonts w:ascii="Helvetica Neue" w:eastAsia="Helvetica Neue" w:hAnsi="Helvetica Neue" w:cs="Helvetica Neue"/>
          <w:sz w:val="18"/>
          <w:szCs w:val="18"/>
        </w:rPr>
      </w:pPr>
      <w:r w:rsidRPr="00A63FAC">
        <w:rPr>
          <w:rFonts w:ascii="Helvetica Neue" w:eastAsia="Helvetica Neue" w:hAnsi="Helvetica Neue" w:cs="Helvetica Neue"/>
          <w:sz w:val="18"/>
          <w:szCs w:val="18"/>
        </w:rPr>
        <w:t xml:space="preserve">Com a expansão do </w:t>
      </w:r>
      <w:r w:rsidR="002715AF" w:rsidRPr="00A63FAC">
        <w:rPr>
          <w:rFonts w:ascii="Helvetica Neue" w:eastAsia="Helvetica Neue" w:hAnsi="Helvetica Neue" w:cs="Helvetica Neue"/>
          <w:sz w:val="18"/>
          <w:szCs w:val="18"/>
        </w:rPr>
        <w:t xml:space="preserve">Ensino Superior </w:t>
      </w:r>
      <w:r w:rsidRPr="00A63FAC">
        <w:rPr>
          <w:rFonts w:ascii="Helvetica Neue" w:eastAsia="Helvetica Neue" w:hAnsi="Helvetica Neue" w:cs="Helvetica Neue"/>
          <w:sz w:val="18"/>
          <w:szCs w:val="18"/>
        </w:rPr>
        <w:t>nas duas últimas décadas, em paralelo</w:t>
      </w:r>
      <w:r w:rsidR="005A7CB2">
        <w:rPr>
          <w:rFonts w:ascii="Helvetica Neue" w:eastAsia="Helvetica Neue" w:hAnsi="Helvetica Neue" w:cs="Helvetica Neue"/>
          <w:sz w:val="18"/>
          <w:szCs w:val="18"/>
        </w:rPr>
        <w:t>,</w:t>
      </w:r>
      <w:r w:rsidRPr="00A63FAC">
        <w:rPr>
          <w:rFonts w:ascii="Helvetica Neue" w:eastAsia="Helvetica Neue" w:hAnsi="Helvetica Neue" w:cs="Helvetica Neue"/>
          <w:sz w:val="18"/>
          <w:szCs w:val="18"/>
        </w:rPr>
        <w:t xml:space="preserve"> cresceram também os índices de evasão nas Instituições de Ensino Superior (IES), no Brasil. </w:t>
      </w:r>
      <w:r w:rsidR="00185F94" w:rsidRPr="00A63FAC">
        <w:rPr>
          <w:rFonts w:ascii="Helvetica Neue" w:eastAsia="Helvetica Neue" w:hAnsi="Helvetica Neue" w:cs="Helvetica Neue"/>
          <w:sz w:val="18"/>
          <w:szCs w:val="18"/>
        </w:rPr>
        <w:t>De acordo com o Censo d</w:t>
      </w:r>
      <w:r w:rsidR="003A381A" w:rsidRPr="00A63FAC">
        <w:rPr>
          <w:rFonts w:ascii="Helvetica Neue" w:eastAsia="Helvetica Neue" w:hAnsi="Helvetica Neue" w:cs="Helvetica Neue"/>
          <w:sz w:val="18"/>
          <w:szCs w:val="18"/>
        </w:rPr>
        <w:t>a Educação</w:t>
      </w:r>
      <w:r w:rsidR="00185F94" w:rsidRPr="00A63FAC">
        <w:rPr>
          <w:rFonts w:ascii="Helvetica Neue" w:eastAsia="Helvetica Neue" w:hAnsi="Helvetica Neue" w:cs="Helvetica Neue"/>
          <w:sz w:val="18"/>
          <w:szCs w:val="18"/>
        </w:rPr>
        <w:t xml:space="preserve"> </w:t>
      </w:r>
      <w:r w:rsidR="0005186C" w:rsidRPr="00A63FAC">
        <w:rPr>
          <w:rFonts w:ascii="Helvetica Neue" w:eastAsia="Helvetica Neue" w:hAnsi="Helvetica Neue" w:cs="Helvetica Neue"/>
          <w:sz w:val="18"/>
          <w:szCs w:val="18"/>
        </w:rPr>
        <w:t>S</w:t>
      </w:r>
      <w:r w:rsidR="00185F94" w:rsidRPr="00A63FAC">
        <w:rPr>
          <w:rFonts w:ascii="Helvetica Neue" w:eastAsia="Helvetica Neue" w:hAnsi="Helvetica Neue" w:cs="Helvetica Neue"/>
          <w:sz w:val="18"/>
          <w:szCs w:val="18"/>
        </w:rPr>
        <w:t>uperior</w:t>
      </w:r>
      <w:r w:rsidR="0082682E" w:rsidRPr="00A63FAC">
        <w:rPr>
          <w:rFonts w:ascii="Helvetica Neue" w:eastAsia="Helvetica Neue" w:hAnsi="Helvetica Neue" w:cs="Helvetica Neue"/>
          <w:sz w:val="18"/>
          <w:szCs w:val="18"/>
        </w:rPr>
        <w:t>,</w:t>
      </w:r>
      <w:r w:rsidR="00E769EE" w:rsidRPr="00A63FAC">
        <w:rPr>
          <w:rFonts w:ascii="Helvetica Neue" w:eastAsia="Helvetica Neue" w:hAnsi="Helvetica Neue" w:cs="Helvetica Neue"/>
          <w:sz w:val="18"/>
          <w:szCs w:val="18"/>
        </w:rPr>
        <w:t xml:space="preserve"> entre 2009 e 2</w:t>
      </w:r>
      <w:r w:rsidR="0082682E" w:rsidRPr="00A63FAC">
        <w:rPr>
          <w:rFonts w:ascii="Helvetica Neue" w:eastAsia="Helvetica Neue" w:hAnsi="Helvetica Neue" w:cs="Helvetica Neue"/>
          <w:sz w:val="18"/>
          <w:szCs w:val="18"/>
        </w:rPr>
        <w:t>0</w:t>
      </w:r>
      <w:r w:rsidR="00E769EE" w:rsidRPr="00A63FAC">
        <w:rPr>
          <w:rFonts w:ascii="Helvetica Neue" w:eastAsia="Helvetica Neue" w:hAnsi="Helvetica Neue" w:cs="Helvetica Neue"/>
          <w:sz w:val="18"/>
          <w:szCs w:val="18"/>
        </w:rPr>
        <w:t>19</w:t>
      </w:r>
      <w:r w:rsidR="00B7715E" w:rsidRPr="00A63FAC">
        <w:rPr>
          <w:rFonts w:ascii="Helvetica Neue" w:eastAsia="Helvetica Neue" w:hAnsi="Helvetica Neue" w:cs="Helvetica Neue"/>
          <w:sz w:val="18"/>
          <w:szCs w:val="18"/>
        </w:rPr>
        <w:t>,</w:t>
      </w:r>
      <w:r w:rsidR="00E769EE" w:rsidRPr="00A63FAC">
        <w:rPr>
          <w:rFonts w:ascii="Helvetica Neue" w:eastAsia="Helvetica Neue" w:hAnsi="Helvetica Neue" w:cs="Helvetica Neue"/>
          <w:sz w:val="18"/>
          <w:szCs w:val="18"/>
        </w:rPr>
        <w:t xml:space="preserve"> </w:t>
      </w:r>
      <w:r w:rsidR="00281D35" w:rsidRPr="00A63FAC">
        <w:rPr>
          <w:rFonts w:ascii="Helvetica Neue" w:eastAsia="Helvetica Neue" w:hAnsi="Helvetica Neue" w:cs="Helvetica Neue"/>
          <w:sz w:val="18"/>
          <w:szCs w:val="18"/>
        </w:rPr>
        <w:t>ocorreu um aumento de 43,7% na quantidade de matrícula</w:t>
      </w:r>
      <w:r w:rsidR="00FF25E1" w:rsidRPr="00A63FAC">
        <w:rPr>
          <w:rFonts w:ascii="Helvetica Neue" w:eastAsia="Helvetica Neue" w:hAnsi="Helvetica Neue" w:cs="Helvetica Neue"/>
          <w:sz w:val="18"/>
          <w:szCs w:val="18"/>
        </w:rPr>
        <w:t>s</w:t>
      </w:r>
      <w:r w:rsidR="007A5BFB" w:rsidRPr="00A63FAC">
        <w:rPr>
          <w:rFonts w:ascii="Helvetica Neue" w:eastAsia="Helvetica Neue" w:hAnsi="Helvetica Neue" w:cs="Helvetica Neue"/>
          <w:sz w:val="18"/>
          <w:szCs w:val="18"/>
        </w:rPr>
        <w:t xml:space="preserve"> (</w:t>
      </w:r>
      <w:r w:rsidR="007325D7" w:rsidRPr="00A63FAC">
        <w:rPr>
          <w:rFonts w:ascii="Helvetica Neue" w:eastAsia="Helvetica Neue" w:hAnsi="Helvetica Neue" w:cs="Helvetica Neue"/>
          <w:sz w:val="18"/>
          <w:szCs w:val="18"/>
        </w:rPr>
        <w:t>BRASIL</w:t>
      </w:r>
      <w:r w:rsidR="007A5BFB" w:rsidRPr="00A63FAC">
        <w:rPr>
          <w:rFonts w:ascii="Helvetica Neue" w:eastAsia="Helvetica Neue" w:hAnsi="Helvetica Neue" w:cs="Helvetica Neue"/>
          <w:sz w:val="18"/>
          <w:szCs w:val="18"/>
        </w:rPr>
        <w:t>, 2019)</w:t>
      </w:r>
      <w:r w:rsidR="00F760EB" w:rsidRPr="00A63FAC">
        <w:rPr>
          <w:rFonts w:ascii="Helvetica Neue" w:eastAsia="Helvetica Neue" w:hAnsi="Helvetica Neue" w:cs="Helvetica Neue"/>
          <w:sz w:val="18"/>
          <w:szCs w:val="18"/>
        </w:rPr>
        <w:t>.</w:t>
      </w:r>
      <w:r w:rsidR="00CE6F15" w:rsidRPr="00A63FAC">
        <w:rPr>
          <w:rFonts w:ascii="Helvetica Neue" w:eastAsia="Helvetica Neue" w:hAnsi="Helvetica Neue" w:cs="Helvetica Neue"/>
          <w:sz w:val="18"/>
          <w:szCs w:val="18"/>
        </w:rPr>
        <w:t xml:space="preserve"> </w:t>
      </w:r>
      <w:r w:rsidR="00F760EB" w:rsidRPr="00A63FAC">
        <w:rPr>
          <w:rFonts w:ascii="Helvetica Neue" w:eastAsia="Helvetica Neue" w:hAnsi="Helvetica Neue" w:cs="Helvetica Neue"/>
          <w:sz w:val="18"/>
          <w:szCs w:val="18"/>
        </w:rPr>
        <w:t>C</w:t>
      </w:r>
      <w:r w:rsidR="00B7715E" w:rsidRPr="00A63FAC">
        <w:rPr>
          <w:rFonts w:ascii="Helvetica Neue" w:eastAsia="Helvetica Neue" w:hAnsi="Helvetica Neue" w:cs="Helvetica Neue"/>
          <w:sz w:val="18"/>
          <w:szCs w:val="18"/>
        </w:rPr>
        <w:t>ontudo</w:t>
      </w:r>
      <w:r w:rsidR="008013BA">
        <w:rPr>
          <w:rFonts w:ascii="Helvetica Neue" w:eastAsia="Helvetica Neue" w:hAnsi="Helvetica Neue" w:cs="Helvetica Neue"/>
          <w:sz w:val="18"/>
          <w:szCs w:val="18"/>
        </w:rPr>
        <w:t>,</w:t>
      </w:r>
      <w:r w:rsidR="00573F17" w:rsidRPr="00A63FAC">
        <w:rPr>
          <w:rFonts w:ascii="Helvetica Neue" w:eastAsia="Helvetica Neue" w:hAnsi="Helvetica Neue" w:cs="Helvetica Neue"/>
          <w:sz w:val="18"/>
          <w:szCs w:val="18"/>
        </w:rPr>
        <w:t xml:space="preserve"> esse aumento n</w:t>
      </w:r>
      <w:r w:rsidR="00CE6F15" w:rsidRPr="00A63FAC">
        <w:rPr>
          <w:rFonts w:ascii="Helvetica Neue" w:eastAsia="Helvetica Neue" w:hAnsi="Helvetica Neue" w:cs="Helvetica Neue"/>
          <w:sz w:val="18"/>
          <w:szCs w:val="18"/>
        </w:rPr>
        <w:t>ão</w:t>
      </w:r>
      <w:r w:rsidR="00573F17" w:rsidRPr="00A63FAC">
        <w:rPr>
          <w:rFonts w:ascii="Helvetica Neue" w:eastAsia="Helvetica Neue" w:hAnsi="Helvetica Neue" w:cs="Helvetica Neue"/>
          <w:sz w:val="18"/>
          <w:szCs w:val="18"/>
        </w:rPr>
        <w:t xml:space="preserve"> tem refletido </w:t>
      </w:r>
      <w:r w:rsidR="002A3FEF" w:rsidRPr="00A63FAC">
        <w:rPr>
          <w:rFonts w:ascii="Helvetica Neue" w:eastAsia="Helvetica Neue" w:hAnsi="Helvetica Neue" w:cs="Helvetica Neue"/>
          <w:sz w:val="18"/>
          <w:szCs w:val="18"/>
        </w:rPr>
        <w:t>na efetiva</w:t>
      </w:r>
      <w:r w:rsidR="00573F17" w:rsidRPr="00A63FAC">
        <w:rPr>
          <w:rFonts w:ascii="Helvetica Neue" w:eastAsia="Helvetica Neue" w:hAnsi="Helvetica Neue" w:cs="Helvetica Neue"/>
          <w:sz w:val="18"/>
          <w:szCs w:val="18"/>
        </w:rPr>
        <w:t xml:space="preserve"> con</w:t>
      </w:r>
      <w:r w:rsidR="004F7F13" w:rsidRPr="00A63FAC">
        <w:rPr>
          <w:rFonts w:ascii="Helvetica Neue" w:eastAsia="Helvetica Neue" w:hAnsi="Helvetica Neue" w:cs="Helvetica Neue"/>
          <w:sz w:val="18"/>
          <w:szCs w:val="18"/>
        </w:rPr>
        <w:t>clusão</w:t>
      </w:r>
      <w:r w:rsidR="002A3FEF" w:rsidRPr="00A63FAC">
        <w:rPr>
          <w:rFonts w:ascii="Helvetica Neue" w:eastAsia="Helvetica Neue" w:hAnsi="Helvetica Neue" w:cs="Helvetica Neue"/>
          <w:sz w:val="18"/>
          <w:szCs w:val="18"/>
        </w:rPr>
        <w:t xml:space="preserve"> de curso</w:t>
      </w:r>
      <w:r w:rsidR="004F7F13" w:rsidRPr="00A63FAC">
        <w:rPr>
          <w:rFonts w:ascii="Helvetica Neue" w:eastAsia="Helvetica Neue" w:hAnsi="Helvetica Neue" w:cs="Helvetica Neue"/>
          <w:sz w:val="18"/>
          <w:szCs w:val="18"/>
        </w:rPr>
        <w:t xml:space="preserve"> pois</w:t>
      </w:r>
      <w:r w:rsidR="005A7CB2">
        <w:rPr>
          <w:rFonts w:ascii="Helvetica Neue" w:eastAsia="Helvetica Neue" w:hAnsi="Helvetica Neue" w:cs="Helvetica Neue"/>
          <w:sz w:val="18"/>
          <w:szCs w:val="18"/>
        </w:rPr>
        <w:t>,</w:t>
      </w:r>
      <w:r w:rsidR="004F7F13" w:rsidRPr="00A63FAC">
        <w:rPr>
          <w:rFonts w:ascii="Helvetica Neue" w:eastAsia="Helvetica Neue" w:hAnsi="Helvetica Neue" w:cs="Helvetica Neue"/>
          <w:sz w:val="18"/>
          <w:szCs w:val="18"/>
        </w:rPr>
        <w:t xml:space="preserve"> </w:t>
      </w:r>
      <w:r w:rsidR="00DB5DBE" w:rsidRPr="00A63FAC">
        <w:rPr>
          <w:rFonts w:ascii="Helvetica Neue" w:eastAsia="Helvetica Neue" w:hAnsi="Helvetica Neue" w:cs="Helvetica Neue"/>
          <w:sz w:val="18"/>
          <w:szCs w:val="18"/>
        </w:rPr>
        <w:t xml:space="preserve">ao </w:t>
      </w:r>
      <w:r w:rsidR="00F862DC" w:rsidRPr="00A63FAC">
        <w:rPr>
          <w:rFonts w:ascii="Helvetica Neue" w:eastAsia="Helvetica Neue" w:hAnsi="Helvetica Neue" w:cs="Helvetica Neue"/>
          <w:sz w:val="18"/>
          <w:szCs w:val="18"/>
        </w:rPr>
        <w:t>realizar o acompanhamento</w:t>
      </w:r>
      <w:r w:rsidR="004E6FD3" w:rsidRPr="00A63FAC">
        <w:rPr>
          <w:rFonts w:ascii="Helvetica Neue" w:eastAsia="Helvetica Neue" w:hAnsi="Helvetica Neue" w:cs="Helvetica Neue"/>
          <w:sz w:val="18"/>
          <w:szCs w:val="18"/>
        </w:rPr>
        <w:t xml:space="preserve"> </w:t>
      </w:r>
      <w:r w:rsidR="00CC29EF" w:rsidRPr="00A63FAC">
        <w:rPr>
          <w:rFonts w:ascii="Helvetica Neue" w:eastAsia="Helvetica Neue" w:hAnsi="Helvetica Neue" w:cs="Helvetica Neue"/>
          <w:sz w:val="18"/>
          <w:szCs w:val="18"/>
        </w:rPr>
        <w:t>dos alunos ingressantes no ano de 2010</w:t>
      </w:r>
      <w:r w:rsidR="00D95A20" w:rsidRPr="00A63FAC">
        <w:rPr>
          <w:rFonts w:ascii="Helvetica Neue" w:eastAsia="Helvetica Neue" w:hAnsi="Helvetica Neue" w:cs="Helvetica Neue"/>
          <w:sz w:val="18"/>
          <w:szCs w:val="18"/>
        </w:rPr>
        <w:t>,</w:t>
      </w:r>
      <w:r w:rsidR="0095561B" w:rsidRPr="00A63FAC">
        <w:rPr>
          <w:rFonts w:ascii="Helvetica Neue" w:eastAsia="Helvetica Neue" w:hAnsi="Helvetica Neue" w:cs="Helvetica Neue"/>
          <w:sz w:val="18"/>
          <w:szCs w:val="18"/>
        </w:rPr>
        <w:t xml:space="preserve"> </w:t>
      </w:r>
      <w:r w:rsidR="00AE3E09" w:rsidRPr="00A63FAC">
        <w:rPr>
          <w:rFonts w:ascii="Helvetica Neue" w:eastAsia="Helvetica Neue" w:hAnsi="Helvetica Neue" w:cs="Helvetica Neue"/>
          <w:sz w:val="18"/>
          <w:szCs w:val="18"/>
        </w:rPr>
        <w:t>observ</w:t>
      </w:r>
      <w:r w:rsidR="005C1103" w:rsidRPr="00A63FAC">
        <w:rPr>
          <w:rFonts w:ascii="Helvetica Neue" w:eastAsia="Helvetica Neue" w:hAnsi="Helvetica Neue" w:cs="Helvetica Neue"/>
          <w:sz w:val="18"/>
          <w:szCs w:val="18"/>
        </w:rPr>
        <w:t>ou</w:t>
      </w:r>
      <w:r w:rsidR="00AE3E09" w:rsidRPr="00A63FAC">
        <w:rPr>
          <w:rFonts w:ascii="Helvetica Neue" w:eastAsia="Helvetica Neue" w:hAnsi="Helvetica Neue" w:cs="Helvetica Neue"/>
          <w:sz w:val="18"/>
          <w:szCs w:val="18"/>
        </w:rPr>
        <w:t>-se</w:t>
      </w:r>
      <w:r w:rsidR="002171F3" w:rsidRPr="00A63FAC">
        <w:rPr>
          <w:rFonts w:ascii="Helvetica Neue" w:eastAsia="Helvetica Neue" w:hAnsi="Helvetica Neue" w:cs="Helvetica Neue"/>
          <w:sz w:val="18"/>
          <w:szCs w:val="18"/>
        </w:rPr>
        <w:t xml:space="preserve"> que</w:t>
      </w:r>
      <w:r w:rsidR="005A7CB2">
        <w:rPr>
          <w:rFonts w:ascii="Helvetica Neue" w:eastAsia="Helvetica Neue" w:hAnsi="Helvetica Neue" w:cs="Helvetica Neue"/>
          <w:sz w:val="18"/>
          <w:szCs w:val="18"/>
        </w:rPr>
        <w:t>,</w:t>
      </w:r>
      <w:r w:rsidR="002171F3" w:rsidRPr="00A63FAC">
        <w:rPr>
          <w:rFonts w:ascii="Helvetica Neue" w:eastAsia="Helvetica Neue" w:hAnsi="Helvetica Neue" w:cs="Helvetica Neue"/>
          <w:sz w:val="18"/>
          <w:szCs w:val="18"/>
        </w:rPr>
        <w:t xml:space="preserve"> ao final de 10 anos</w:t>
      </w:r>
      <w:r w:rsidR="005A7CB2">
        <w:rPr>
          <w:rFonts w:ascii="Helvetica Neue" w:eastAsia="Helvetica Neue" w:hAnsi="Helvetica Neue" w:cs="Helvetica Neue"/>
          <w:sz w:val="18"/>
          <w:szCs w:val="18"/>
        </w:rPr>
        <w:t>,</w:t>
      </w:r>
      <w:r w:rsidR="00AE3E09" w:rsidRPr="00A63FAC">
        <w:rPr>
          <w:rFonts w:ascii="Helvetica Neue" w:eastAsia="Helvetica Neue" w:hAnsi="Helvetica Neue" w:cs="Helvetica Neue"/>
          <w:sz w:val="18"/>
          <w:szCs w:val="18"/>
        </w:rPr>
        <w:t xml:space="preserve"> 59%</w:t>
      </w:r>
      <w:r w:rsidR="009B56FF" w:rsidRPr="00A63FAC">
        <w:rPr>
          <w:rFonts w:ascii="Helvetica Neue" w:eastAsia="Helvetica Neue" w:hAnsi="Helvetica Neue" w:cs="Helvetica Neue"/>
          <w:sz w:val="18"/>
          <w:szCs w:val="18"/>
        </w:rPr>
        <w:t xml:space="preserve"> dos alunos desistiram do seu curso de ingresso </w:t>
      </w:r>
      <w:r w:rsidR="00926963" w:rsidRPr="00A63FAC">
        <w:rPr>
          <w:rFonts w:ascii="Helvetica Neue" w:eastAsia="Helvetica Neue" w:hAnsi="Helvetica Neue" w:cs="Helvetica Neue"/>
          <w:sz w:val="18"/>
          <w:szCs w:val="18"/>
        </w:rPr>
        <w:t xml:space="preserve">e que a maior parte </w:t>
      </w:r>
      <w:r w:rsidR="005A7CB2">
        <w:rPr>
          <w:rFonts w:ascii="Helvetica Neue" w:eastAsia="Helvetica Neue" w:hAnsi="Helvetica Neue" w:cs="Helvetica Neue"/>
          <w:sz w:val="18"/>
          <w:szCs w:val="18"/>
        </w:rPr>
        <w:t xml:space="preserve">o </w:t>
      </w:r>
      <w:r w:rsidR="008C1BDE" w:rsidRPr="00A63FAC">
        <w:rPr>
          <w:rFonts w:ascii="Helvetica Neue" w:eastAsia="Helvetica Neue" w:hAnsi="Helvetica Neue" w:cs="Helvetica Neue"/>
          <w:sz w:val="18"/>
          <w:szCs w:val="18"/>
        </w:rPr>
        <w:t>abandona</w:t>
      </w:r>
      <w:r w:rsidR="00926963" w:rsidRPr="00A63FAC">
        <w:rPr>
          <w:rFonts w:ascii="Helvetica Neue" w:eastAsia="Helvetica Neue" w:hAnsi="Helvetica Neue" w:cs="Helvetica Neue"/>
          <w:sz w:val="18"/>
          <w:szCs w:val="18"/>
        </w:rPr>
        <w:t xml:space="preserve"> </w:t>
      </w:r>
      <w:r w:rsidR="00B73D7B" w:rsidRPr="00A63FAC">
        <w:rPr>
          <w:rFonts w:ascii="Helvetica Neue" w:eastAsia="Helvetica Neue" w:hAnsi="Helvetica Neue" w:cs="Helvetica Neue"/>
          <w:sz w:val="18"/>
          <w:szCs w:val="18"/>
        </w:rPr>
        <w:t>nos períodos iniciais</w:t>
      </w:r>
      <w:r w:rsidR="00506410" w:rsidRPr="00A63FAC">
        <w:rPr>
          <w:rFonts w:ascii="Helvetica Neue" w:eastAsia="Helvetica Neue" w:hAnsi="Helvetica Neue" w:cs="Helvetica Neue"/>
          <w:sz w:val="18"/>
          <w:szCs w:val="18"/>
        </w:rPr>
        <w:t xml:space="preserve"> (</w:t>
      </w:r>
      <w:r w:rsidR="007325D7" w:rsidRPr="00A63FAC">
        <w:rPr>
          <w:rFonts w:ascii="Helvetica Neue" w:eastAsia="Helvetica Neue" w:hAnsi="Helvetica Neue" w:cs="Helvetica Neue"/>
          <w:sz w:val="18"/>
          <w:szCs w:val="18"/>
        </w:rPr>
        <w:t>BRASIL, 2019</w:t>
      </w:r>
      <w:r w:rsidR="00506410" w:rsidRPr="00A63FAC">
        <w:rPr>
          <w:rFonts w:ascii="Helvetica Neue" w:eastAsia="Helvetica Neue" w:hAnsi="Helvetica Neue" w:cs="Helvetica Neue"/>
          <w:sz w:val="18"/>
          <w:szCs w:val="18"/>
        </w:rPr>
        <w:t>)</w:t>
      </w:r>
      <w:r w:rsidR="00B73D7B" w:rsidRPr="00A63FAC">
        <w:rPr>
          <w:rFonts w:ascii="Helvetica Neue" w:eastAsia="Helvetica Neue" w:hAnsi="Helvetica Neue" w:cs="Helvetica Neue"/>
          <w:sz w:val="18"/>
          <w:szCs w:val="18"/>
        </w:rPr>
        <w:t>.</w:t>
      </w:r>
      <w:r w:rsidR="008C1BDE" w:rsidRPr="00A63FAC">
        <w:rPr>
          <w:rFonts w:ascii="Helvetica Neue" w:eastAsia="Helvetica Neue" w:hAnsi="Helvetica Neue" w:cs="Helvetica Neue"/>
          <w:sz w:val="18"/>
          <w:szCs w:val="18"/>
        </w:rPr>
        <w:t xml:space="preserve"> </w:t>
      </w:r>
      <w:r w:rsidRPr="00A63FAC">
        <w:rPr>
          <w:rFonts w:ascii="Helvetica Neue" w:eastAsia="Helvetica Neue" w:hAnsi="Helvetica Neue" w:cs="Helvetica Neue"/>
          <w:sz w:val="18"/>
          <w:szCs w:val="18"/>
        </w:rPr>
        <w:t>Essa correlação direta entre número de ingressos e evasões cham</w:t>
      </w:r>
      <w:r w:rsidR="00D16910">
        <w:rPr>
          <w:rFonts w:ascii="Helvetica Neue" w:eastAsia="Helvetica Neue" w:hAnsi="Helvetica Neue" w:cs="Helvetica Neue"/>
          <w:sz w:val="18"/>
          <w:szCs w:val="18"/>
        </w:rPr>
        <w:t>a</w:t>
      </w:r>
      <w:r w:rsidRPr="00A63FAC">
        <w:rPr>
          <w:rFonts w:ascii="Helvetica Neue" w:eastAsia="Helvetica Neue" w:hAnsi="Helvetica Neue" w:cs="Helvetica Neue"/>
          <w:sz w:val="18"/>
          <w:szCs w:val="18"/>
        </w:rPr>
        <w:t xml:space="preserve"> atenção das várias partes envolvidas na educação (instituições de ensino, governantes e da sociedade), já que o desenvolvimento do país depende de mão de obra qualificada para atingir melhores índices de Educação, Ciência e Tecnologia.</w:t>
      </w:r>
      <w:r w:rsidR="002D5C80" w:rsidRPr="00A63FAC">
        <w:rPr>
          <w:rFonts w:ascii="Helvetica Neue" w:eastAsia="Helvetica Neue" w:hAnsi="Helvetica Neue" w:cs="Helvetica Neue"/>
          <w:sz w:val="18"/>
          <w:szCs w:val="18"/>
        </w:rPr>
        <w:t xml:space="preserve"> É importante destacar que</w:t>
      </w:r>
      <w:r w:rsidRPr="00A63FAC">
        <w:rPr>
          <w:rFonts w:ascii="Helvetica Neue" w:eastAsia="Helvetica Neue" w:hAnsi="Helvetica Neue" w:cs="Helvetica Neue"/>
          <w:sz w:val="18"/>
          <w:szCs w:val="18"/>
        </w:rPr>
        <w:t xml:space="preserve"> a evasão tem causado prejuízos financeiros para instituições e frustrações nos discentes</w:t>
      </w:r>
      <w:r w:rsidR="005A7CB2">
        <w:rPr>
          <w:rFonts w:ascii="Helvetica Neue" w:eastAsia="Helvetica Neue" w:hAnsi="Helvetica Neue" w:cs="Helvetica Neue"/>
          <w:sz w:val="18"/>
          <w:szCs w:val="18"/>
        </w:rPr>
        <w:t>,</w:t>
      </w:r>
      <w:r w:rsidRPr="00A63FAC">
        <w:rPr>
          <w:rFonts w:ascii="Helvetica Neue" w:eastAsia="Helvetica Neue" w:hAnsi="Helvetica Neue" w:cs="Helvetica Neue"/>
          <w:sz w:val="18"/>
          <w:szCs w:val="18"/>
        </w:rPr>
        <w:t xml:space="preserve"> que tem seus objetivos interrompidos diante do abandono do </w:t>
      </w:r>
      <w:r w:rsidR="005A7CB2">
        <w:rPr>
          <w:rFonts w:ascii="Helvetica Neue" w:eastAsia="Helvetica Neue" w:hAnsi="Helvetica Neue" w:cs="Helvetica Neue"/>
          <w:sz w:val="18"/>
          <w:szCs w:val="18"/>
        </w:rPr>
        <w:t>c</w:t>
      </w:r>
      <w:r w:rsidR="005A7CB2" w:rsidRPr="00A63FAC">
        <w:rPr>
          <w:rFonts w:ascii="Helvetica Neue" w:eastAsia="Helvetica Neue" w:hAnsi="Helvetica Neue" w:cs="Helvetica Neue"/>
          <w:sz w:val="18"/>
          <w:szCs w:val="18"/>
        </w:rPr>
        <w:t>urso</w:t>
      </w:r>
      <w:r w:rsidRPr="00A63FAC">
        <w:rPr>
          <w:rFonts w:ascii="Helvetica Neue" w:eastAsia="Helvetica Neue" w:hAnsi="Helvetica Neue" w:cs="Helvetica Neue"/>
          <w:sz w:val="18"/>
          <w:szCs w:val="18"/>
        </w:rPr>
        <w:t>.</w:t>
      </w:r>
    </w:p>
    <w:p w14:paraId="59F76539" w14:textId="08EAE844" w:rsidR="005E73D6" w:rsidRPr="00A63FAC" w:rsidRDefault="005E73D6" w:rsidP="002B049D">
      <w:pPr>
        <w:widowControl w:val="0"/>
        <w:pBdr>
          <w:top w:val="nil"/>
          <w:left w:val="nil"/>
          <w:bottom w:val="nil"/>
          <w:right w:val="nil"/>
          <w:between w:val="nil"/>
        </w:pBdr>
        <w:spacing w:line="288" w:lineRule="auto"/>
        <w:ind w:right="-43" w:firstLine="300"/>
        <w:jc w:val="both"/>
        <w:rPr>
          <w:rFonts w:ascii="Helvetica Neue" w:eastAsia="Helvetica Neue" w:hAnsi="Helvetica Neue" w:cs="Helvetica Neue"/>
          <w:sz w:val="18"/>
          <w:szCs w:val="18"/>
        </w:rPr>
      </w:pPr>
      <w:r w:rsidRPr="00A63FAC">
        <w:rPr>
          <w:rFonts w:ascii="Helvetica Neue" w:eastAsia="Helvetica Neue" w:hAnsi="Helvetica Neue" w:cs="Helvetica Neue"/>
          <w:sz w:val="18"/>
          <w:szCs w:val="18"/>
        </w:rPr>
        <w:t>O grande problema de identificar a evasão é a</w:t>
      </w:r>
      <w:r w:rsidR="005A7CB2">
        <w:rPr>
          <w:rFonts w:ascii="Helvetica Neue" w:eastAsia="Helvetica Neue" w:hAnsi="Helvetica Neue" w:cs="Helvetica Neue"/>
          <w:sz w:val="18"/>
          <w:szCs w:val="18"/>
        </w:rPr>
        <w:t xml:space="preserve"> sua</w:t>
      </w:r>
      <w:r w:rsidRPr="00A63FAC">
        <w:rPr>
          <w:rFonts w:ascii="Helvetica Neue" w:eastAsia="Helvetica Neue" w:hAnsi="Helvetica Neue" w:cs="Helvetica Neue"/>
          <w:sz w:val="18"/>
          <w:szCs w:val="18"/>
        </w:rPr>
        <w:t xml:space="preserve"> natureza multifacetada, isto é, diferentes questões podem ocasionar a desistência do aluno, por exemplo, fatores socioeconômicos, vocacionais, institucionais, pessoais, de saúde, familiares, políticas governamentais ligadas </w:t>
      </w:r>
      <w:r w:rsidR="005A7CB2">
        <w:rPr>
          <w:rFonts w:ascii="Helvetica Neue" w:eastAsia="Helvetica Neue" w:hAnsi="Helvetica Neue" w:cs="Helvetica Neue"/>
          <w:sz w:val="18"/>
          <w:szCs w:val="18"/>
        </w:rPr>
        <w:t>à</w:t>
      </w:r>
      <w:r w:rsidRPr="00A63FAC">
        <w:rPr>
          <w:rFonts w:ascii="Helvetica Neue" w:eastAsia="Helvetica Neue" w:hAnsi="Helvetica Neue" w:cs="Helvetica Neue"/>
          <w:sz w:val="18"/>
          <w:szCs w:val="18"/>
        </w:rPr>
        <w:t xml:space="preserve"> educação, formas de ingresso, entre outros (TINTO, 1975). É praticamente impossível a instituição tentar controlar todas essas variáveis, principalmente as situações externas ao processo de ensino. Porém, um início seria estudar as características/variáveis que se encontram no seu próprio sistema de controle acadêmico e identificar quais dessas indicam a tendência a evasão de um determinado perfil de aluno. Isso poderá ajudar a conhecer o </w:t>
      </w:r>
      <w:r w:rsidR="003B5E27">
        <w:rPr>
          <w:rFonts w:ascii="Helvetica Neue" w:eastAsia="Helvetica Neue" w:hAnsi="Helvetica Neue" w:cs="Helvetica Neue"/>
          <w:sz w:val="18"/>
          <w:szCs w:val="18"/>
        </w:rPr>
        <w:t xml:space="preserve">perfil do </w:t>
      </w:r>
      <w:r w:rsidRPr="00A63FAC">
        <w:rPr>
          <w:rFonts w:ascii="Helvetica Neue" w:eastAsia="Helvetica Neue" w:hAnsi="Helvetica Neue" w:cs="Helvetica Neue"/>
          <w:sz w:val="18"/>
          <w:szCs w:val="18"/>
        </w:rPr>
        <w:t>aluno que desiste do curso e</w:t>
      </w:r>
      <w:r w:rsidR="005A7CB2">
        <w:rPr>
          <w:rFonts w:ascii="Helvetica Neue" w:eastAsia="Helvetica Neue" w:hAnsi="Helvetica Neue" w:cs="Helvetica Neue"/>
          <w:sz w:val="18"/>
          <w:szCs w:val="18"/>
        </w:rPr>
        <w:t>,</w:t>
      </w:r>
      <w:r w:rsidRPr="00A63FAC">
        <w:rPr>
          <w:rFonts w:ascii="Helvetica Neue" w:eastAsia="Helvetica Neue" w:hAnsi="Helvetica Neue" w:cs="Helvetica Neue"/>
          <w:sz w:val="18"/>
          <w:szCs w:val="18"/>
        </w:rPr>
        <w:t xml:space="preserve"> quando possível</w:t>
      </w:r>
      <w:r w:rsidR="005A7CB2">
        <w:rPr>
          <w:rFonts w:ascii="Helvetica Neue" w:eastAsia="Helvetica Neue" w:hAnsi="Helvetica Neue" w:cs="Helvetica Neue"/>
          <w:sz w:val="18"/>
          <w:szCs w:val="18"/>
        </w:rPr>
        <w:t>,</w:t>
      </w:r>
      <w:r w:rsidRPr="00A63FAC">
        <w:rPr>
          <w:rFonts w:ascii="Helvetica Neue" w:eastAsia="Helvetica Neue" w:hAnsi="Helvetica Neue" w:cs="Helvetica Neue"/>
          <w:sz w:val="18"/>
          <w:szCs w:val="18"/>
        </w:rPr>
        <w:t xml:space="preserve"> traçar estratégias para reverter a evasão.</w:t>
      </w:r>
      <w:r w:rsidR="003B5E27">
        <w:rPr>
          <w:rFonts w:ascii="Helvetica Neue" w:eastAsia="Helvetica Neue" w:hAnsi="Helvetica Neue" w:cs="Helvetica Neue"/>
          <w:sz w:val="18"/>
          <w:szCs w:val="18"/>
        </w:rPr>
        <w:t xml:space="preserve"> Assim, d</w:t>
      </w:r>
      <w:r w:rsidRPr="00A63FAC">
        <w:rPr>
          <w:rFonts w:ascii="Helvetica Neue" w:eastAsia="Helvetica Neue" w:hAnsi="Helvetica Neue" w:cs="Helvetica Neue"/>
          <w:sz w:val="18"/>
          <w:szCs w:val="18"/>
        </w:rPr>
        <w:t xml:space="preserve">iante </w:t>
      </w:r>
      <w:r w:rsidR="003B5E27" w:rsidRPr="00A63FAC">
        <w:rPr>
          <w:rFonts w:ascii="Helvetica Neue" w:eastAsia="Helvetica Neue" w:hAnsi="Helvetica Neue" w:cs="Helvetica Neue"/>
          <w:sz w:val="18"/>
          <w:szCs w:val="18"/>
        </w:rPr>
        <w:t>d</w:t>
      </w:r>
      <w:r w:rsidR="003B5E27">
        <w:rPr>
          <w:rFonts w:ascii="Helvetica Neue" w:eastAsia="Helvetica Neue" w:hAnsi="Helvetica Neue" w:cs="Helvetica Neue"/>
          <w:sz w:val="18"/>
          <w:szCs w:val="18"/>
        </w:rPr>
        <w:t>essa</w:t>
      </w:r>
      <w:r w:rsidR="003B5E27" w:rsidRPr="00A63FAC">
        <w:rPr>
          <w:rFonts w:ascii="Helvetica Neue" w:eastAsia="Helvetica Neue" w:hAnsi="Helvetica Neue" w:cs="Helvetica Neue"/>
          <w:sz w:val="18"/>
          <w:szCs w:val="18"/>
        </w:rPr>
        <w:t xml:space="preserve"> </w:t>
      </w:r>
      <w:r w:rsidRPr="00A63FAC">
        <w:rPr>
          <w:rFonts w:ascii="Helvetica Neue" w:eastAsia="Helvetica Neue" w:hAnsi="Helvetica Neue" w:cs="Helvetica Neue"/>
          <w:sz w:val="18"/>
          <w:szCs w:val="18"/>
        </w:rPr>
        <w:t xml:space="preserve">problemática, o objetivo dessa pesquisa é identificar que variáveis disponíveis no sistema de controle acadêmico de uma instituição de ensino poderão servir de ponto inicial para acompanhar alunos com risco de evasão. </w:t>
      </w:r>
    </w:p>
    <w:p w14:paraId="4761EA83" w14:textId="47B0D509" w:rsidR="005848FF" w:rsidRPr="0077591E" w:rsidRDefault="00E72338" w:rsidP="0077591E">
      <w:pPr>
        <w:pStyle w:val="PargrafodaLista"/>
        <w:widowControl w:val="0"/>
        <w:pBdr>
          <w:top w:val="nil"/>
          <w:left w:val="nil"/>
          <w:bottom w:val="nil"/>
          <w:right w:val="nil"/>
          <w:between w:val="nil"/>
        </w:pBdr>
        <w:tabs>
          <w:tab w:val="left" w:pos="284"/>
        </w:tabs>
        <w:spacing w:before="240" w:after="240"/>
        <w:ind w:left="0" w:right="-43"/>
        <w:jc w:val="both"/>
        <w:rPr>
          <w:rFonts w:ascii="Helvetica Neue" w:eastAsia="Helvetica Neue" w:hAnsi="Helvetica Neue" w:cs="Helvetica Neue"/>
          <w:b/>
          <w:color w:val="000000"/>
          <w:sz w:val="18"/>
          <w:szCs w:val="18"/>
        </w:rPr>
      </w:pPr>
      <w:r>
        <w:rPr>
          <w:rFonts w:ascii="Helvetica Neue" w:eastAsia="Helvetica Neue" w:hAnsi="Helvetica Neue" w:cs="Helvetica Neue"/>
          <w:b/>
          <w:color w:val="000000"/>
          <w:sz w:val="18"/>
          <w:szCs w:val="18"/>
        </w:rPr>
        <w:t xml:space="preserve">2 </w:t>
      </w:r>
      <w:r w:rsidR="00D3464B" w:rsidRPr="0077591E">
        <w:rPr>
          <w:rFonts w:ascii="Helvetica Neue" w:eastAsia="Helvetica Neue" w:hAnsi="Helvetica Neue" w:cs="Helvetica Neue"/>
          <w:b/>
          <w:color w:val="000000"/>
          <w:sz w:val="18"/>
          <w:szCs w:val="18"/>
        </w:rPr>
        <w:t>Materiais e Métodos</w:t>
      </w:r>
    </w:p>
    <w:p w14:paraId="4EC48A7D" w14:textId="7EA1A28D" w:rsidR="00603AEF" w:rsidRPr="00A63FAC" w:rsidRDefault="002D5C56" w:rsidP="0077591E">
      <w:pPr>
        <w:spacing w:line="288" w:lineRule="auto"/>
        <w:ind w:right="-43" w:firstLine="301"/>
        <w:jc w:val="both"/>
        <w:rPr>
          <w:rFonts w:ascii="Helvetica Neue" w:eastAsia="Helvetica Neue" w:hAnsi="Helvetica Neue" w:cs="Helvetica Neue"/>
          <w:bCs/>
          <w:color w:val="000000"/>
          <w:sz w:val="18"/>
          <w:szCs w:val="18"/>
        </w:rPr>
      </w:pPr>
      <w:r w:rsidRPr="00A63FAC">
        <w:rPr>
          <w:rFonts w:ascii="Helvetica Neue" w:eastAsia="Helvetica Neue" w:hAnsi="Helvetica Neue" w:cs="Helvetica Neue"/>
          <w:bCs/>
          <w:color w:val="000000"/>
          <w:sz w:val="18"/>
          <w:szCs w:val="18"/>
        </w:rPr>
        <w:t>A presente pe</w:t>
      </w:r>
      <w:r w:rsidR="00556406">
        <w:rPr>
          <w:rFonts w:ascii="Helvetica Neue" w:eastAsia="Helvetica Neue" w:hAnsi="Helvetica Neue" w:cs="Helvetica Neue"/>
          <w:bCs/>
          <w:color w:val="000000"/>
          <w:sz w:val="18"/>
          <w:szCs w:val="18"/>
        </w:rPr>
        <w:t>s</w:t>
      </w:r>
      <w:r w:rsidRPr="00A63FAC">
        <w:rPr>
          <w:rFonts w:ascii="Helvetica Neue" w:eastAsia="Helvetica Neue" w:hAnsi="Helvetica Neue" w:cs="Helvetica Neue"/>
          <w:bCs/>
          <w:color w:val="000000"/>
          <w:sz w:val="18"/>
          <w:szCs w:val="18"/>
        </w:rPr>
        <w:t xml:space="preserve">quisa </w:t>
      </w:r>
      <w:r w:rsidR="004E177B" w:rsidRPr="00A63FAC">
        <w:rPr>
          <w:rFonts w:ascii="Helvetica Neue" w:eastAsia="Helvetica Neue" w:hAnsi="Helvetica Neue" w:cs="Helvetica Neue"/>
          <w:bCs/>
          <w:color w:val="000000"/>
          <w:sz w:val="18"/>
          <w:szCs w:val="18"/>
        </w:rPr>
        <w:t>classifica-se como quantitativa</w:t>
      </w:r>
      <w:r w:rsidR="00E4123A" w:rsidRPr="00A63FAC">
        <w:rPr>
          <w:rFonts w:ascii="Helvetica Neue" w:eastAsia="Helvetica Neue" w:hAnsi="Helvetica Neue" w:cs="Helvetica Neue"/>
          <w:bCs/>
          <w:color w:val="000000"/>
          <w:sz w:val="18"/>
          <w:szCs w:val="18"/>
        </w:rPr>
        <w:t xml:space="preserve"> e utiliza </w:t>
      </w:r>
      <w:r w:rsidR="006057CB" w:rsidRPr="00A63FAC">
        <w:rPr>
          <w:rFonts w:ascii="Helvetica Neue" w:eastAsia="Helvetica Neue" w:hAnsi="Helvetica Neue" w:cs="Helvetica Neue"/>
          <w:bCs/>
          <w:color w:val="000000"/>
          <w:sz w:val="18"/>
          <w:szCs w:val="18"/>
        </w:rPr>
        <w:t xml:space="preserve">recursos e técnicas estatísticas </w:t>
      </w:r>
      <w:r w:rsidR="005411E9" w:rsidRPr="00A63FAC">
        <w:rPr>
          <w:rFonts w:ascii="Helvetica Neue" w:eastAsia="Helvetica Neue" w:hAnsi="Helvetica Neue" w:cs="Helvetica Neue"/>
          <w:bCs/>
          <w:color w:val="000000"/>
          <w:sz w:val="18"/>
          <w:szCs w:val="18"/>
        </w:rPr>
        <w:t xml:space="preserve">para </w:t>
      </w:r>
      <w:r w:rsidR="00AC61D0" w:rsidRPr="00A63FAC">
        <w:rPr>
          <w:rFonts w:ascii="Helvetica Neue" w:eastAsia="Helvetica Neue" w:hAnsi="Helvetica Neue" w:cs="Helvetica Neue"/>
          <w:bCs/>
          <w:color w:val="000000"/>
          <w:sz w:val="18"/>
          <w:szCs w:val="18"/>
        </w:rPr>
        <w:t>analisar os resultados.</w:t>
      </w:r>
      <w:r w:rsidR="009B6654" w:rsidRPr="00A63FAC">
        <w:rPr>
          <w:rFonts w:ascii="Helvetica Neue" w:eastAsia="Helvetica Neue" w:hAnsi="Helvetica Neue" w:cs="Helvetica Neue"/>
          <w:bCs/>
          <w:color w:val="000000"/>
          <w:sz w:val="18"/>
          <w:szCs w:val="18"/>
        </w:rPr>
        <w:t xml:space="preserve"> </w:t>
      </w:r>
      <w:r w:rsidR="00332862" w:rsidRPr="00A63FAC">
        <w:rPr>
          <w:rFonts w:ascii="Helvetica Neue" w:eastAsia="Helvetica Neue" w:hAnsi="Helvetica Neue" w:cs="Helvetica Neue"/>
          <w:bCs/>
          <w:color w:val="000000"/>
          <w:sz w:val="18"/>
          <w:szCs w:val="18"/>
        </w:rPr>
        <w:t xml:space="preserve">O </w:t>
      </w:r>
      <w:r w:rsidR="009B6654" w:rsidRPr="00A63FAC">
        <w:rPr>
          <w:rFonts w:ascii="Helvetica Neue" w:eastAsia="Helvetica Neue" w:hAnsi="Helvetica Neue" w:cs="Helvetica Neue"/>
          <w:bCs/>
          <w:color w:val="000000"/>
          <w:sz w:val="18"/>
          <w:szCs w:val="18"/>
        </w:rPr>
        <w:t xml:space="preserve">estudo </w:t>
      </w:r>
      <w:r w:rsidR="00DB6A00" w:rsidRPr="00A63FAC">
        <w:rPr>
          <w:rFonts w:ascii="Helvetica Neue" w:eastAsia="Helvetica Neue" w:hAnsi="Helvetica Neue" w:cs="Helvetica Neue"/>
          <w:bCs/>
          <w:color w:val="000000"/>
          <w:sz w:val="18"/>
          <w:szCs w:val="18"/>
        </w:rPr>
        <w:t>usou</w:t>
      </w:r>
      <w:r w:rsidR="005721FA" w:rsidRPr="00A63FAC">
        <w:rPr>
          <w:rFonts w:ascii="Helvetica Neue" w:eastAsia="Helvetica Neue" w:hAnsi="Helvetica Neue" w:cs="Helvetica Neue"/>
          <w:bCs/>
          <w:color w:val="000000"/>
          <w:sz w:val="18"/>
          <w:szCs w:val="18"/>
        </w:rPr>
        <w:t xml:space="preserve"> </w:t>
      </w:r>
      <w:r w:rsidR="009B6654" w:rsidRPr="00A63FAC">
        <w:rPr>
          <w:rFonts w:ascii="Helvetica Neue" w:eastAsia="Helvetica Neue" w:hAnsi="Helvetica Neue" w:cs="Helvetica Neue"/>
          <w:bCs/>
          <w:color w:val="000000"/>
          <w:sz w:val="18"/>
          <w:szCs w:val="18"/>
        </w:rPr>
        <w:t xml:space="preserve">dados secundários que estão disponíveis </w:t>
      </w:r>
      <w:r w:rsidR="00511C67" w:rsidRPr="00A63FAC">
        <w:rPr>
          <w:rFonts w:ascii="Helvetica Neue" w:eastAsia="Helvetica Neue" w:hAnsi="Helvetica Neue" w:cs="Helvetica Neue"/>
          <w:bCs/>
          <w:color w:val="000000"/>
          <w:sz w:val="18"/>
          <w:szCs w:val="18"/>
        </w:rPr>
        <w:t xml:space="preserve">no </w:t>
      </w:r>
      <w:r w:rsidR="009B6654" w:rsidRPr="00A63FAC">
        <w:rPr>
          <w:rFonts w:ascii="Helvetica Neue" w:eastAsia="Helvetica Neue" w:hAnsi="Helvetica Neue" w:cs="Helvetica Neue"/>
          <w:bCs/>
          <w:color w:val="000000"/>
          <w:sz w:val="18"/>
          <w:szCs w:val="18"/>
        </w:rPr>
        <w:t xml:space="preserve">Sistema de Controle Acadêmico da </w:t>
      </w:r>
      <w:r w:rsidR="002129DF" w:rsidRPr="00A63FAC">
        <w:rPr>
          <w:rFonts w:ascii="Helvetica Neue" w:eastAsia="Helvetica Neue" w:hAnsi="Helvetica Neue" w:cs="Helvetica Neue"/>
          <w:bCs/>
          <w:color w:val="000000"/>
          <w:sz w:val="18"/>
          <w:szCs w:val="18"/>
        </w:rPr>
        <w:t>i</w:t>
      </w:r>
      <w:r w:rsidR="009B6654" w:rsidRPr="00A63FAC">
        <w:rPr>
          <w:rFonts w:ascii="Helvetica Neue" w:eastAsia="Helvetica Neue" w:hAnsi="Helvetica Neue" w:cs="Helvetica Neue"/>
          <w:bCs/>
          <w:color w:val="000000"/>
          <w:sz w:val="18"/>
          <w:szCs w:val="18"/>
        </w:rPr>
        <w:t>nstituição</w:t>
      </w:r>
      <w:r w:rsidR="004221D3" w:rsidRPr="00A63FAC">
        <w:rPr>
          <w:rFonts w:ascii="Helvetica Neue" w:eastAsia="Helvetica Neue" w:hAnsi="Helvetica Neue" w:cs="Helvetica Neue"/>
          <w:bCs/>
          <w:color w:val="000000"/>
          <w:sz w:val="18"/>
          <w:szCs w:val="18"/>
        </w:rPr>
        <w:t xml:space="preserve"> de ensino</w:t>
      </w:r>
      <w:r w:rsidR="007D483B" w:rsidRPr="00A63FAC">
        <w:rPr>
          <w:rFonts w:ascii="Helvetica Neue" w:eastAsia="Helvetica Neue" w:hAnsi="Helvetica Neue" w:cs="Helvetica Neue"/>
          <w:bCs/>
          <w:color w:val="000000"/>
          <w:sz w:val="18"/>
          <w:szCs w:val="18"/>
        </w:rPr>
        <w:t>.</w:t>
      </w:r>
      <w:r w:rsidR="00524334" w:rsidRPr="00A63FAC">
        <w:rPr>
          <w:rFonts w:ascii="Helvetica Neue" w:eastAsia="Helvetica Neue" w:hAnsi="Helvetica Neue" w:cs="Helvetica Neue"/>
          <w:bCs/>
          <w:color w:val="000000"/>
          <w:sz w:val="18"/>
          <w:szCs w:val="18"/>
        </w:rPr>
        <w:t xml:space="preserve"> </w:t>
      </w:r>
      <w:r w:rsidR="00300A9B" w:rsidRPr="00A63FAC">
        <w:rPr>
          <w:rFonts w:ascii="Helvetica Neue" w:eastAsia="Helvetica Neue" w:hAnsi="Helvetica Neue" w:cs="Helvetica Neue"/>
          <w:bCs/>
          <w:color w:val="000000"/>
          <w:sz w:val="18"/>
          <w:szCs w:val="18"/>
        </w:rPr>
        <w:t xml:space="preserve">O universo envolve todos os alunos ingressos nos Cursos de Ensino Superior no IFPB </w:t>
      </w:r>
      <w:r w:rsidR="00B97B4E" w:rsidRPr="0077591E">
        <w:rPr>
          <w:rFonts w:ascii="Helvetica Neue" w:eastAsia="Helvetica Neue" w:hAnsi="Helvetica Neue" w:cs="Helvetica Neue"/>
          <w:bCs/>
          <w:i/>
          <w:iCs/>
          <w:color w:val="000000"/>
          <w:sz w:val="18"/>
          <w:szCs w:val="18"/>
        </w:rPr>
        <w:t>c</w:t>
      </w:r>
      <w:r w:rsidR="00300A9B" w:rsidRPr="0077591E">
        <w:rPr>
          <w:rFonts w:ascii="Helvetica Neue" w:eastAsia="Helvetica Neue" w:hAnsi="Helvetica Neue" w:cs="Helvetica Neue"/>
          <w:bCs/>
          <w:i/>
          <w:iCs/>
          <w:color w:val="000000"/>
          <w:sz w:val="18"/>
          <w:szCs w:val="18"/>
        </w:rPr>
        <w:t>ampus</w:t>
      </w:r>
      <w:r w:rsidR="00300A9B" w:rsidRPr="00A63FAC">
        <w:rPr>
          <w:rFonts w:ascii="Helvetica Neue" w:eastAsia="Helvetica Neue" w:hAnsi="Helvetica Neue" w:cs="Helvetica Neue"/>
          <w:bCs/>
          <w:color w:val="000000"/>
          <w:sz w:val="18"/>
          <w:szCs w:val="18"/>
        </w:rPr>
        <w:t xml:space="preserve"> Campina Grande, entre os anos 201</w:t>
      </w:r>
      <w:r w:rsidR="00B42476" w:rsidRPr="00A63FAC">
        <w:rPr>
          <w:rFonts w:ascii="Helvetica Neue" w:eastAsia="Helvetica Neue" w:hAnsi="Helvetica Neue" w:cs="Helvetica Neue"/>
          <w:bCs/>
          <w:color w:val="000000"/>
          <w:sz w:val="18"/>
          <w:szCs w:val="18"/>
        </w:rPr>
        <w:t xml:space="preserve">7 </w:t>
      </w:r>
      <w:r w:rsidR="00300A9B" w:rsidRPr="00A63FAC">
        <w:rPr>
          <w:rFonts w:ascii="Helvetica Neue" w:eastAsia="Helvetica Neue" w:hAnsi="Helvetica Neue" w:cs="Helvetica Neue"/>
          <w:bCs/>
          <w:color w:val="000000"/>
          <w:sz w:val="18"/>
          <w:szCs w:val="18"/>
        </w:rPr>
        <w:t>e 2019.</w:t>
      </w:r>
      <w:r w:rsidR="003866CC" w:rsidRPr="00A63FAC">
        <w:rPr>
          <w:rFonts w:ascii="Helvetica Neue" w:eastAsia="Helvetica Neue" w:hAnsi="Helvetica Neue" w:cs="Helvetica Neue"/>
          <w:bCs/>
          <w:color w:val="000000"/>
          <w:sz w:val="18"/>
          <w:szCs w:val="18"/>
        </w:rPr>
        <w:t xml:space="preserve"> </w:t>
      </w:r>
      <w:r w:rsidR="00603AEF" w:rsidRPr="00A63FAC">
        <w:rPr>
          <w:rFonts w:ascii="Helvetica Neue" w:eastAsia="Helvetica Neue" w:hAnsi="Helvetica Neue" w:cs="Helvetica Neue"/>
          <w:bCs/>
          <w:color w:val="000000"/>
          <w:sz w:val="18"/>
          <w:szCs w:val="18"/>
        </w:rPr>
        <w:t xml:space="preserve">As Variáveis analisadas nesse estudo foram: idade de ingresso, renda, tipo de escola (pública ou privada), cota, sexo, distância </w:t>
      </w:r>
      <w:r w:rsidR="009F661D">
        <w:rPr>
          <w:rFonts w:ascii="Helvetica Neue" w:eastAsia="Helvetica Neue" w:hAnsi="Helvetica Neue" w:cs="Helvetica Neue"/>
          <w:bCs/>
          <w:color w:val="000000"/>
          <w:sz w:val="18"/>
          <w:szCs w:val="18"/>
        </w:rPr>
        <w:t xml:space="preserve">da residência </w:t>
      </w:r>
      <w:r w:rsidR="00603AEF" w:rsidRPr="00A63FAC">
        <w:rPr>
          <w:rFonts w:ascii="Helvetica Neue" w:eastAsia="Helvetica Neue" w:hAnsi="Helvetica Neue" w:cs="Helvetica Neue"/>
          <w:bCs/>
          <w:color w:val="000000"/>
          <w:sz w:val="18"/>
          <w:szCs w:val="18"/>
        </w:rPr>
        <w:t xml:space="preserve">até o IFPB/CG (km), tempo da conclusão do </w:t>
      </w:r>
      <w:r w:rsidR="00411042" w:rsidRPr="00A63FAC">
        <w:rPr>
          <w:rFonts w:ascii="Helvetica Neue" w:eastAsia="Helvetica Neue" w:hAnsi="Helvetica Neue" w:cs="Helvetica Neue"/>
          <w:bCs/>
          <w:color w:val="000000"/>
          <w:sz w:val="18"/>
          <w:szCs w:val="18"/>
        </w:rPr>
        <w:t xml:space="preserve">Ensino Médio </w:t>
      </w:r>
      <w:r w:rsidR="00603AEF" w:rsidRPr="00A63FAC">
        <w:rPr>
          <w:rFonts w:ascii="Helvetica Neue" w:eastAsia="Helvetica Neue" w:hAnsi="Helvetica Neue" w:cs="Helvetica Neue"/>
          <w:bCs/>
          <w:color w:val="000000"/>
          <w:sz w:val="18"/>
          <w:szCs w:val="18"/>
        </w:rPr>
        <w:t xml:space="preserve">até inclusão no </w:t>
      </w:r>
      <w:r w:rsidR="00411042" w:rsidRPr="00A63FAC">
        <w:rPr>
          <w:rFonts w:ascii="Helvetica Neue" w:eastAsia="Helvetica Neue" w:hAnsi="Helvetica Neue" w:cs="Helvetica Neue"/>
          <w:bCs/>
          <w:color w:val="000000"/>
          <w:sz w:val="18"/>
          <w:szCs w:val="18"/>
        </w:rPr>
        <w:t>Ensino Superior</w:t>
      </w:r>
      <w:r w:rsidR="00603AEF" w:rsidRPr="00A63FAC">
        <w:rPr>
          <w:rFonts w:ascii="Helvetica Neue" w:eastAsia="Helvetica Neue" w:hAnsi="Helvetica Neue" w:cs="Helvetica Neue"/>
          <w:bCs/>
          <w:color w:val="000000"/>
          <w:sz w:val="18"/>
          <w:szCs w:val="18"/>
        </w:rPr>
        <w:t>, CRE, reprovação por falta, reprovação por nota, turno, modalidade (tecnólogo, licenciatura, bacharelado), quantidade de períodos cursados, situação da matr</w:t>
      </w:r>
      <w:r w:rsidR="00E52607" w:rsidRPr="00A63FAC">
        <w:rPr>
          <w:rFonts w:ascii="Helvetica Neue" w:eastAsia="Helvetica Neue" w:hAnsi="Helvetica Neue" w:cs="Helvetica Neue"/>
          <w:bCs/>
          <w:color w:val="000000"/>
          <w:sz w:val="18"/>
          <w:szCs w:val="18"/>
        </w:rPr>
        <w:t>í</w:t>
      </w:r>
      <w:r w:rsidR="00603AEF" w:rsidRPr="00A63FAC">
        <w:rPr>
          <w:rFonts w:ascii="Helvetica Neue" w:eastAsia="Helvetica Neue" w:hAnsi="Helvetica Neue" w:cs="Helvetica Neue"/>
          <w:bCs/>
          <w:color w:val="000000"/>
          <w:sz w:val="18"/>
          <w:szCs w:val="18"/>
        </w:rPr>
        <w:t xml:space="preserve">cula (matriculado, evadido), nota </w:t>
      </w:r>
      <w:r w:rsidR="00411042">
        <w:rPr>
          <w:rFonts w:ascii="Helvetica Neue" w:eastAsia="Helvetica Neue" w:hAnsi="Helvetica Neue" w:cs="Helvetica Neue"/>
          <w:bCs/>
          <w:color w:val="000000"/>
          <w:sz w:val="18"/>
          <w:szCs w:val="18"/>
        </w:rPr>
        <w:t xml:space="preserve">do </w:t>
      </w:r>
      <w:r w:rsidR="005B1DA8" w:rsidRPr="00A63FAC">
        <w:rPr>
          <w:rFonts w:ascii="Helvetica Neue" w:eastAsia="Helvetica Neue" w:hAnsi="Helvetica Neue" w:cs="Helvetica Neue"/>
          <w:bCs/>
          <w:color w:val="000000"/>
          <w:sz w:val="18"/>
          <w:szCs w:val="18"/>
        </w:rPr>
        <w:t>E</w:t>
      </w:r>
      <w:r w:rsidR="00603AEF" w:rsidRPr="00A63FAC">
        <w:rPr>
          <w:rFonts w:ascii="Helvetica Neue" w:eastAsia="Helvetica Neue" w:hAnsi="Helvetica Neue" w:cs="Helvetica Neue"/>
          <w:bCs/>
          <w:color w:val="000000"/>
          <w:sz w:val="18"/>
          <w:szCs w:val="18"/>
        </w:rPr>
        <w:t xml:space="preserve">nem em </w:t>
      </w:r>
      <w:r w:rsidR="00411042">
        <w:rPr>
          <w:rFonts w:ascii="Helvetica Neue" w:eastAsia="Helvetica Neue" w:hAnsi="Helvetica Neue" w:cs="Helvetica Neue"/>
          <w:bCs/>
          <w:color w:val="000000"/>
          <w:sz w:val="18"/>
          <w:szCs w:val="18"/>
        </w:rPr>
        <w:t>L</w:t>
      </w:r>
      <w:r w:rsidR="00411042" w:rsidRPr="00A63FAC">
        <w:rPr>
          <w:rFonts w:ascii="Helvetica Neue" w:eastAsia="Helvetica Neue" w:hAnsi="Helvetica Neue" w:cs="Helvetica Neue"/>
          <w:bCs/>
          <w:color w:val="000000"/>
          <w:sz w:val="18"/>
          <w:szCs w:val="18"/>
        </w:rPr>
        <w:t>inguagens</w:t>
      </w:r>
      <w:r w:rsidR="00603AEF" w:rsidRPr="00A63FAC">
        <w:rPr>
          <w:rFonts w:ascii="Helvetica Neue" w:eastAsia="Helvetica Neue" w:hAnsi="Helvetica Neue" w:cs="Helvetica Neue"/>
          <w:bCs/>
          <w:color w:val="000000"/>
          <w:sz w:val="18"/>
          <w:szCs w:val="18"/>
        </w:rPr>
        <w:t>, nota</w:t>
      </w:r>
      <w:r w:rsidR="00411042">
        <w:rPr>
          <w:rFonts w:ascii="Helvetica Neue" w:eastAsia="Helvetica Neue" w:hAnsi="Helvetica Neue" w:cs="Helvetica Neue"/>
          <w:bCs/>
          <w:color w:val="000000"/>
          <w:sz w:val="18"/>
          <w:szCs w:val="18"/>
        </w:rPr>
        <w:t xml:space="preserve"> do</w:t>
      </w:r>
      <w:r w:rsidR="00603AEF" w:rsidRPr="00A63FAC">
        <w:rPr>
          <w:rFonts w:ascii="Helvetica Neue" w:eastAsia="Helvetica Neue" w:hAnsi="Helvetica Neue" w:cs="Helvetica Neue"/>
          <w:bCs/>
          <w:color w:val="000000"/>
          <w:sz w:val="18"/>
          <w:szCs w:val="18"/>
        </w:rPr>
        <w:t xml:space="preserve"> </w:t>
      </w:r>
      <w:r w:rsidR="00E37872" w:rsidRPr="00A63FAC">
        <w:rPr>
          <w:rFonts w:ascii="Helvetica Neue" w:eastAsia="Helvetica Neue" w:hAnsi="Helvetica Neue" w:cs="Helvetica Neue"/>
          <w:bCs/>
          <w:color w:val="000000"/>
          <w:sz w:val="18"/>
          <w:szCs w:val="18"/>
        </w:rPr>
        <w:t>E</w:t>
      </w:r>
      <w:r w:rsidR="00603AEF" w:rsidRPr="00A63FAC">
        <w:rPr>
          <w:rFonts w:ascii="Helvetica Neue" w:eastAsia="Helvetica Neue" w:hAnsi="Helvetica Neue" w:cs="Helvetica Neue"/>
          <w:bCs/>
          <w:color w:val="000000"/>
          <w:sz w:val="18"/>
          <w:szCs w:val="18"/>
        </w:rPr>
        <w:t xml:space="preserve">nem </w:t>
      </w:r>
      <w:r w:rsidR="00411042">
        <w:rPr>
          <w:rFonts w:ascii="Helvetica Neue" w:eastAsia="Helvetica Neue" w:hAnsi="Helvetica Neue" w:cs="Helvetica Neue"/>
          <w:bCs/>
          <w:color w:val="000000"/>
          <w:sz w:val="18"/>
          <w:szCs w:val="18"/>
        </w:rPr>
        <w:t>em H</w:t>
      </w:r>
      <w:r w:rsidR="00411042" w:rsidRPr="00A63FAC">
        <w:rPr>
          <w:rFonts w:ascii="Helvetica Neue" w:eastAsia="Helvetica Neue" w:hAnsi="Helvetica Neue" w:cs="Helvetica Neue"/>
          <w:bCs/>
          <w:color w:val="000000"/>
          <w:sz w:val="18"/>
          <w:szCs w:val="18"/>
        </w:rPr>
        <w:t>umanas</w:t>
      </w:r>
      <w:r w:rsidR="00603AEF" w:rsidRPr="00A63FAC">
        <w:rPr>
          <w:rFonts w:ascii="Helvetica Neue" w:eastAsia="Helvetica Neue" w:hAnsi="Helvetica Neue" w:cs="Helvetica Neue"/>
          <w:bCs/>
          <w:color w:val="000000"/>
          <w:sz w:val="18"/>
          <w:szCs w:val="18"/>
        </w:rPr>
        <w:t xml:space="preserve">, nota </w:t>
      </w:r>
      <w:r w:rsidR="00411042">
        <w:rPr>
          <w:rFonts w:ascii="Helvetica Neue" w:eastAsia="Helvetica Neue" w:hAnsi="Helvetica Neue" w:cs="Helvetica Neue"/>
          <w:bCs/>
          <w:color w:val="000000"/>
          <w:sz w:val="18"/>
          <w:szCs w:val="18"/>
        </w:rPr>
        <w:t xml:space="preserve">do </w:t>
      </w:r>
      <w:r w:rsidR="00E37872" w:rsidRPr="00A63FAC">
        <w:rPr>
          <w:rFonts w:ascii="Helvetica Neue" w:eastAsia="Helvetica Neue" w:hAnsi="Helvetica Neue" w:cs="Helvetica Neue"/>
          <w:bCs/>
          <w:color w:val="000000"/>
          <w:sz w:val="18"/>
          <w:szCs w:val="18"/>
        </w:rPr>
        <w:t>E</w:t>
      </w:r>
      <w:r w:rsidR="00603AEF" w:rsidRPr="00A63FAC">
        <w:rPr>
          <w:rFonts w:ascii="Helvetica Neue" w:eastAsia="Helvetica Neue" w:hAnsi="Helvetica Neue" w:cs="Helvetica Neue"/>
          <w:bCs/>
          <w:color w:val="000000"/>
          <w:sz w:val="18"/>
          <w:szCs w:val="18"/>
        </w:rPr>
        <w:t xml:space="preserve">nem </w:t>
      </w:r>
      <w:r w:rsidR="00411042">
        <w:rPr>
          <w:rFonts w:ascii="Helvetica Neue" w:eastAsia="Helvetica Neue" w:hAnsi="Helvetica Neue" w:cs="Helvetica Neue"/>
          <w:bCs/>
          <w:color w:val="000000"/>
          <w:sz w:val="18"/>
          <w:szCs w:val="18"/>
        </w:rPr>
        <w:t>em R</w:t>
      </w:r>
      <w:r w:rsidR="00411042" w:rsidRPr="00A63FAC">
        <w:rPr>
          <w:rFonts w:ascii="Helvetica Neue" w:eastAsia="Helvetica Neue" w:hAnsi="Helvetica Neue" w:cs="Helvetica Neue"/>
          <w:bCs/>
          <w:color w:val="000000"/>
          <w:sz w:val="18"/>
          <w:szCs w:val="18"/>
        </w:rPr>
        <w:t>edação</w:t>
      </w:r>
      <w:r w:rsidR="00603AEF" w:rsidRPr="00A63FAC">
        <w:rPr>
          <w:rFonts w:ascii="Helvetica Neue" w:eastAsia="Helvetica Neue" w:hAnsi="Helvetica Neue" w:cs="Helvetica Neue"/>
          <w:bCs/>
          <w:color w:val="000000"/>
          <w:sz w:val="18"/>
          <w:szCs w:val="18"/>
        </w:rPr>
        <w:t xml:space="preserve">, nota </w:t>
      </w:r>
      <w:r w:rsidR="00411042">
        <w:rPr>
          <w:rFonts w:ascii="Helvetica Neue" w:eastAsia="Helvetica Neue" w:hAnsi="Helvetica Neue" w:cs="Helvetica Neue"/>
          <w:bCs/>
          <w:color w:val="000000"/>
          <w:sz w:val="18"/>
          <w:szCs w:val="18"/>
        </w:rPr>
        <w:t xml:space="preserve">do </w:t>
      </w:r>
      <w:r w:rsidR="00E37872" w:rsidRPr="00A63FAC">
        <w:rPr>
          <w:rFonts w:ascii="Helvetica Neue" w:eastAsia="Helvetica Neue" w:hAnsi="Helvetica Neue" w:cs="Helvetica Neue"/>
          <w:bCs/>
          <w:color w:val="000000"/>
          <w:sz w:val="18"/>
          <w:szCs w:val="18"/>
        </w:rPr>
        <w:t>E</w:t>
      </w:r>
      <w:r w:rsidR="00603AEF" w:rsidRPr="00A63FAC">
        <w:rPr>
          <w:rFonts w:ascii="Helvetica Neue" w:eastAsia="Helvetica Neue" w:hAnsi="Helvetica Neue" w:cs="Helvetica Neue"/>
          <w:bCs/>
          <w:color w:val="000000"/>
          <w:sz w:val="18"/>
          <w:szCs w:val="18"/>
        </w:rPr>
        <w:t xml:space="preserve">nem </w:t>
      </w:r>
      <w:r w:rsidR="00411042">
        <w:rPr>
          <w:rFonts w:ascii="Helvetica Neue" w:eastAsia="Helvetica Neue" w:hAnsi="Helvetica Neue" w:cs="Helvetica Neue"/>
          <w:bCs/>
          <w:color w:val="000000"/>
          <w:sz w:val="18"/>
          <w:szCs w:val="18"/>
        </w:rPr>
        <w:t>em M</w:t>
      </w:r>
      <w:r w:rsidR="00603AEF" w:rsidRPr="00A63FAC">
        <w:rPr>
          <w:rFonts w:ascii="Helvetica Neue" w:eastAsia="Helvetica Neue" w:hAnsi="Helvetica Neue" w:cs="Helvetica Neue"/>
          <w:bCs/>
          <w:color w:val="000000"/>
          <w:sz w:val="18"/>
          <w:szCs w:val="18"/>
        </w:rPr>
        <w:t xml:space="preserve">atemática, </w:t>
      </w:r>
      <w:r w:rsidR="00411042">
        <w:rPr>
          <w:rFonts w:ascii="Helvetica Neue" w:eastAsia="Helvetica Neue" w:hAnsi="Helvetica Neue" w:cs="Helvetica Neue"/>
          <w:bCs/>
          <w:color w:val="000000"/>
          <w:sz w:val="18"/>
          <w:szCs w:val="18"/>
        </w:rPr>
        <w:t xml:space="preserve">e </w:t>
      </w:r>
      <w:r w:rsidR="00603AEF" w:rsidRPr="00A63FAC">
        <w:rPr>
          <w:rFonts w:ascii="Helvetica Neue" w:eastAsia="Helvetica Neue" w:hAnsi="Helvetica Neue" w:cs="Helvetica Neue"/>
          <w:bCs/>
          <w:color w:val="000000"/>
          <w:sz w:val="18"/>
          <w:szCs w:val="18"/>
        </w:rPr>
        <w:t xml:space="preserve">média geral </w:t>
      </w:r>
      <w:r w:rsidR="00411042">
        <w:rPr>
          <w:rFonts w:ascii="Helvetica Neue" w:eastAsia="Helvetica Neue" w:hAnsi="Helvetica Neue" w:cs="Helvetica Neue"/>
          <w:bCs/>
          <w:color w:val="000000"/>
          <w:sz w:val="18"/>
          <w:szCs w:val="18"/>
        </w:rPr>
        <w:t xml:space="preserve">do </w:t>
      </w:r>
      <w:r w:rsidR="00E37872" w:rsidRPr="00A63FAC">
        <w:rPr>
          <w:rFonts w:ascii="Helvetica Neue" w:eastAsia="Helvetica Neue" w:hAnsi="Helvetica Neue" w:cs="Helvetica Neue"/>
          <w:bCs/>
          <w:color w:val="000000"/>
          <w:sz w:val="18"/>
          <w:szCs w:val="18"/>
        </w:rPr>
        <w:t>E</w:t>
      </w:r>
      <w:r w:rsidR="00603AEF" w:rsidRPr="00A63FAC">
        <w:rPr>
          <w:rFonts w:ascii="Helvetica Neue" w:eastAsia="Helvetica Neue" w:hAnsi="Helvetica Neue" w:cs="Helvetica Neue"/>
          <w:bCs/>
          <w:color w:val="000000"/>
          <w:sz w:val="18"/>
          <w:szCs w:val="18"/>
        </w:rPr>
        <w:t>nem</w:t>
      </w:r>
      <w:r w:rsidR="00BB5CA3" w:rsidRPr="00A63FAC">
        <w:rPr>
          <w:rFonts w:ascii="Helvetica Neue" w:eastAsia="Helvetica Neue" w:hAnsi="Helvetica Neue" w:cs="Helvetica Neue"/>
          <w:bCs/>
          <w:color w:val="000000"/>
          <w:sz w:val="18"/>
          <w:szCs w:val="18"/>
        </w:rPr>
        <w:t>.</w:t>
      </w:r>
      <w:r w:rsidR="00603AEF" w:rsidRPr="00A63FAC">
        <w:rPr>
          <w:rFonts w:ascii="Helvetica Neue" w:eastAsia="Helvetica Neue" w:hAnsi="Helvetica Neue" w:cs="Helvetica Neue"/>
          <w:bCs/>
          <w:color w:val="000000"/>
          <w:sz w:val="18"/>
          <w:szCs w:val="18"/>
        </w:rPr>
        <w:t xml:space="preserve">  </w:t>
      </w:r>
    </w:p>
    <w:p w14:paraId="6FAD1EB6" w14:textId="6CDBA761" w:rsidR="00603AEF" w:rsidRPr="00A63FAC" w:rsidRDefault="006C506F" w:rsidP="0077591E">
      <w:pPr>
        <w:spacing w:line="288" w:lineRule="auto"/>
        <w:ind w:right="-43" w:firstLine="301"/>
        <w:jc w:val="both"/>
        <w:rPr>
          <w:rFonts w:ascii="Helvetica Neue" w:eastAsia="Helvetica Neue" w:hAnsi="Helvetica Neue" w:cs="Helvetica Neue"/>
          <w:bCs/>
          <w:color w:val="000000"/>
          <w:sz w:val="18"/>
          <w:szCs w:val="18"/>
        </w:rPr>
      </w:pPr>
      <w:r w:rsidRPr="00A63FAC">
        <w:rPr>
          <w:rFonts w:ascii="Helvetica Neue" w:eastAsia="Helvetica Neue" w:hAnsi="Helvetica Neue" w:cs="Helvetica Neue"/>
          <w:bCs/>
          <w:color w:val="000000"/>
          <w:sz w:val="18"/>
          <w:szCs w:val="18"/>
        </w:rPr>
        <w:t xml:space="preserve">Os dados </w:t>
      </w:r>
      <w:r w:rsidR="00AD36BF" w:rsidRPr="00A63FAC">
        <w:rPr>
          <w:rFonts w:ascii="Helvetica Neue" w:eastAsia="Helvetica Neue" w:hAnsi="Helvetica Neue" w:cs="Helvetica Neue"/>
          <w:bCs/>
          <w:color w:val="000000"/>
          <w:sz w:val="18"/>
          <w:szCs w:val="18"/>
        </w:rPr>
        <w:t>foram tratados e an</w:t>
      </w:r>
      <w:r w:rsidR="00B97B4E" w:rsidRPr="00A63FAC">
        <w:rPr>
          <w:rFonts w:ascii="Helvetica Neue" w:eastAsia="Helvetica Neue" w:hAnsi="Helvetica Neue" w:cs="Helvetica Neue"/>
          <w:bCs/>
          <w:color w:val="000000"/>
          <w:sz w:val="18"/>
          <w:szCs w:val="18"/>
        </w:rPr>
        <w:t>a</w:t>
      </w:r>
      <w:r w:rsidR="00AD36BF" w:rsidRPr="00A63FAC">
        <w:rPr>
          <w:rFonts w:ascii="Helvetica Neue" w:eastAsia="Helvetica Neue" w:hAnsi="Helvetica Neue" w:cs="Helvetica Neue"/>
          <w:bCs/>
          <w:color w:val="000000"/>
          <w:sz w:val="18"/>
          <w:szCs w:val="18"/>
        </w:rPr>
        <w:t>lisados</w:t>
      </w:r>
      <w:r w:rsidRPr="00A63FAC">
        <w:rPr>
          <w:rFonts w:ascii="Helvetica Neue" w:eastAsia="Helvetica Neue" w:hAnsi="Helvetica Neue" w:cs="Helvetica Neue"/>
          <w:bCs/>
          <w:color w:val="000000"/>
          <w:sz w:val="18"/>
          <w:szCs w:val="18"/>
        </w:rPr>
        <w:t xml:space="preserve"> através dos </w:t>
      </w:r>
      <w:r w:rsidRPr="00A63FAC">
        <w:rPr>
          <w:rFonts w:ascii="Helvetica Neue" w:eastAsia="Helvetica Neue" w:hAnsi="Helvetica Neue" w:cs="Helvetica Neue"/>
          <w:bCs/>
          <w:i/>
          <w:iCs/>
          <w:color w:val="000000"/>
          <w:sz w:val="18"/>
          <w:szCs w:val="18"/>
        </w:rPr>
        <w:t>softwares</w:t>
      </w:r>
      <w:r w:rsidRPr="00A63FAC">
        <w:rPr>
          <w:rFonts w:ascii="Helvetica Neue" w:eastAsia="Helvetica Neue" w:hAnsi="Helvetica Neue" w:cs="Helvetica Neue"/>
          <w:bCs/>
          <w:color w:val="000000"/>
          <w:sz w:val="18"/>
          <w:szCs w:val="18"/>
        </w:rPr>
        <w:t xml:space="preserve"> </w:t>
      </w:r>
      <w:r w:rsidR="00C65838" w:rsidRPr="00A63FAC">
        <w:rPr>
          <w:rFonts w:ascii="Helvetica Neue" w:eastAsia="Helvetica Neue" w:hAnsi="Helvetica Neue" w:cs="Helvetica Neue"/>
          <w:bCs/>
          <w:color w:val="000000"/>
          <w:sz w:val="18"/>
          <w:szCs w:val="18"/>
        </w:rPr>
        <w:t>SPSS</w:t>
      </w:r>
      <w:r w:rsidR="00983AEA" w:rsidRPr="00A63FAC">
        <w:rPr>
          <w:rFonts w:ascii="Helvetica Neue" w:eastAsia="Helvetica Neue" w:hAnsi="Helvetica Neue" w:cs="Helvetica Neue"/>
          <w:bCs/>
          <w:color w:val="000000"/>
          <w:sz w:val="18"/>
          <w:szCs w:val="18"/>
        </w:rPr>
        <w:t xml:space="preserve"> e</w:t>
      </w:r>
      <w:r w:rsidR="00AD36BF" w:rsidRPr="00A63FAC">
        <w:rPr>
          <w:rFonts w:ascii="Helvetica Neue" w:eastAsia="Helvetica Neue" w:hAnsi="Helvetica Neue" w:cs="Helvetica Neue"/>
          <w:bCs/>
          <w:color w:val="000000"/>
          <w:sz w:val="18"/>
          <w:szCs w:val="18"/>
        </w:rPr>
        <w:t xml:space="preserve"> </w:t>
      </w:r>
      <w:r w:rsidRPr="00A63FAC">
        <w:rPr>
          <w:rFonts w:ascii="Helvetica Neue" w:eastAsia="Helvetica Neue" w:hAnsi="Helvetica Neue" w:cs="Helvetica Neue"/>
          <w:bCs/>
          <w:color w:val="000000"/>
          <w:sz w:val="18"/>
          <w:szCs w:val="18"/>
        </w:rPr>
        <w:t>algoritmos de análise de dados em Python. A análise d</w:t>
      </w:r>
      <w:r w:rsidR="00257769" w:rsidRPr="00A63FAC">
        <w:rPr>
          <w:rFonts w:ascii="Helvetica Neue" w:eastAsia="Helvetica Neue" w:hAnsi="Helvetica Neue" w:cs="Helvetica Neue"/>
          <w:bCs/>
          <w:color w:val="000000"/>
          <w:sz w:val="18"/>
          <w:szCs w:val="18"/>
        </w:rPr>
        <w:t>e</w:t>
      </w:r>
      <w:r w:rsidRPr="00A63FAC">
        <w:rPr>
          <w:rFonts w:ascii="Helvetica Neue" w:eastAsia="Helvetica Neue" w:hAnsi="Helvetica Neue" w:cs="Helvetica Neue"/>
          <w:bCs/>
          <w:color w:val="000000"/>
          <w:sz w:val="18"/>
          <w:szCs w:val="18"/>
        </w:rPr>
        <w:t xml:space="preserve"> dados inici</w:t>
      </w:r>
      <w:r w:rsidR="00280A87" w:rsidRPr="00A63FAC">
        <w:rPr>
          <w:rFonts w:ascii="Helvetica Neue" w:eastAsia="Helvetica Neue" w:hAnsi="Helvetica Neue" w:cs="Helvetica Neue"/>
          <w:bCs/>
          <w:color w:val="000000"/>
          <w:sz w:val="18"/>
          <w:szCs w:val="18"/>
        </w:rPr>
        <w:t>ou-se c</w:t>
      </w:r>
      <w:r w:rsidRPr="00A63FAC">
        <w:rPr>
          <w:rFonts w:ascii="Helvetica Neue" w:eastAsia="Helvetica Neue" w:hAnsi="Helvetica Neue" w:cs="Helvetica Neue"/>
          <w:bCs/>
          <w:color w:val="000000"/>
          <w:sz w:val="18"/>
          <w:szCs w:val="18"/>
        </w:rPr>
        <w:t xml:space="preserve">om a caracterização da amostra, buscando extrair informações dos indivíduos a partir de métodos estatísticos descritivos. As estatísticas inferenciais utilizadas </w:t>
      </w:r>
      <w:r w:rsidR="00280A87" w:rsidRPr="00A63FAC">
        <w:rPr>
          <w:rFonts w:ascii="Helvetica Neue" w:eastAsia="Helvetica Neue" w:hAnsi="Helvetica Neue" w:cs="Helvetica Neue"/>
          <w:bCs/>
          <w:color w:val="000000"/>
          <w:sz w:val="18"/>
          <w:szCs w:val="18"/>
        </w:rPr>
        <w:t>for</w:t>
      </w:r>
      <w:r w:rsidR="008C5F91" w:rsidRPr="00A63FAC">
        <w:rPr>
          <w:rFonts w:ascii="Helvetica Neue" w:eastAsia="Helvetica Neue" w:hAnsi="Helvetica Neue" w:cs="Helvetica Neue"/>
          <w:bCs/>
          <w:color w:val="000000"/>
          <w:sz w:val="18"/>
          <w:szCs w:val="18"/>
        </w:rPr>
        <w:t>am</w:t>
      </w:r>
      <w:r w:rsidR="00FF736F" w:rsidRPr="00A63FAC">
        <w:rPr>
          <w:rFonts w:ascii="Helvetica Neue" w:eastAsia="Helvetica Neue" w:hAnsi="Helvetica Neue" w:cs="Helvetica Neue"/>
          <w:bCs/>
          <w:color w:val="000000"/>
          <w:sz w:val="18"/>
          <w:szCs w:val="18"/>
        </w:rPr>
        <w:t>:</w:t>
      </w:r>
      <w:r w:rsidRPr="00A63FAC">
        <w:rPr>
          <w:rFonts w:ascii="Helvetica Neue" w:eastAsia="Helvetica Neue" w:hAnsi="Helvetica Neue" w:cs="Helvetica Neue"/>
          <w:bCs/>
          <w:color w:val="000000"/>
          <w:sz w:val="18"/>
          <w:szCs w:val="18"/>
        </w:rPr>
        <w:t xml:space="preserve"> testes de diferença entre médias</w:t>
      </w:r>
      <w:r w:rsidR="00280A87" w:rsidRPr="00A63FAC">
        <w:rPr>
          <w:rFonts w:ascii="Helvetica Neue" w:eastAsia="Helvetica Neue" w:hAnsi="Helvetica Neue" w:cs="Helvetica Neue"/>
          <w:bCs/>
          <w:color w:val="000000"/>
          <w:sz w:val="18"/>
          <w:szCs w:val="18"/>
        </w:rPr>
        <w:t xml:space="preserve"> </w:t>
      </w:r>
      <w:r w:rsidR="00F77498" w:rsidRPr="00A63FAC">
        <w:rPr>
          <w:rFonts w:ascii="Helvetica Neue" w:eastAsia="Helvetica Neue" w:hAnsi="Helvetica Neue" w:cs="Helvetica Neue"/>
          <w:bCs/>
          <w:color w:val="000000"/>
          <w:sz w:val="18"/>
          <w:szCs w:val="18"/>
        </w:rPr>
        <w:t>(</w:t>
      </w:r>
      <w:r w:rsidR="005031CA" w:rsidRPr="00A63FAC">
        <w:rPr>
          <w:rFonts w:ascii="Helvetica Neue" w:eastAsia="Helvetica Neue" w:hAnsi="Helvetica Neue" w:cs="Helvetica Neue"/>
          <w:bCs/>
          <w:color w:val="000000"/>
          <w:sz w:val="18"/>
          <w:szCs w:val="18"/>
        </w:rPr>
        <w:t>t</w:t>
      </w:r>
      <w:r w:rsidR="00F77498" w:rsidRPr="00A63FAC">
        <w:rPr>
          <w:rFonts w:ascii="Helvetica Neue" w:eastAsia="Helvetica Neue" w:hAnsi="Helvetica Neue" w:cs="Helvetica Neue"/>
          <w:bCs/>
          <w:color w:val="000000"/>
          <w:sz w:val="18"/>
          <w:szCs w:val="18"/>
        </w:rPr>
        <w:t>este t)</w:t>
      </w:r>
      <w:r w:rsidR="004715FB" w:rsidRPr="00A63FAC">
        <w:rPr>
          <w:rFonts w:ascii="Helvetica Neue" w:eastAsia="Helvetica Neue" w:hAnsi="Helvetica Neue" w:cs="Helvetica Neue"/>
          <w:bCs/>
          <w:color w:val="000000"/>
          <w:sz w:val="18"/>
          <w:szCs w:val="18"/>
        </w:rPr>
        <w:t>,</w:t>
      </w:r>
      <w:r w:rsidR="00280A87" w:rsidRPr="00A63FAC">
        <w:rPr>
          <w:rFonts w:ascii="Helvetica Neue" w:eastAsia="Helvetica Neue" w:hAnsi="Helvetica Neue" w:cs="Helvetica Neue"/>
          <w:bCs/>
          <w:color w:val="000000"/>
          <w:sz w:val="18"/>
          <w:szCs w:val="18"/>
        </w:rPr>
        <w:t xml:space="preserve"> </w:t>
      </w:r>
      <w:r w:rsidR="007F4374" w:rsidRPr="00A63FAC">
        <w:rPr>
          <w:rFonts w:ascii="Helvetica Neue" w:eastAsia="Helvetica Neue" w:hAnsi="Helvetica Neue" w:cs="Helvetica Neue"/>
          <w:bCs/>
          <w:color w:val="000000"/>
          <w:sz w:val="18"/>
          <w:szCs w:val="18"/>
        </w:rPr>
        <w:t xml:space="preserve">análise </w:t>
      </w:r>
      <w:r w:rsidR="00F77498" w:rsidRPr="00A63FAC">
        <w:rPr>
          <w:rFonts w:ascii="Helvetica Neue" w:eastAsia="Helvetica Neue" w:hAnsi="Helvetica Neue" w:cs="Helvetica Neue"/>
          <w:bCs/>
          <w:color w:val="000000"/>
          <w:sz w:val="18"/>
          <w:szCs w:val="18"/>
        </w:rPr>
        <w:t xml:space="preserve">bivariada </w:t>
      </w:r>
      <w:r w:rsidR="007F4374" w:rsidRPr="00A63FAC">
        <w:rPr>
          <w:rFonts w:ascii="Helvetica Neue" w:eastAsia="Helvetica Neue" w:hAnsi="Helvetica Neue" w:cs="Helvetica Neue"/>
          <w:bCs/>
          <w:color w:val="000000"/>
          <w:sz w:val="18"/>
          <w:szCs w:val="18"/>
        </w:rPr>
        <w:t>entre variáveis</w:t>
      </w:r>
      <w:r w:rsidRPr="00A63FAC">
        <w:rPr>
          <w:rFonts w:ascii="Helvetica Neue" w:eastAsia="Helvetica Neue" w:hAnsi="Helvetica Neue" w:cs="Helvetica Neue"/>
          <w:bCs/>
          <w:color w:val="000000"/>
          <w:sz w:val="18"/>
          <w:szCs w:val="18"/>
        </w:rPr>
        <w:t xml:space="preserve"> (</w:t>
      </w:r>
      <w:r w:rsidR="00055AF4" w:rsidRPr="00A63FAC">
        <w:rPr>
          <w:rFonts w:ascii="Helvetica Neue" w:eastAsia="Helvetica Neue" w:hAnsi="Helvetica Neue" w:cs="Helvetica Neue"/>
          <w:bCs/>
          <w:color w:val="000000"/>
          <w:sz w:val="18"/>
          <w:szCs w:val="18"/>
        </w:rPr>
        <w:t xml:space="preserve">teste </w:t>
      </w:r>
      <w:r w:rsidR="005D20D0" w:rsidRPr="00A63FAC">
        <w:rPr>
          <w:rFonts w:ascii="Helvetica Neue" w:eastAsia="Helvetica Neue" w:hAnsi="Helvetica Neue" w:cs="Helvetica Neue"/>
          <w:bCs/>
          <w:color w:val="000000"/>
          <w:sz w:val="18"/>
          <w:szCs w:val="18"/>
        </w:rPr>
        <w:t>q</w:t>
      </w:r>
      <w:r w:rsidR="00055AF4" w:rsidRPr="00A63FAC">
        <w:rPr>
          <w:rFonts w:ascii="Helvetica Neue" w:eastAsia="Helvetica Neue" w:hAnsi="Helvetica Neue" w:cs="Helvetica Neue"/>
          <w:bCs/>
          <w:color w:val="000000"/>
          <w:sz w:val="18"/>
          <w:szCs w:val="18"/>
        </w:rPr>
        <w:t>ui-quadrado</w:t>
      </w:r>
      <w:r w:rsidR="00287E84" w:rsidRPr="00A63FAC">
        <w:rPr>
          <w:rFonts w:ascii="Helvetica Neue" w:eastAsia="Helvetica Neue" w:hAnsi="Helvetica Neue" w:cs="Helvetica Neue"/>
          <w:bCs/>
          <w:color w:val="000000"/>
          <w:sz w:val="18"/>
          <w:szCs w:val="18"/>
        </w:rPr>
        <w:t xml:space="preserve"> de</w:t>
      </w:r>
      <w:r w:rsidR="00D511A9" w:rsidRPr="00A63FAC">
        <w:rPr>
          <w:rFonts w:ascii="Helvetica Neue" w:eastAsia="Helvetica Neue" w:hAnsi="Helvetica Neue" w:cs="Helvetica Neue"/>
          <w:bCs/>
          <w:color w:val="000000"/>
          <w:sz w:val="18"/>
          <w:szCs w:val="18"/>
        </w:rPr>
        <w:t xml:space="preserve"> </w:t>
      </w:r>
      <w:r w:rsidR="00287E84" w:rsidRPr="00A63FAC">
        <w:rPr>
          <w:rFonts w:ascii="Helvetica Neue" w:eastAsia="Helvetica Neue" w:hAnsi="Helvetica Neue" w:cs="Helvetica Neue"/>
          <w:bCs/>
          <w:color w:val="000000"/>
          <w:sz w:val="18"/>
          <w:szCs w:val="18"/>
        </w:rPr>
        <w:t>independ</w:t>
      </w:r>
      <w:r w:rsidR="00D511A9" w:rsidRPr="00A63FAC">
        <w:rPr>
          <w:rFonts w:ascii="Helvetica Neue" w:eastAsia="Helvetica Neue" w:hAnsi="Helvetica Neue" w:cs="Helvetica Neue"/>
          <w:bCs/>
          <w:color w:val="000000"/>
          <w:sz w:val="18"/>
          <w:szCs w:val="18"/>
        </w:rPr>
        <w:t>ê</w:t>
      </w:r>
      <w:r w:rsidR="00287E84" w:rsidRPr="00A63FAC">
        <w:rPr>
          <w:rFonts w:ascii="Helvetica Neue" w:eastAsia="Helvetica Neue" w:hAnsi="Helvetica Neue" w:cs="Helvetica Neue"/>
          <w:bCs/>
          <w:color w:val="000000"/>
          <w:sz w:val="18"/>
          <w:szCs w:val="18"/>
        </w:rPr>
        <w:t>ncia</w:t>
      </w:r>
      <w:r w:rsidR="00955E40" w:rsidRPr="00A63FAC">
        <w:rPr>
          <w:rFonts w:ascii="Helvetica Neue" w:eastAsia="Helvetica Neue" w:hAnsi="Helvetica Neue" w:cs="Helvetica Neue"/>
          <w:bCs/>
          <w:color w:val="000000"/>
          <w:sz w:val="18"/>
          <w:szCs w:val="18"/>
        </w:rPr>
        <w:t xml:space="preserve"> e</w:t>
      </w:r>
      <w:r w:rsidR="00055AF4" w:rsidRPr="00A63FAC">
        <w:rPr>
          <w:rFonts w:ascii="Helvetica Neue" w:eastAsia="Helvetica Neue" w:hAnsi="Helvetica Neue" w:cs="Helvetica Neue"/>
          <w:bCs/>
          <w:color w:val="000000"/>
          <w:sz w:val="18"/>
          <w:szCs w:val="18"/>
        </w:rPr>
        <w:t xml:space="preserve"> coeficiente</w:t>
      </w:r>
      <w:r w:rsidR="00955E40" w:rsidRPr="00A63FAC">
        <w:rPr>
          <w:rFonts w:ascii="Helvetica Neue" w:eastAsia="Helvetica Neue" w:hAnsi="Helvetica Neue" w:cs="Helvetica Neue"/>
          <w:bCs/>
          <w:color w:val="000000"/>
          <w:sz w:val="18"/>
          <w:szCs w:val="18"/>
        </w:rPr>
        <w:t>s</w:t>
      </w:r>
      <w:r w:rsidR="00055AF4" w:rsidRPr="00A63FAC">
        <w:rPr>
          <w:rFonts w:ascii="Helvetica Neue" w:eastAsia="Helvetica Neue" w:hAnsi="Helvetica Neue" w:cs="Helvetica Neue"/>
          <w:bCs/>
          <w:color w:val="000000"/>
          <w:sz w:val="18"/>
          <w:szCs w:val="18"/>
        </w:rPr>
        <w:t xml:space="preserve"> de</w:t>
      </w:r>
      <w:r w:rsidR="00955E40" w:rsidRPr="00A63FAC">
        <w:rPr>
          <w:rFonts w:ascii="Helvetica Neue" w:eastAsia="Helvetica Neue" w:hAnsi="Helvetica Neue" w:cs="Helvetica Neue"/>
          <w:bCs/>
          <w:color w:val="000000"/>
          <w:sz w:val="18"/>
          <w:szCs w:val="18"/>
        </w:rPr>
        <w:t xml:space="preserve"> </w:t>
      </w:r>
      <w:r w:rsidR="000659BB" w:rsidRPr="00A63FAC">
        <w:rPr>
          <w:rFonts w:ascii="Helvetica Neue" w:eastAsia="Helvetica Neue" w:hAnsi="Helvetica Neue" w:cs="Helvetica Neue"/>
          <w:bCs/>
          <w:color w:val="000000"/>
          <w:sz w:val="18"/>
          <w:szCs w:val="18"/>
        </w:rPr>
        <w:t xml:space="preserve">correlação de </w:t>
      </w:r>
      <w:r w:rsidR="005031CA" w:rsidRPr="00A63FAC">
        <w:rPr>
          <w:rFonts w:ascii="Helvetica Neue" w:eastAsia="Helvetica Neue" w:hAnsi="Helvetica Neue" w:cs="Helvetica Neue"/>
          <w:bCs/>
          <w:color w:val="000000"/>
          <w:sz w:val="18"/>
          <w:szCs w:val="18"/>
        </w:rPr>
        <w:t>p</w:t>
      </w:r>
      <w:r w:rsidR="000659BB" w:rsidRPr="00A63FAC">
        <w:rPr>
          <w:rFonts w:ascii="Helvetica Neue" w:eastAsia="Helvetica Neue" w:hAnsi="Helvetica Neue" w:cs="Helvetica Neue"/>
          <w:bCs/>
          <w:color w:val="000000"/>
          <w:sz w:val="18"/>
          <w:szCs w:val="18"/>
        </w:rPr>
        <w:t>earson e spe</w:t>
      </w:r>
      <w:r w:rsidR="00EE56AF" w:rsidRPr="00A63FAC">
        <w:rPr>
          <w:rFonts w:ascii="Helvetica Neue" w:eastAsia="Helvetica Neue" w:hAnsi="Helvetica Neue" w:cs="Helvetica Neue"/>
          <w:bCs/>
          <w:color w:val="000000"/>
          <w:sz w:val="18"/>
          <w:szCs w:val="18"/>
        </w:rPr>
        <w:t>a</w:t>
      </w:r>
      <w:r w:rsidR="000659BB" w:rsidRPr="00A63FAC">
        <w:rPr>
          <w:rFonts w:ascii="Helvetica Neue" w:eastAsia="Helvetica Neue" w:hAnsi="Helvetica Neue" w:cs="Helvetica Neue"/>
          <w:bCs/>
          <w:color w:val="000000"/>
          <w:sz w:val="18"/>
          <w:szCs w:val="18"/>
        </w:rPr>
        <w:t>rman</w:t>
      </w:r>
      <w:r w:rsidRPr="00A63FAC">
        <w:rPr>
          <w:rFonts w:ascii="Helvetica Neue" w:eastAsia="Helvetica Neue" w:hAnsi="Helvetica Neue" w:cs="Helvetica Neue"/>
          <w:bCs/>
          <w:color w:val="000000"/>
          <w:sz w:val="18"/>
          <w:szCs w:val="18"/>
        </w:rPr>
        <w:t>).</w:t>
      </w:r>
    </w:p>
    <w:p w14:paraId="41B11798" w14:textId="77777777" w:rsidR="0039214E" w:rsidRPr="00A63FAC" w:rsidRDefault="0039214E" w:rsidP="0077591E">
      <w:pPr>
        <w:spacing w:line="288" w:lineRule="auto"/>
        <w:ind w:right="-43" w:firstLine="301"/>
        <w:jc w:val="both"/>
        <w:rPr>
          <w:rFonts w:ascii="Helvetica Neue" w:eastAsia="Helvetica Neue" w:hAnsi="Helvetica Neue" w:cs="Helvetica Neue"/>
          <w:bCs/>
          <w:color w:val="000000"/>
          <w:sz w:val="18"/>
          <w:szCs w:val="18"/>
        </w:rPr>
      </w:pPr>
    </w:p>
    <w:p w14:paraId="421CE103" w14:textId="631796EC" w:rsidR="00124377" w:rsidRPr="00A63FAC" w:rsidRDefault="00EE3773" w:rsidP="0077591E">
      <w:pPr>
        <w:spacing w:line="288" w:lineRule="auto"/>
        <w:ind w:right="-43"/>
        <w:jc w:val="both"/>
        <w:rPr>
          <w:rFonts w:ascii="Helvetica Neue" w:eastAsia="Helvetica Neue" w:hAnsi="Helvetica Neue" w:cs="Helvetica Neue"/>
          <w:b/>
          <w:color w:val="000000"/>
          <w:sz w:val="18"/>
          <w:szCs w:val="18"/>
        </w:rPr>
      </w:pPr>
      <w:r w:rsidRPr="0077591E">
        <w:rPr>
          <w:rFonts w:ascii="Helvetica Neue" w:eastAsia="Helvetica Neue" w:hAnsi="Helvetica Neue" w:cs="Helvetica Neue"/>
          <w:b/>
          <w:sz w:val="18"/>
          <w:szCs w:val="18"/>
        </w:rPr>
        <w:t xml:space="preserve">3 </w:t>
      </w:r>
      <w:r w:rsidR="00D3464B" w:rsidRPr="0077591E">
        <w:rPr>
          <w:rFonts w:ascii="Helvetica Neue" w:eastAsia="Helvetica Neue" w:hAnsi="Helvetica Neue" w:cs="Helvetica Neue"/>
          <w:b/>
          <w:sz w:val="18"/>
          <w:szCs w:val="18"/>
        </w:rPr>
        <w:t>Resultados</w:t>
      </w:r>
      <w:r w:rsidR="00D3464B" w:rsidRPr="00A63FAC">
        <w:rPr>
          <w:rFonts w:ascii="Helvetica Neue" w:eastAsia="Helvetica Neue" w:hAnsi="Helvetica Neue" w:cs="Helvetica Neue"/>
          <w:b/>
          <w:color w:val="000000"/>
          <w:sz w:val="18"/>
          <w:szCs w:val="18"/>
        </w:rPr>
        <w:t xml:space="preserve"> e Discussão</w:t>
      </w:r>
    </w:p>
    <w:p w14:paraId="026F44E9" w14:textId="77777777" w:rsidR="004B68C2" w:rsidRPr="00A63FAC" w:rsidRDefault="004B68C2" w:rsidP="0077591E">
      <w:pPr>
        <w:spacing w:line="288" w:lineRule="auto"/>
        <w:ind w:right="-43" w:firstLine="301"/>
        <w:jc w:val="both"/>
        <w:rPr>
          <w:rFonts w:ascii="Helvetica Neue" w:eastAsia="Helvetica Neue" w:hAnsi="Helvetica Neue" w:cs="Helvetica Neue"/>
          <w:color w:val="000000"/>
          <w:sz w:val="18"/>
          <w:szCs w:val="18"/>
        </w:rPr>
      </w:pPr>
    </w:p>
    <w:p w14:paraId="1EFBAA05" w14:textId="1AFB188E" w:rsidR="00947BC6" w:rsidRPr="00A63FAC" w:rsidRDefault="00076B9B" w:rsidP="0077591E">
      <w:pPr>
        <w:widowControl w:val="0"/>
        <w:pBdr>
          <w:top w:val="nil"/>
          <w:left w:val="nil"/>
          <w:bottom w:val="nil"/>
          <w:right w:val="nil"/>
          <w:between w:val="nil"/>
        </w:pBdr>
        <w:spacing w:line="288" w:lineRule="auto"/>
        <w:ind w:right="-43" w:firstLine="294"/>
        <w:jc w:val="both"/>
        <w:rPr>
          <w:rFonts w:ascii="Helvetica Neue" w:eastAsia="Helvetica Neue" w:hAnsi="Helvetica Neue" w:cs="Helvetica Neue"/>
          <w:color w:val="000000"/>
          <w:sz w:val="18"/>
          <w:szCs w:val="18"/>
        </w:rPr>
      </w:pPr>
      <w:r w:rsidRPr="00A63FAC">
        <w:rPr>
          <w:rFonts w:ascii="Helvetica Neue" w:eastAsia="Helvetica Neue" w:hAnsi="Helvetica Neue" w:cs="Helvetica Neue"/>
          <w:color w:val="000000"/>
          <w:sz w:val="18"/>
          <w:szCs w:val="18"/>
        </w:rPr>
        <w:t>A</w:t>
      </w:r>
      <w:r w:rsidR="00411042">
        <w:rPr>
          <w:rFonts w:ascii="Helvetica Neue" w:eastAsia="Helvetica Neue" w:hAnsi="Helvetica Neue" w:cs="Helvetica Neue"/>
          <w:color w:val="000000"/>
          <w:sz w:val="18"/>
          <w:szCs w:val="18"/>
        </w:rPr>
        <w:t xml:space="preserve"> a</w:t>
      </w:r>
      <w:r w:rsidRPr="00A63FAC">
        <w:rPr>
          <w:rFonts w:ascii="Helvetica Neue" w:eastAsia="Helvetica Neue" w:hAnsi="Helvetica Neue" w:cs="Helvetica Neue"/>
          <w:color w:val="000000"/>
          <w:sz w:val="18"/>
          <w:szCs w:val="18"/>
        </w:rPr>
        <w:t xml:space="preserve">mostra foi composta de 1254 alunos dos cursos </w:t>
      </w:r>
      <w:r w:rsidR="00EF2671" w:rsidRPr="00A63FAC">
        <w:rPr>
          <w:rFonts w:ascii="Helvetica Neue" w:eastAsia="Helvetica Neue" w:hAnsi="Helvetica Neue" w:cs="Helvetica Neue"/>
          <w:color w:val="000000"/>
          <w:sz w:val="18"/>
          <w:szCs w:val="18"/>
        </w:rPr>
        <w:t xml:space="preserve">de </w:t>
      </w:r>
      <w:r w:rsidRPr="00A63FAC">
        <w:rPr>
          <w:rFonts w:ascii="Helvetica Neue" w:eastAsia="Helvetica Neue" w:hAnsi="Helvetica Neue" w:cs="Helvetica Neue"/>
          <w:color w:val="000000"/>
          <w:sz w:val="18"/>
          <w:szCs w:val="18"/>
        </w:rPr>
        <w:t>Licenciatura em Matemática, Licenciatura</w:t>
      </w:r>
      <w:r w:rsidR="00EF2671" w:rsidRPr="00A63FAC">
        <w:rPr>
          <w:rFonts w:ascii="Helvetica Neue" w:eastAsia="Helvetica Neue" w:hAnsi="Helvetica Neue" w:cs="Helvetica Neue"/>
          <w:color w:val="000000"/>
          <w:sz w:val="18"/>
          <w:szCs w:val="18"/>
        </w:rPr>
        <w:t xml:space="preserve"> em</w:t>
      </w:r>
      <w:r w:rsidRPr="00A63FAC">
        <w:rPr>
          <w:rFonts w:ascii="Helvetica Neue" w:eastAsia="Helvetica Neue" w:hAnsi="Helvetica Neue" w:cs="Helvetica Neue"/>
          <w:color w:val="000000"/>
          <w:sz w:val="18"/>
          <w:szCs w:val="18"/>
        </w:rPr>
        <w:t xml:space="preserve"> F</w:t>
      </w:r>
      <w:r w:rsidR="00A83041" w:rsidRPr="00A63FAC">
        <w:rPr>
          <w:rFonts w:ascii="Helvetica Neue" w:eastAsia="Helvetica Neue" w:hAnsi="Helvetica Neue" w:cs="Helvetica Neue"/>
          <w:color w:val="000000"/>
          <w:sz w:val="18"/>
          <w:szCs w:val="18"/>
        </w:rPr>
        <w:t>í</w:t>
      </w:r>
      <w:r w:rsidRPr="00A63FAC">
        <w:rPr>
          <w:rFonts w:ascii="Helvetica Neue" w:eastAsia="Helvetica Neue" w:hAnsi="Helvetica Neue" w:cs="Helvetica Neue"/>
          <w:color w:val="000000"/>
          <w:sz w:val="18"/>
          <w:szCs w:val="18"/>
        </w:rPr>
        <w:t xml:space="preserve">sica, </w:t>
      </w:r>
      <w:r w:rsidR="00EA38AB" w:rsidRPr="00A63FAC">
        <w:rPr>
          <w:rFonts w:ascii="Helvetica Neue" w:eastAsia="Helvetica Neue" w:hAnsi="Helvetica Neue" w:cs="Helvetica Neue"/>
          <w:color w:val="000000"/>
          <w:sz w:val="18"/>
          <w:szCs w:val="18"/>
        </w:rPr>
        <w:t>Construção de Edifícios, Telemática e Engenharia de Computação</w:t>
      </w:r>
      <w:r w:rsidR="00F150EF" w:rsidRPr="00A63FAC">
        <w:rPr>
          <w:rFonts w:ascii="Helvetica Neue" w:eastAsia="Helvetica Neue" w:hAnsi="Helvetica Neue" w:cs="Helvetica Neue"/>
          <w:color w:val="000000"/>
          <w:sz w:val="18"/>
          <w:szCs w:val="18"/>
        </w:rPr>
        <w:t xml:space="preserve"> do IFPB </w:t>
      </w:r>
      <w:r w:rsidR="00F150EF" w:rsidRPr="0077591E">
        <w:rPr>
          <w:rFonts w:ascii="Helvetica Neue" w:eastAsia="Helvetica Neue" w:hAnsi="Helvetica Neue" w:cs="Helvetica Neue"/>
          <w:i/>
          <w:iCs/>
          <w:color w:val="000000"/>
          <w:sz w:val="18"/>
          <w:szCs w:val="18"/>
        </w:rPr>
        <w:t xml:space="preserve">campus </w:t>
      </w:r>
      <w:r w:rsidR="00F150EF" w:rsidRPr="00A63FAC">
        <w:rPr>
          <w:rFonts w:ascii="Helvetica Neue" w:eastAsia="Helvetica Neue" w:hAnsi="Helvetica Neue" w:cs="Helvetica Neue"/>
          <w:color w:val="000000"/>
          <w:sz w:val="18"/>
          <w:szCs w:val="18"/>
        </w:rPr>
        <w:t>Campina Grande</w:t>
      </w:r>
      <w:r w:rsidR="005F1401" w:rsidRPr="00A63FAC">
        <w:rPr>
          <w:rFonts w:ascii="Helvetica Neue" w:eastAsia="Helvetica Neue" w:hAnsi="Helvetica Neue" w:cs="Helvetica Neue"/>
          <w:color w:val="000000"/>
          <w:sz w:val="18"/>
          <w:szCs w:val="18"/>
        </w:rPr>
        <w:t xml:space="preserve">. </w:t>
      </w:r>
      <w:r w:rsidR="00947BC6" w:rsidRPr="00A63FAC">
        <w:rPr>
          <w:rFonts w:ascii="Helvetica Neue" w:eastAsia="Helvetica Neue" w:hAnsi="Helvetica Neue" w:cs="Helvetica Neue"/>
          <w:color w:val="000000"/>
          <w:sz w:val="18"/>
          <w:szCs w:val="18"/>
        </w:rPr>
        <w:t>Dentre todas as variáveis analisadas</w:t>
      </w:r>
      <w:r w:rsidR="007F2316" w:rsidRPr="00A63FAC">
        <w:rPr>
          <w:rFonts w:ascii="Helvetica Neue" w:eastAsia="Helvetica Neue" w:hAnsi="Helvetica Neue" w:cs="Helvetica Neue"/>
          <w:color w:val="000000"/>
          <w:sz w:val="18"/>
          <w:szCs w:val="18"/>
        </w:rPr>
        <w:t xml:space="preserve">, </w:t>
      </w:r>
      <w:r w:rsidR="00411042">
        <w:rPr>
          <w:rFonts w:ascii="Helvetica Neue" w:eastAsia="Helvetica Neue" w:hAnsi="Helvetica Neue" w:cs="Helvetica Neue"/>
          <w:color w:val="000000"/>
          <w:sz w:val="18"/>
          <w:szCs w:val="18"/>
        </w:rPr>
        <w:t>6 (</w:t>
      </w:r>
      <w:r w:rsidR="000E70AE" w:rsidRPr="00A63FAC">
        <w:rPr>
          <w:rFonts w:ascii="Helvetica Neue" w:eastAsia="Helvetica Neue" w:hAnsi="Helvetica Neue" w:cs="Helvetica Neue"/>
          <w:color w:val="000000"/>
          <w:sz w:val="18"/>
          <w:szCs w:val="18"/>
        </w:rPr>
        <w:t>seis</w:t>
      </w:r>
      <w:r w:rsidR="00411042">
        <w:rPr>
          <w:rFonts w:ascii="Helvetica Neue" w:eastAsia="Helvetica Neue" w:hAnsi="Helvetica Neue" w:cs="Helvetica Neue"/>
          <w:color w:val="000000"/>
          <w:sz w:val="18"/>
          <w:szCs w:val="18"/>
        </w:rPr>
        <w:t>)</w:t>
      </w:r>
      <w:r w:rsidR="007F2316" w:rsidRPr="00A63FAC">
        <w:rPr>
          <w:rFonts w:ascii="Helvetica Neue" w:eastAsia="Helvetica Neue" w:hAnsi="Helvetica Neue" w:cs="Helvetica Neue"/>
          <w:color w:val="000000"/>
          <w:sz w:val="18"/>
          <w:szCs w:val="18"/>
        </w:rPr>
        <w:t xml:space="preserve"> apresentaram </w:t>
      </w:r>
      <w:r w:rsidR="00F112FF" w:rsidRPr="00A63FAC">
        <w:rPr>
          <w:rFonts w:ascii="Helvetica Neue" w:eastAsia="Helvetica Neue" w:hAnsi="Helvetica Neue" w:cs="Helvetica Neue"/>
          <w:color w:val="000000"/>
          <w:sz w:val="18"/>
          <w:szCs w:val="18"/>
        </w:rPr>
        <w:t>resultados significativos entre alunos matriculados e evadidos</w:t>
      </w:r>
      <w:r w:rsidR="00927F38" w:rsidRPr="00A63FAC">
        <w:rPr>
          <w:rFonts w:ascii="Helvetica Neue" w:eastAsia="Helvetica Neue" w:hAnsi="Helvetica Neue" w:cs="Helvetica Neue"/>
          <w:color w:val="000000"/>
          <w:sz w:val="18"/>
          <w:szCs w:val="18"/>
        </w:rPr>
        <w:t>.</w:t>
      </w:r>
    </w:p>
    <w:p w14:paraId="40534671" w14:textId="0DBCE3D0" w:rsidR="004911C6" w:rsidRPr="00A63FAC" w:rsidRDefault="00927F38" w:rsidP="0077591E">
      <w:pPr>
        <w:widowControl w:val="0"/>
        <w:pBdr>
          <w:top w:val="nil"/>
          <w:left w:val="nil"/>
          <w:bottom w:val="nil"/>
          <w:right w:val="nil"/>
          <w:between w:val="nil"/>
        </w:pBdr>
        <w:spacing w:line="288" w:lineRule="auto"/>
        <w:ind w:right="-43" w:firstLine="294"/>
        <w:jc w:val="both"/>
        <w:rPr>
          <w:rFonts w:ascii="Helvetica Neue" w:eastAsia="Helvetica Neue" w:hAnsi="Helvetica Neue" w:cs="Helvetica Neue"/>
          <w:color w:val="000000"/>
          <w:sz w:val="18"/>
          <w:szCs w:val="18"/>
        </w:rPr>
      </w:pPr>
      <w:r w:rsidRPr="00A63FAC">
        <w:rPr>
          <w:rFonts w:ascii="Helvetica Neue" w:eastAsia="Helvetica Neue" w:hAnsi="Helvetica Neue" w:cs="Helvetica Neue"/>
          <w:color w:val="000000"/>
          <w:sz w:val="18"/>
          <w:szCs w:val="18"/>
        </w:rPr>
        <w:t xml:space="preserve">A </w:t>
      </w:r>
      <w:r w:rsidR="004911C6" w:rsidRPr="00A63FAC">
        <w:rPr>
          <w:rFonts w:ascii="Helvetica Neue" w:eastAsia="Helvetica Neue" w:hAnsi="Helvetica Neue" w:cs="Helvetica Neue"/>
          <w:color w:val="000000"/>
          <w:sz w:val="18"/>
          <w:szCs w:val="18"/>
        </w:rPr>
        <w:t>idade de ingresso</w:t>
      </w:r>
      <w:r w:rsidRPr="00A63FAC">
        <w:rPr>
          <w:rFonts w:ascii="Helvetica Neue" w:eastAsia="Helvetica Neue" w:hAnsi="Helvetica Neue" w:cs="Helvetica Neue"/>
          <w:color w:val="000000"/>
          <w:sz w:val="18"/>
          <w:szCs w:val="18"/>
        </w:rPr>
        <w:t xml:space="preserve"> </w:t>
      </w:r>
      <w:r w:rsidR="00175C1B" w:rsidRPr="00A63FAC">
        <w:rPr>
          <w:rFonts w:ascii="Helvetica Neue" w:eastAsia="Helvetica Neue" w:hAnsi="Helvetica Neue" w:cs="Helvetica Neue"/>
          <w:color w:val="000000"/>
          <w:sz w:val="18"/>
          <w:szCs w:val="18"/>
        </w:rPr>
        <w:t xml:space="preserve">do aluno </w:t>
      </w:r>
      <w:r w:rsidR="00E31F2C" w:rsidRPr="00A63FAC">
        <w:rPr>
          <w:rFonts w:ascii="Helvetica Neue" w:eastAsia="Helvetica Neue" w:hAnsi="Helvetica Neue" w:cs="Helvetica Neue"/>
          <w:color w:val="000000"/>
          <w:sz w:val="18"/>
          <w:szCs w:val="18"/>
        </w:rPr>
        <w:t>foi</w:t>
      </w:r>
      <w:r w:rsidRPr="00A63FAC">
        <w:rPr>
          <w:rFonts w:ascii="Helvetica Neue" w:eastAsia="Helvetica Neue" w:hAnsi="Helvetica Neue" w:cs="Helvetica Neue"/>
          <w:color w:val="000000"/>
          <w:sz w:val="18"/>
          <w:szCs w:val="18"/>
        </w:rPr>
        <w:t xml:space="preserve"> uma </w:t>
      </w:r>
      <w:r w:rsidR="0031133B" w:rsidRPr="00A63FAC">
        <w:rPr>
          <w:rFonts w:ascii="Helvetica Neue" w:eastAsia="Helvetica Neue" w:hAnsi="Helvetica Neue" w:cs="Helvetica Neue"/>
          <w:color w:val="000000"/>
          <w:sz w:val="18"/>
          <w:szCs w:val="18"/>
        </w:rPr>
        <w:t xml:space="preserve">das variáveis que </w:t>
      </w:r>
      <w:r w:rsidR="007C123F" w:rsidRPr="00A63FAC">
        <w:rPr>
          <w:rFonts w:ascii="Helvetica Neue" w:eastAsia="Helvetica Neue" w:hAnsi="Helvetica Neue" w:cs="Helvetica Neue"/>
          <w:color w:val="000000"/>
          <w:sz w:val="18"/>
          <w:szCs w:val="18"/>
        </w:rPr>
        <w:t>demonstrou resultados significativos</w:t>
      </w:r>
      <w:r w:rsidR="00C84B4B" w:rsidRPr="00A63FAC">
        <w:rPr>
          <w:rFonts w:ascii="Helvetica Neue" w:eastAsia="Helvetica Neue" w:hAnsi="Helvetica Neue" w:cs="Helvetica Neue"/>
          <w:color w:val="000000"/>
          <w:sz w:val="18"/>
          <w:szCs w:val="18"/>
        </w:rPr>
        <w:t xml:space="preserve"> (</w:t>
      </w:r>
      <w:r w:rsidR="00411042">
        <w:rPr>
          <w:rFonts w:ascii="Helvetica Neue" w:eastAsia="Helvetica Neue" w:hAnsi="Helvetica Neue" w:cs="Helvetica Neue"/>
          <w:color w:val="000000"/>
          <w:sz w:val="18"/>
          <w:szCs w:val="18"/>
        </w:rPr>
        <w:t>F</w:t>
      </w:r>
      <w:r w:rsidR="00C84B4B" w:rsidRPr="00A63FAC">
        <w:rPr>
          <w:rFonts w:ascii="Helvetica Neue" w:eastAsia="Helvetica Neue" w:hAnsi="Helvetica Neue" w:cs="Helvetica Neue"/>
          <w:color w:val="000000"/>
          <w:sz w:val="18"/>
          <w:szCs w:val="18"/>
        </w:rPr>
        <w:t>igura 1.a)</w:t>
      </w:r>
      <w:r w:rsidR="007C123F" w:rsidRPr="00A63FAC">
        <w:rPr>
          <w:rFonts w:ascii="Helvetica Neue" w:eastAsia="Helvetica Neue" w:hAnsi="Helvetica Neue" w:cs="Helvetica Neue"/>
          <w:color w:val="000000"/>
          <w:sz w:val="18"/>
          <w:szCs w:val="18"/>
        </w:rPr>
        <w:t>. O</w:t>
      </w:r>
      <w:r w:rsidR="004911C6" w:rsidRPr="00A63FAC">
        <w:rPr>
          <w:rFonts w:ascii="Helvetica Neue" w:eastAsia="Helvetica Neue" w:hAnsi="Helvetica Neue" w:cs="Helvetica Neue"/>
          <w:color w:val="000000"/>
          <w:sz w:val="18"/>
          <w:szCs w:val="18"/>
        </w:rPr>
        <w:t>bserv</w:t>
      </w:r>
      <w:r w:rsidR="00517AC6" w:rsidRPr="00A63FAC">
        <w:rPr>
          <w:rFonts w:ascii="Helvetica Neue" w:eastAsia="Helvetica Neue" w:hAnsi="Helvetica Neue" w:cs="Helvetica Neue"/>
          <w:color w:val="000000"/>
          <w:sz w:val="18"/>
          <w:szCs w:val="18"/>
        </w:rPr>
        <w:t>ou</w:t>
      </w:r>
      <w:r w:rsidR="004911C6" w:rsidRPr="00A63FAC">
        <w:rPr>
          <w:rFonts w:ascii="Helvetica Neue" w:eastAsia="Helvetica Neue" w:hAnsi="Helvetica Neue" w:cs="Helvetica Neue"/>
          <w:color w:val="000000"/>
          <w:sz w:val="18"/>
          <w:szCs w:val="18"/>
        </w:rPr>
        <w:t>-se que indivíduos com idade de ingresso elevada tendem a desistir do curso. Dois elementos indicam esse resultado: (1) a diferença da média de idade entre matriculados e evadidos é estatisticamente significativa (</w:t>
      </w:r>
      <w:r w:rsidR="00550D05" w:rsidRPr="00A63FAC">
        <w:rPr>
          <w:rFonts w:ascii="Helvetica Neue" w:eastAsia="Helvetica Neue" w:hAnsi="Helvetica Neue" w:cs="Helvetica Neue"/>
          <w:color w:val="000000"/>
          <w:sz w:val="18"/>
          <w:szCs w:val="18"/>
        </w:rPr>
        <w:t xml:space="preserve">teste </w:t>
      </w:r>
      <w:r w:rsidR="00550D05" w:rsidRPr="00A63FAC">
        <w:rPr>
          <w:rFonts w:ascii="Helvetica Neue" w:eastAsia="Helvetica Neue" w:hAnsi="Helvetica Neue" w:cs="Helvetica Neue"/>
          <w:i/>
          <w:iCs/>
          <w:color w:val="000000"/>
          <w:sz w:val="18"/>
          <w:szCs w:val="18"/>
        </w:rPr>
        <w:t xml:space="preserve">t, </w:t>
      </w:r>
      <w:r w:rsidR="004911C6" w:rsidRPr="00A63FAC">
        <w:rPr>
          <w:rFonts w:ascii="Helvetica Neue" w:eastAsia="Helvetica Neue" w:hAnsi="Helvetica Neue" w:cs="Helvetica Neue"/>
          <w:i/>
          <w:iCs/>
          <w:color w:val="000000"/>
          <w:sz w:val="18"/>
          <w:szCs w:val="18"/>
        </w:rPr>
        <w:t>p</w:t>
      </w:r>
      <w:r w:rsidR="00A51958" w:rsidRPr="00A63FAC">
        <w:rPr>
          <w:rFonts w:ascii="Helvetica Neue" w:eastAsia="Helvetica Neue" w:hAnsi="Helvetica Neue" w:cs="Helvetica Neue"/>
          <w:i/>
          <w:iCs/>
          <w:color w:val="000000"/>
          <w:sz w:val="18"/>
          <w:szCs w:val="18"/>
        </w:rPr>
        <w:t>-</w:t>
      </w:r>
      <w:r w:rsidR="004911C6" w:rsidRPr="00A63FAC">
        <w:rPr>
          <w:rFonts w:ascii="Helvetica Neue" w:eastAsia="Helvetica Neue" w:hAnsi="Helvetica Neue" w:cs="Helvetica Neue"/>
          <w:i/>
          <w:iCs/>
          <w:color w:val="000000"/>
          <w:sz w:val="18"/>
          <w:szCs w:val="18"/>
        </w:rPr>
        <w:t>valor &lt; 0,05</w:t>
      </w:r>
      <w:r w:rsidR="004911C6" w:rsidRPr="00A63FAC">
        <w:rPr>
          <w:rFonts w:ascii="Helvetica Neue" w:eastAsia="Helvetica Neue" w:hAnsi="Helvetica Neue" w:cs="Helvetica Neue"/>
          <w:color w:val="000000"/>
          <w:sz w:val="18"/>
          <w:szCs w:val="18"/>
        </w:rPr>
        <w:t>), média de 26 anos para os evadidos e 23 para os matriculados; (2) ao dividir o conjunto de dados por faixa etária, observa-se que</w:t>
      </w:r>
      <w:r w:rsidR="00411042">
        <w:rPr>
          <w:rFonts w:ascii="Helvetica Neue" w:eastAsia="Helvetica Neue" w:hAnsi="Helvetica Neue" w:cs="Helvetica Neue"/>
          <w:color w:val="000000"/>
          <w:sz w:val="18"/>
          <w:szCs w:val="18"/>
        </w:rPr>
        <w:t>,</w:t>
      </w:r>
      <w:r w:rsidR="004911C6" w:rsidRPr="00A63FAC">
        <w:rPr>
          <w:rFonts w:ascii="Helvetica Neue" w:eastAsia="Helvetica Neue" w:hAnsi="Helvetica Neue" w:cs="Helvetica Neue"/>
          <w:color w:val="000000"/>
          <w:sz w:val="18"/>
          <w:szCs w:val="18"/>
        </w:rPr>
        <w:t xml:space="preserve"> até </w:t>
      </w:r>
      <w:r w:rsidR="004911C6" w:rsidRPr="00A63FAC">
        <w:rPr>
          <w:rFonts w:ascii="Helvetica Neue" w:eastAsia="Helvetica Neue" w:hAnsi="Helvetica Neue" w:cs="Helvetica Neue"/>
          <w:color w:val="000000"/>
          <w:sz w:val="18"/>
          <w:szCs w:val="18"/>
        </w:rPr>
        <w:lastRenderedPageBreak/>
        <w:t>os 23 anos</w:t>
      </w:r>
      <w:r w:rsidR="00411042">
        <w:rPr>
          <w:rFonts w:ascii="Helvetica Neue" w:eastAsia="Helvetica Neue" w:hAnsi="Helvetica Neue" w:cs="Helvetica Neue"/>
          <w:color w:val="000000"/>
          <w:sz w:val="18"/>
          <w:szCs w:val="18"/>
        </w:rPr>
        <w:t>,</w:t>
      </w:r>
      <w:r w:rsidR="004911C6" w:rsidRPr="00A63FAC">
        <w:rPr>
          <w:rFonts w:ascii="Helvetica Neue" w:eastAsia="Helvetica Neue" w:hAnsi="Helvetica Neue" w:cs="Helvetica Neue"/>
          <w:color w:val="000000"/>
          <w:sz w:val="18"/>
          <w:szCs w:val="18"/>
        </w:rPr>
        <w:t xml:space="preserve"> a proporção de evasão é aproximadamente 36%, após os 24 anos</w:t>
      </w:r>
      <w:r w:rsidR="00411042">
        <w:rPr>
          <w:rFonts w:ascii="Helvetica Neue" w:eastAsia="Helvetica Neue" w:hAnsi="Helvetica Neue" w:cs="Helvetica Neue"/>
          <w:color w:val="000000"/>
          <w:sz w:val="18"/>
          <w:szCs w:val="18"/>
        </w:rPr>
        <w:t>,</w:t>
      </w:r>
      <w:r w:rsidR="004911C6" w:rsidRPr="00A63FAC">
        <w:rPr>
          <w:rFonts w:ascii="Helvetica Neue" w:eastAsia="Helvetica Neue" w:hAnsi="Helvetica Neue" w:cs="Helvetica Neue"/>
          <w:color w:val="000000"/>
          <w:sz w:val="18"/>
          <w:szCs w:val="18"/>
        </w:rPr>
        <w:t xml:space="preserve"> a proporção atinge 65% podendo ser ainda mais alta e chegar aos 74% para grupos acimas dos 40 anos. Resultados encontrados nesse estudo também são identificados por outros autores </w:t>
      </w:r>
      <w:r w:rsidR="00151A6D" w:rsidRPr="00A63FAC">
        <w:rPr>
          <w:rFonts w:ascii="Helvetica Neue" w:eastAsia="Helvetica Neue" w:hAnsi="Helvetica Neue" w:cs="Helvetica Neue"/>
          <w:color w:val="000000"/>
          <w:sz w:val="18"/>
          <w:szCs w:val="18"/>
        </w:rPr>
        <w:t xml:space="preserve">quando </w:t>
      </w:r>
      <w:r w:rsidR="004911C6" w:rsidRPr="00A63FAC">
        <w:rPr>
          <w:rFonts w:ascii="Helvetica Neue" w:eastAsia="Helvetica Neue" w:hAnsi="Helvetica Neue" w:cs="Helvetica Neue"/>
          <w:color w:val="000000"/>
          <w:sz w:val="18"/>
          <w:szCs w:val="18"/>
        </w:rPr>
        <w:t>analisar</w:t>
      </w:r>
      <w:r w:rsidR="00151A6D" w:rsidRPr="00A63FAC">
        <w:rPr>
          <w:rFonts w:ascii="Helvetica Neue" w:eastAsia="Helvetica Neue" w:hAnsi="Helvetica Neue" w:cs="Helvetica Neue"/>
          <w:color w:val="000000"/>
          <w:sz w:val="18"/>
          <w:szCs w:val="18"/>
        </w:rPr>
        <w:t>am</w:t>
      </w:r>
      <w:r w:rsidR="004911C6" w:rsidRPr="00A63FAC">
        <w:rPr>
          <w:rFonts w:ascii="Helvetica Neue" w:eastAsia="Helvetica Neue" w:hAnsi="Helvetica Neue" w:cs="Helvetica Neue"/>
          <w:color w:val="000000"/>
          <w:sz w:val="18"/>
          <w:szCs w:val="18"/>
        </w:rPr>
        <w:t xml:space="preserve"> os fatores ligados </w:t>
      </w:r>
      <w:r w:rsidR="00411042">
        <w:rPr>
          <w:rFonts w:ascii="Helvetica Neue" w:eastAsia="Helvetica Neue" w:hAnsi="Helvetica Neue" w:cs="Helvetica Neue"/>
          <w:color w:val="000000"/>
          <w:sz w:val="18"/>
          <w:szCs w:val="18"/>
        </w:rPr>
        <w:t>à</w:t>
      </w:r>
      <w:r w:rsidR="004911C6" w:rsidRPr="00A63FAC">
        <w:rPr>
          <w:rFonts w:ascii="Helvetica Neue" w:eastAsia="Helvetica Neue" w:hAnsi="Helvetica Neue" w:cs="Helvetica Neue"/>
          <w:color w:val="000000"/>
          <w:sz w:val="18"/>
          <w:szCs w:val="18"/>
        </w:rPr>
        <w:t xml:space="preserve"> evasão (SILVA, 2013; </w:t>
      </w:r>
      <w:r w:rsidR="004911C6" w:rsidRPr="00A63FAC">
        <w:rPr>
          <w:rFonts w:ascii="Helvetica Neue" w:eastAsia="Helvetica Neue" w:hAnsi="Helvetica Neue" w:cs="Helvetica Neue"/>
          <w:sz w:val="18"/>
          <w:szCs w:val="18"/>
        </w:rPr>
        <w:t>FRITSCH; DA ROCHA; VITELLI, 2015</w:t>
      </w:r>
      <w:r w:rsidR="004911C6" w:rsidRPr="00A63FAC">
        <w:rPr>
          <w:rFonts w:ascii="Helvetica Neue" w:eastAsia="Helvetica Neue" w:hAnsi="Helvetica Neue" w:cs="Helvetica Neue"/>
          <w:color w:val="000000"/>
          <w:sz w:val="18"/>
          <w:szCs w:val="18"/>
        </w:rPr>
        <w:t>, TINTO,1975).</w:t>
      </w:r>
      <w:r w:rsidR="00C115BF" w:rsidRPr="00A63FAC">
        <w:rPr>
          <w:rFonts w:ascii="Helvetica Neue" w:eastAsia="Helvetica Neue" w:hAnsi="Helvetica Neue" w:cs="Helvetica Neue"/>
          <w:color w:val="000000"/>
          <w:sz w:val="18"/>
          <w:szCs w:val="18"/>
        </w:rPr>
        <w:t xml:space="preserve"> </w:t>
      </w:r>
      <w:r w:rsidR="004911C6" w:rsidRPr="00A63FAC">
        <w:rPr>
          <w:rFonts w:ascii="Helvetica Neue" w:eastAsia="Helvetica Neue" w:hAnsi="Helvetica Neue" w:cs="Helvetica Neue"/>
          <w:color w:val="000000"/>
          <w:sz w:val="18"/>
          <w:szCs w:val="18"/>
        </w:rPr>
        <w:t xml:space="preserve">Outro aspecto importante que </w:t>
      </w:r>
      <w:r w:rsidR="002A585C" w:rsidRPr="00A63FAC">
        <w:rPr>
          <w:rFonts w:ascii="Helvetica Neue" w:eastAsia="Helvetica Neue" w:hAnsi="Helvetica Neue" w:cs="Helvetica Neue"/>
          <w:color w:val="000000"/>
          <w:sz w:val="18"/>
          <w:szCs w:val="18"/>
        </w:rPr>
        <w:t>também está relacionado</w:t>
      </w:r>
      <w:r w:rsidR="004911C6" w:rsidRPr="00A63FAC">
        <w:rPr>
          <w:rFonts w:ascii="Helvetica Neue" w:eastAsia="Helvetica Neue" w:hAnsi="Helvetica Neue" w:cs="Helvetica Neue"/>
          <w:color w:val="000000"/>
          <w:sz w:val="18"/>
          <w:szCs w:val="18"/>
        </w:rPr>
        <w:t xml:space="preserve"> com a idade é o tempo entre a conclusão do </w:t>
      </w:r>
      <w:r w:rsidR="00147BF2" w:rsidRPr="00A63FAC">
        <w:rPr>
          <w:rFonts w:ascii="Helvetica Neue" w:eastAsia="Helvetica Neue" w:hAnsi="Helvetica Neue" w:cs="Helvetica Neue"/>
          <w:color w:val="000000"/>
          <w:sz w:val="18"/>
          <w:szCs w:val="18"/>
        </w:rPr>
        <w:t xml:space="preserve">Ensino Médio </w:t>
      </w:r>
      <w:r w:rsidR="004911C6" w:rsidRPr="00A63FAC">
        <w:rPr>
          <w:rFonts w:ascii="Helvetica Neue" w:eastAsia="Helvetica Neue" w:hAnsi="Helvetica Neue" w:cs="Helvetica Neue"/>
          <w:color w:val="000000"/>
          <w:sz w:val="18"/>
          <w:szCs w:val="18"/>
        </w:rPr>
        <w:t xml:space="preserve">e a inclusão no </w:t>
      </w:r>
      <w:r w:rsidR="00147BF2" w:rsidRPr="00A63FAC">
        <w:rPr>
          <w:rFonts w:ascii="Helvetica Neue" w:eastAsia="Helvetica Neue" w:hAnsi="Helvetica Neue" w:cs="Helvetica Neue"/>
          <w:color w:val="000000"/>
          <w:sz w:val="18"/>
          <w:szCs w:val="18"/>
        </w:rPr>
        <w:t>Ensino Superior</w:t>
      </w:r>
      <w:r w:rsidR="004911C6" w:rsidRPr="00A63FAC">
        <w:rPr>
          <w:rFonts w:ascii="Helvetica Neue" w:eastAsia="Helvetica Neue" w:hAnsi="Helvetica Neue" w:cs="Helvetica Neue"/>
          <w:color w:val="000000"/>
          <w:sz w:val="18"/>
          <w:szCs w:val="18"/>
        </w:rPr>
        <w:t xml:space="preserve">. Observou-se que a proporção de evasão é maior para aqueles com maior tempo entre o </w:t>
      </w:r>
      <w:r w:rsidR="00147BF2" w:rsidRPr="00A63FAC">
        <w:rPr>
          <w:rFonts w:ascii="Helvetica Neue" w:eastAsia="Helvetica Neue" w:hAnsi="Helvetica Neue" w:cs="Helvetica Neue"/>
          <w:color w:val="000000"/>
          <w:sz w:val="18"/>
          <w:szCs w:val="18"/>
        </w:rPr>
        <w:t xml:space="preserve">Ensino Médio </w:t>
      </w:r>
      <w:r w:rsidR="004911C6" w:rsidRPr="00A63FAC">
        <w:rPr>
          <w:rFonts w:ascii="Helvetica Neue" w:eastAsia="Helvetica Neue" w:hAnsi="Helvetica Neue" w:cs="Helvetica Neue"/>
          <w:color w:val="000000"/>
          <w:sz w:val="18"/>
          <w:szCs w:val="18"/>
        </w:rPr>
        <w:t xml:space="preserve">e a inclusão no </w:t>
      </w:r>
      <w:r w:rsidR="00147BF2" w:rsidRPr="00A63FAC">
        <w:rPr>
          <w:rFonts w:ascii="Helvetica Neue" w:eastAsia="Helvetica Neue" w:hAnsi="Helvetica Neue" w:cs="Helvetica Neue"/>
          <w:color w:val="000000"/>
          <w:sz w:val="18"/>
          <w:szCs w:val="18"/>
        </w:rPr>
        <w:t>Ensino Superior</w:t>
      </w:r>
      <w:r w:rsidR="004911C6" w:rsidRPr="00A63FAC">
        <w:rPr>
          <w:rFonts w:ascii="Helvetica Neue" w:eastAsia="Helvetica Neue" w:hAnsi="Helvetica Neue" w:cs="Helvetica Neue"/>
          <w:color w:val="000000"/>
          <w:sz w:val="18"/>
          <w:szCs w:val="18"/>
        </w:rPr>
        <w:t>, em média, 7 anos para os evadidos e 5 anos para os matriculados (</w:t>
      </w:r>
      <w:r w:rsidR="004A0BE9" w:rsidRPr="004A0BE9">
        <w:rPr>
          <w:rFonts w:ascii="Helvetica Neue" w:eastAsia="Helvetica Neue" w:hAnsi="Helvetica Neue" w:cs="Helvetica Neue"/>
          <w:i/>
          <w:iCs/>
          <w:color w:val="000000"/>
          <w:sz w:val="18"/>
          <w:szCs w:val="18"/>
        </w:rPr>
        <w:t>teste t</w:t>
      </w:r>
      <w:r w:rsidR="004A0BE9">
        <w:rPr>
          <w:rFonts w:ascii="Helvetica Neue" w:eastAsia="Helvetica Neue" w:hAnsi="Helvetica Neue" w:cs="Helvetica Neue"/>
          <w:i/>
          <w:iCs/>
          <w:color w:val="000000"/>
          <w:sz w:val="18"/>
          <w:szCs w:val="18"/>
        </w:rPr>
        <w:t xml:space="preserve"> </w:t>
      </w:r>
      <w:r w:rsidR="004911C6" w:rsidRPr="00A63FAC">
        <w:rPr>
          <w:rFonts w:ascii="Helvetica Neue" w:eastAsia="Helvetica Neue" w:hAnsi="Helvetica Neue" w:cs="Helvetica Neue"/>
          <w:i/>
          <w:iCs/>
          <w:color w:val="000000"/>
          <w:sz w:val="18"/>
          <w:szCs w:val="18"/>
        </w:rPr>
        <w:t>p</w:t>
      </w:r>
      <w:r w:rsidR="00A51958" w:rsidRPr="00A63FAC">
        <w:rPr>
          <w:rFonts w:ascii="Helvetica Neue" w:eastAsia="Helvetica Neue" w:hAnsi="Helvetica Neue" w:cs="Helvetica Neue"/>
          <w:i/>
          <w:iCs/>
          <w:color w:val="000000"/>
          <w:sz w:val="18"/>
          <w:szCs w:val="18"/>
        </w:rPr>
        <w:t>-</w:t>
      </w:r>
      <w:r w:rsidR="004911C6" w:rsidRPr="00A63FAC">
        <w:rPr>
          <w:rFonts w:ascii="Helvetica Neue" w:eastAsia="Helvetica Neue" w:hAnsi="Helvetica Neue" w:cs="Helvetica Neue"/>
          <w:i/>
          <w:iCs/>
          <w:color w:val="000000"/>
          <w:sz w:val="18"/>
          <w:szCs w:val="18"/>
        </w:rPr>
        <w:t>valor &lt;0,05</w:t>
      </w:r>
      <w:r w:rsidR="004911C6" w:rsidRPr="00A63FAC">
        <w:rPr>
          <w:rFonts w:ascii="Helvetica Neue" w:eastAsia="Helvetica Neue" w:hAnsi="Helvetica Neue" w:cs="Helvetica Neue"/>
          <w:color w:val="000000"/>
          <w:sz w:val="18"/>
          <w:szCs w:val="18"/>
        </w:rPr>
        <w:t xml:space="preserve">). Esse </w:t>
      </w:r>
      <w:r w:rsidR="00114FB2" w:rsidRPr="00A63FAC">
        <w:rPr>
          <w:rFonts w:ascii="Helvetica Neue" w:eastAsia="Helvetica Neue" w:hAnsi="Helvetica Neue" w:cs="Helvetica Neue"/>
          <w:color w:val="000000"/>
          <w:sz w:val="18"/>
          <w:szCs w:val="18"/>
        </w:rPr>
        <w:t>espaço</w:t>
      </w:r>
      <w:r w:rsidR="004911C6" w:rsidRPr="00A63FAC">
        <w:rPr>
          <w:rFonts w:ascii="Helvetica Neue" w:eastAsia="Helvetica Neue" w:hAnsi="Helvetica Neue" w:cs="Helvetica Neue"/>
          <w:color w:val="000000"/>
          <w:sz w:val="18"/>
          <w:szCs w:val="18"/>
        </w:rPr>
        <w:t xml:space="preserve"> de tempo pode desencadear dificuldade</w:t>
      </w:r>
      <w:r w:rsidR="00D81105" w:rsidRPr="00A63FAC">
        <w:rPr>
          <w:rFonts w:ascii="Helvetica Neue" w:eastAsia="Helvetica Neue" w:hAnsi="Helvetica Neue" w:cs="Helvetica Neue"/>
          <w:color w:val="000000"/>
          <w:sz w:val="18"/>
          <w:szCs w:val="18"/>
        </w:rPr>
        <w:t>s</w:t>
      </w:r>
      <w:r w:rsidR="004911C6" w:rsidRPr="00A63FAC">
        <w:rPr>
          <w:rFonts w:ascii="Helvetica Neue" w:eastAsia="Helvetica Neue" w:hAnsi="Helvetica Neue" w:cs="Helvetica Neue"/>
          <w:color w:val="000000"/>
          <w:sz w:val="18"/>
          <w:szCs w:val="18"/>
        </w:rPr>
        <w:t xml:space="preserve"> para acompanhar os conteúdos e também se adaptar ao </w:t>
      </w:r>
      <w:r w:rsidR="00147BF2" w:rsidRPr="00A63FAC">
        <w:rPr>
          <w:rFonts w:ascii="Helvetica Neue" w:eastAsia="Helvetica Neue" w:hAnsi="Helvetica Neue" w:cs="Helvetica Neue"/>
          <w:color w:val="000000"/>
          <w:sz w:val="18"/>
          <w:szCs w:val="18"/>
        </w:rPr>
        <w:t>Ensino Superior</w:t>
      </w:r>
      <w:r w:rsidR="004911C6" w:rsidRPr="00A63FAC">
        <w:rPr>
          <w:rFonts w:ascii="Helvetica Neue" w:eastAsia="Helvetica Neue" w:hAnsi="Helvetica Neue" w:cs="Helvetica Neue"/>
          <w:color w:val="000000"/>
          <w:sz w:val="18"/>
          <w:szCs w:val="18"/>
        </w:rPr>
        <w:t xml:space="preserve">, principalmente se o discente tiver </w:t>
      </w:r>
      <w:r w:rsidR="00147BF2">
        <w:rPr>
          <w:rFonts w:ascii="Helvetica Neue" w:eastAsia="Helvetica Neue" w:hAnsi="Helvetica Neue" w:cs="Helvetica Neue"/>
          <w:color w:val="000000"/>
          <w:sz w:val="18"/>
          <w:szCs w:val="18"/>
        </w:rPr>
        <w:t>vivenciado</w:t>
      </w:r>
      <w:r w:rsidR="00147BF2" w:rsidRPr="00A63FAC">
        <w:rPr>
          <w:rFonts w:ascii="Helvetica Neue" w:eastAsia="Helvetica Neue" w:hAnsi="Helvetica Neue" w:cs="Helvetica Neue"/>
          <w:color w:val="000000"/>
          <w:sz w:val="18"/>
          <w:szCs w:val="18"/>
        </w:rPr>
        <w:t xml:space="preserve"> </w:t>
      </w:r>
      <w:r w:rsidR="004911C6" w:rsidRPr="00A63FAC">
        <w:rPr>
          <w:rFonts w:ascii="Helvetica Neue" w:eastAsia="Helvetica Neue" w:hAnsi="Helvetica Neue" w:cs="Helvetica Neue"/>
          <w:color w:val="000000"/>
          <w:sz w:val="18"/>
          <w:szCs w:val="18"/>
        </w:rPr>
        <w:t xml:space="preserve">uma formação deficitária no </w:t>
      </w:r>
      <w:r w:rsidR="00147BF2" w:rsidRPr="00A63FAC">
        <w:rPr>
          <w:rFonts w:ascii="Helvetica Neue" w:eastAsia="Helvetica Neue" w:hAnsi="Helvetica Neue" w:cs="Helvetica Neue"/>
          <w:color w:val="000000"/>
          <w:sz w:val="18"/>
          <w:szCs w:val="18"/>
        </w:rPr>
        <w:t>Ensino Médio</w:t>
      </w:r>
      <w:r w:rsidR="00DD180B" w:rsidRPr="00A63FAC">
        <w:rPr>
          <w:rFonts w:ascii="Helvetica Neue" w:eastAsia="Helvetica Neue" w:hAnsi="Helvetica Neue" w:cs="Helvetica Neue"/>
          <w:sz w:val="18"/>
          <w:szCs w:val="18"/>
        </w:rPr>
        <w:t>.</w:t>
      </w:r>
    </w:p>
    <w:p w14:paraId="41E0C408" w14:textId="4974A7EA" w:rsidR="00D12B8E" w:rsidRDefault="004911C6" w:rsidP="0077591E">
      <w:pPr>
        <w:widowControl w:val="0"/>
        <w:pBdr>
          <w:top w:val="nil"/>
          <w:left w:val="nil"/>
          <w:bottom w:val="nil"/>
          <w:right w:val="nil"/>
          <w:between w:val="nil"/>
        </w:pBdr>
        <w:spacing w:line="288" w:lineRule="auto"/>
        <w:ind w:right="-43" w:firstLine="294"/>
        <w:jc w:val="both"/>
        <w:rPr>
          <w:rFonts w:ascii="Helvetica Neue" w:eastAsia="Helvetica Neue" w:hAnsi="Helvetica Neue" w:cs="Helvetica Neue"/>
          <w:color w:val="000000"/>
          <w:sz w:val="18"/>
          <w:szCs w:val="18"/>
        </w:rPr>
      </w:pPr>
      <w:r w:rsidRPr="00A63FAC">
        <w:rPr>
          <w:rFonts w:ascii="Helvetica Neue" w:eastAsia="Helvetica Neue" w:hAnsi="Helvetica Neue" w:cs="Helvetica Neue"/>
          <w:color w:val="000000"/>
          <w:sz w:val="18"/>
          <w:szCs w:val="18"/>
        </w:rPr>
        <w:t>Com relação ao desempenho acadêmico, observou</w:t>
      </w:r>
      <w:r w:rsidR="00147BF2">
        <w:rPr>
          <w:rFonts w:ascii="Helvetica Neue" w:eastAsia="Helvetica Neue" w:hAnsi="Helvetica Neue" w:cs="Helvetica Neue"/>
          <w:color w:val="000000"/>
          <w:sz w:val="18"/>
          <w:szCs w:val="18"/>
        </w:rPr>
        <w:t>-se</w:t>
      </w:r>
      <w:r w:rsidRPr="00A63FAC">
        <w:rPr>
          <w:rFonts w:ascii="Helvetica Neue" w:eastAsia="Helvetica Neue" w:hAnsi="Helvetica Neue" w:cs="Helvetica Neue"/>
          <w:color w:val="000000"/>
          <w:sz w:val="18"/>
          <w:szCs w:val="18"/>
        </w:rPr>
        <w:t xml:space="preserve"> que a variável CRE (Coeficiente de Rendimento Escolar) </w:t>
      </w:r>
      <w:r w:rsidRPr="00A63FAC">
        <w:rPr>
          <w:rFonts w:ascii="Helvetica Neue" w:eastAsia="Helvetica Neue" w:hAnsi="Helvetica Neue" w:cs="Helvetica Neue"/>
          <w:color w:val="000000" w:themeColor="text1"/>
          <w:sz w:val="18"/>
          <w:szCs w:val="18"/>
        </w:rPr>
        <w:t>(</w:t>
      </w:r>
      <w:r w:rsidR="00147BF2">
        <w:rPr>
          <w:rFonts w:ascii="Helvetica Neue" w:eastAsia="Helvetica Neue" w:hAnsi="Helvetica Neue" w:cs="Helvetica Neue"/>
          <w:color w:val="000000" w:themeColor="text1"/>
          <w:sz w:val="18"/>
          <w:szCs w:val="18"/>
        </w:rPr>
        <w:t>F</w:t>
      </w:r>
      <w:r w:rsidRPr="00A63FAC">
        <w:rPr>
          <w:rFonts w:ascii="Helvetica Neue" w:eastAsia="Helvetica Neue" w:hAnsi="Helvetica Neue" w:cs="Helvetica Neue"/>
          <w:color w:val="000000" w:themeColor="text1"/>
          <w:sz w:val="18"/>
          <w:szCs w:val="18"/>
        </w:rPr>
        <w:t xml:space="preserve">igura </w:t>
      </w:r>
      <w:r w:rsidR="00D23236" w:rsidRPr="00A63FAC">
        <w:rPr>
          <w:rFonts w:ascii="Helvetica Neue" w:eastAsia="Helvetica Neue" w:hAnsi="Helvetica Neue" w:cs="Helvetica Neue"/>
          <w:color w:val="000000" w:themeColor="text1"/>
          <w:sz w:val="18"/>
          <w:szCs w:val="18"/>
        </w:rPr>
        <w:t>1.b</w:t>
      </w:r>
      <w:r w:rsidRPr="00A63FAC">
        <w:rPr>
          <w:rFonts w:ascii="Helvetica Neue" w:eastAsia="Helvetica Neue" w:hAnsi="Helvetica Neue" w:cs="Helvetica Neue"/>
          <w:color w:val="000000" w:themeColor="text1"/>
          <w:sz w:val="18"/>
          <w:szCs w:val="18"/>
        </w:rPr>
        <w:t xml:space="preserve">) </w:t>
      </w:r>
      <w:r w:rsidRPr="00A63FAC">
        <w:rPr>
          <w:rFonts w:ascii="Helvetica Neue" w:eastAsia="Helvetica Neue" w:hAnsi="Helvetica Neue" w:cs="Helvetica Neue"/>
          <w:color w:val="000000"/>
          <w:sz w:val="18"/>
          <w:szCs w:val="18"/>
        </w:rPr>
        <w:t>demonstra ser uma das melhores variáveis para diferenciar alunos matriculados dos evadidos. Identifica-se uma relação inversa entre CRE e a evasão</w:t>
      </w:r>
      <w:r w:rsidR="00917D8C" w:rsidRPr="00A63FAC">
        <w:rPr>
          <w:rFonts w:ascii="Helvetica Neue" w:eastAsia="Helvetica Neue" w:hAnsi="Helvetica Neue" w:cs="Helvetica Neue"/>
          <w:color w:val="000000"/>
          <w:sz w:val="18"/>
          <w:szCs w:val="18"/>
        </w:rPr>
        <w:t xml:space="preserve">, </w:t>
      </w:r>
      <w:r w:rsidRPr="00A63FAC">
        <w:rPr>
          <w:rFonts w:ascii="Helvetica Neue" w:eastAsia="Helvetica Neue" w:hAnsi="Helvetica Neue" w:cs="Helvetica Neue"/>
          <w:color w:val="000000"/>
          <w:sz w:val="18"/>
          <w:szCs w:val="18"/>
        </w:rPr>
        <w:t>observando que quanto menor o CRE</w:t>
      </w:r>
      <w:r w:rsidR="00147BF2">
        <w:rPr>
          <w:rFonts w:ascii="Helvetica Neue" w:eastAsia="Helvetica Neue" w:hAnsi="Helvetica Neue" w:cs="Helvetica Neue"/>
          <w:color w:val="000000"/>
          <w:sz w:val="18"/>
          <w:szCs w:val="18"/>
        </w:rPr>
        <w:t>,</w:t>
      </w:r>
      <w:r w:rsidRPr="00A63FAC">
        <w:rPr>
          <w:rFonts w:ascii="Helvetica Neue" w:eastAsia="Helvetica Neue" w:hAnsi="Helvetica Neue" w:cs="Helvetica Neue"/>
          <w:color w:val="000000"/>
          <w:sz w:val="18"/>
          <w:szCs w:val="18"/>
        </w:rPr>
        <w:t xml:space="preserve"> maior é a proporção de evasão, tendo 75% dos alunos evadidos abaixo de 30 pontos. A médi</w:t>
      </w:r>
      <w:r w:rsidR="00D62C9F" w:rsidRPr="00A63FAC">
        <w:rPr>
          <w:rFonts w:ascii="Helvetica Neue" w:eastAsia="Helvetica Neue" w:hAnsi="Helvetica Neue" w:cs="Helvetica Neue"/>
          <w:color w:val="000000"/>
          <w:sz w:val="18"/>
          <w:szCs w:val="18"/>
        </w:rPr>
        <w:t>a do</w:t>
      </w:r>
      <w:r w:rsidRPr="00A63FAC">
        <w:rPr>
          <w:rFonts w:ascii="Helvetica Neue" w:eastAsia="Helvetica Neue" w:hAnsi="Helvetica Neue" w:cs="Helvetica Neue"/>
          <w:color w:val="000000"/>
          <w:sz w:val="18"/>
          <w:szCs w:val="18"/>
        </w:rPr>
        <w:t xml:space="preserve"> CRE dos alunos evadidos é </w:t>
      </w:r>
      <w:r w:rsidR="005E47DB" w:rsidRPr="00A63FAC">
        <w:rPr>
          <w:rFonts w:ascii="Helvetica Neue" w:eastAsia="Helvetica Neue" w:hAnsi="Helvetica Neue" w:cs="Helvetica Neue"/>
          <w:color w:val="000000"/>
          <w:sz w:val="18"/>
          <w:szCs w:val="18"/>
        </w:rPr>
        <w:t>cerca de</w:t>
      </w:r>
      <w:r w:rsidRPr="00A63FAC">
        <w:rPr>
          <w:rFonts w:ascii="Helvetica Neue" w:eastAsia="Helvetica Neue" w:hAnsi="Helvetica Neue" w:cs="Helvetica Neue"/>
          <w:color w:val="000000"/>
          <w:sz w:val="18"/>
          <w:szCs w:val="18"/>
        </w:rPr>
        <w:t xml:space="preserve"> 20 pontos</w:t>
      </w:r>
      <w:r w:rsidR="00147BF2">
        <w:rPr>
          <w:rFonts w:ascii="Helvetica Neue" w:eastAsia="Helvetica Neue" w:hAnsi="Helvetica Neue" w:cs="Helvetica Neue"/>
          <w:color w:val="000000"/>
          <w:sz w:val="18"/>
          <w:szCs w:val="18"/>
        </w:rPr>
        <w:t>,</w:t>
      </w:r>
      <w:r w:rsidRPr="00A63FAC">
        <w:rPr>
          <w:rFonts w:ascii="Helvetica Neue" w:eastAsia="Helvetica Neue" w:hAnsi="Helvetica Neue" w:cs="Helvetica Neue"/>
          <w:color w:val="000000"/>
          <w:sz w:val="18"/>
          <w:szCs w:val="18"/>
        </w:rPr>
        <w:t xml:space="preserve"> enquanto para os matriculados 60 pontos, uma distância considerável e estat</w:t>
      </w:r>
      <w:r w:rsidR="00CD5103" w:rsidRPr="00A63FAC">
        <w:rPr>
          <w:rFonts w:ascii="Helvetica Neue" w:eastAsia="Helvetica Neue" w:hAnsi="Helvetica Neue" w:cs="Helvetica Neue"/>
          <w:color w:val="000000"/>
          <w:sz w:val="18"/>
          <w:szCs w:val="18"/>
        </w:rPr>
        <w:t>i</w:t>
      </w:r>
      <w:r w:rsidRPr="00A63FAC">
        <w:rPr>
          <w:rFonts w:ascii="Helvetica Neue" w:eastAsia="Helvetica Neue" w:hAnsi="Helvetica Neue" w:cs="Helvetica Neue"/>
          <w:color w:val="000000"/>
          <w:sz w:val="18"/>
          <w:szCs w:val="18"/>
        </w:rPr>
        <w:t>sticamente significativa (</w:t>
      </w:r>
      <w:r w:rsidR="00424DF4" w:rsidRPr="00A63FAC">
        <w:rPr>
          <w:rFonts w:ascii="Helvetica Neue" w:eastAsia="Helvetica Neue" w:hAnsi="Helvetica Neue" w:cs="Helvetica Neue"/>
          <w:color w:val="000000"/>
          <w:sz w:val="18"/>
          <w:szCs w:val="18"/>
        </w:rPr>
        <w:t xml:space="preserve">teste </w:t>
      </w:r>
      <w:r w:rsidR="00424DF4" w:rsidRPr="00A63FAC">
        <w:rPr>
          <w:rFonts w:ascii="Helvetica Neue" w:eastAsia="Helvetica Neue" w:hAnsi="Helvetica Neue" w:cs="Helvetica Neue"/>
          <w:i/>
          <w:iCs/>
          <w:color w:val="000000"/>
          <w:sz w:val="18"/>
          <w:szCs w:val="18"/>
        </w:rPr>
        <w:t xml:space="preserve">t, </w:t>
      </w:r>
      <w:r w:rsidRPr="00A63FAC">
        <w:rPr>
          <w:rFonts w:ascii="Helvetica Neue" w:eastAsia="Helvetica Neue" w:hAnsi="Helvetica Neue" w:cs="Helvetica Neue"/>
          <w:i/>
          <w:iCs/>
          <w:color w:val="000000"/>
          <w:sz w:val="18"/>
          <w:szCs w:val="18"/>
        </w:rPr>
        <w:t>p</w:t>
      </w:r>
      <w:r w:rsidR="00542FFE" w:rsidRPr="00A63FAC">
        <w:rPr>
          <w:rFonts w:ascii="Helvetica Neue" w:eastAsia="Helvetica Neue" w:hAnsi="Helvetica Neue" w:cs="Helvetica Neue"/>
          <w:i/>
          <w:iCs/>
          <w:color w:val="000000"/>
          <w:sz w:val="18"/>
          <w:szCs w:val="18"/>
        </w:rPr>
        <w:t>-</w:t>
      </w:r>
      <w:r w:rsidRPr="00A63FAC">
        <w:rPr>
          <w:rFonts w:ascii="Helvetica Neue" w:eastAsia="Helvetica Neue" w:hAnsi="Helvetica Neue" w:cs="Helvetica Neue"/>
          <w:i/>
          <w:iCs/>
          <w:color w:val="000000"/>
          <w:sz w:val="18"/>
          <w:szCs w:val="18"/>
        </w:rPr>
        <w:t>valor &lt; 0,05</w:t>
      </w:r>
      <w:r w:rsidRPr="00A63FAC">
        <w:rPr>
          <w:rFonts w:ascii="Helvetica Neue" w:eastAsia="Helvetica Neue" w:hAnsi="Helvetica Neue" w:cs="Helvetica Neue"/>
          <w:color w:val="000000"/>
          <w:sz w:val="18"/>
          <w:szCs w:val="18"/>
        </w:rPr>
        <w:t xml:space="preserve">). </w:t>
      </w:r>
      <w:r w:rsidR="00F44583" w:rsidRPr="00A63FAC">
        <w:rPr>
          <w:rFonts w:ascii="Helvetica Neue" w:eastAsia="Helvetica Neue" w:hAnsi="Helvetica Neue" w:cs="Helvetica Neue"/>
          <w:color w:val="000000"/>
          <w:sz w:val="18"/>
          <w:szCs w:val="18"/>
        </w:rPr>
        <w:t xml:space="preserve">A métrica do desempenho acadêmico </w:t>
      </w:r>
      <w:r w:rsidR="00DC0BF9" w:rsidRPr="00A63FAC">
        <w:rPr>
          <w:rFonts w:ascii="Helvetica Neue" w:eastAsia="Helvetica Neue" w:hAnsi="Helvetica Neue" w:cs="Helvetica Neue"/>
          <w:color w:val="000000"/>
          <w:sz w:val="18"/>
          <w:szCs w:val="18"/>
        </w:rPr>
        <w:t xml:space="preserve">como variável preditora da evasão </w:t>
      </w:r>
      <w:r w:rsidR="00CD3021" w:rsidRPr="00A63FAC">
        <w:rPr>
          <w:rFonts w:ascii="Helvetica Neue" w:eastAsia="Helvetica Neue" w:hAnsi="Helvetica Neue" w:cs="Helvetica Neue"/>
          <w:color w:val="000000"/>
          <w:sz w:val="18"/>
          <w:szCs w:val="18"/>
        </w:rPr>
        <w:t xml:space="preserve">também foi constatada </w:t>
      </w:r>
      <w:r w:rsidR="00A7565B" w:rsidRPr="00A63FAC">
        <w:rPr>
          <w:rFonts w:ascii="Helvetica Neue" w:eastAsia="Helvetica Neue" w:hAnsi="Helvetica Neue" w:cs="Helvetica Neue"/>
          <w:color w:val="000000"/>
          <w:sz w:val="18"/>
          <w:szCs w:val="18"/>
        </w:rPr>
        <w:t xml:space="preserve">por </w:t>
      </w:r>
      <w:r w:rsidR="00893CFC" w:rsidRPr="00A63FAC">
        <w:rPr>
          <w:rFonts w:ascii="Helvetica Neue" w:eastAsia="Helvetica Neue" w:hAnsi="Helvetica Neue" w:cs="Helvetica Neue"/>
          <w:color w:val="000000"/>
          <w:sz w:val="18"/>
          <w:szCs w:val="18"/>
        </w:rPr>
        <w:t>outros autores</w:t>
      </w:r>
      <w:r w:rsidR="00CD3021" w:rsidRPr="00A63FAC">
        <w:rPr>
          <w:rFonts w:ascii="Helvetica Neue" w:eastAsia="Helvetica Neue" w:hAnsi="Helvetica Neue" w:cs="Helvetica Neue"/>
          <w:color w:val="000000"/>
          <w:sz w:val="18"/>
          <w:szCs w:val="18"/>
        </w:rPr>
        <w:t xml:space="preserve"> </w:t>
      </w:r>
      <w:r w:rsidRPr="00A63FAC">
        <w:rPr>
          <w:rFonts w:ascii="Helvetica Neue" w:eastAsia="Helvetica Neue" w:hAnsi="Helvetica Neue" w:cs="Helvetica Neue"/>
          <w:color w:val="000000"/>
          <w:sz w:val="18"/>
          <w:szCs w:val="18"/>
        </w:rPr>
        <w:t>(</w:t>
      </w:r>
      <w:r w:rsidR="00D43A7D" w:rsidRPr="00A63FAC">
        <w:rPr>
          <w:rFonts w:ascii="Helvetica Neue" w:eastAsia="Helvetica Neue" w:hAnsi="Helvetica Neue" w:cs="Helvetica Neue"/>
          <w:sz w:val="18"/>
          <w:szCs w:val="18"/>
        </w:rPr>
        <w:t>FRITSCH; DA ROCHA; VITELLI, 2015</w:t>
      </w:r>
      <w:r w:rsidR="00D43A7D" w:rsidRPr="00A63FAC">
        <w:rPr>
          <w:rFonts w:ascii="Helvetica Neue" w:eastAsia="Helvetica Neue" w:hAnsi="Helvetica Neue" w:cs="Helvetica Neue"/>
          <w:color w:val="000000"/>
          <w:sz w:val="18"/>
          <w:szCs w:val="18"/>
        </w:rPr>
        <w:t>, TINTO,1975</w:t>
      </w:r>
      <w:r w:rsidRPr="00A63FAC">
        <w:rPr>
          <w:rFonts w:ascii="Helvetica Neue" w:eastAsia="Helvetica Neue" w:hAnsi="Helvetica Neue" w:cs="Helvetica Neue"/>
          <w:color w:val="000000"/>
          <w:sz w:val="18"/>
          <w:szCs w:val="18"/>
        </w:rPr>
        <w:t>)</w:t>
      </w:r>
      <w:r w:rsidR="00893CFC" w:rsidRPr="00A63FAC">
        <w:rPr>
          <w:rFonts w:ascii="Helvetica Neue" w:eastAsia="Helvetica Neue" w:hAnsi="Helvetica Neue" w:cs="Helvetica Neue"/>
          <w:color w:val="000000"/>
          <w:sz w:val="18"/>
          <w:szCs w:val="18"/>
        </w:rPr>
        <w:t xml:space="preserve">. </w:t>
      </w:r>
      <w:r w:rsidR="00A7565B" w:rsidRPr="00A63FAC">
        <w:rPr>
          <w:rFonts w:ascii="Helvetica Neue" w:eastAsia="Helvetica Neue" w:hAnsi="Helvetica Neue" w:cs="Helvetica Neue"/>
          <w:color w:val="000000"/>
          <w:sz w:val="18"/>
          <w:szCs w:val="18"/>
        </w:rPr>
        <w:t>M</w:t>
      </w:r>
      <w:r w:rsidRPr="00A63FAC">
        <w:rPr>
          <w:rFonts w:ascii="Helvetica Neue" w:eastAsia="Helvetica Neue" w:hAnsi="Helvetica Neue" w:cs="Helvetica Neue"/>
          <w:color w:val="000000"/>
          <w:sz w:val="18"/>
          <w:szCs w:val="18"/>
        </w:rPr>
        <w:t xml:space="preserve">as a avaliação que </w:t>
      </w:r>
      <w:r w:rsidR="00147BF2" w:rsidRPr="00A63FAC">
        <w:rPr>
          <w:rFonts w:ascii="Helvetica Neue" w:eastAsia="Helvetica Neue" w:hAnsi="Helvetica Neue" w:cs="Helvetica Neue"/>
          <w:color w:val="000000"/>
          <w:sz w:val="18"/>
          <w:szCs w:val="18"/>
        </w:rPr>
        <w:t xml:space="preserve">se </w:t>
      </w:r>
      <w:r w:rsidRPr="00A63FAC">
        <w:rPr>
          <w:rFonts w:ascii="Helvetica Neue" w:eastAsia="Helvetica Neue" w:hAnsi="Helvetica Neue" w:cs="Helvetica Neue"/>
          <w:color w:val="000000"/>
          <w:sz w:val="18"/>
          <w:szCs w:val="18"/>
        </w:rPr>
        <w:t xml:space="preserve">pode realizar é que </w:t>
      </w:r>
      <w:r w:rsidR="009077BC" w:rsidRPr="00A63FAC">
        <w:rPr>
          <w:rFonts w:ascii="Helvetica Neue" w:eastAsia="Helvetica Neue" w:hAnsi="Helvetica Neue" w:cs="Helvetica Neue"/>
          <w:color w:val="000000"/>
          <w:sz w:val="18"/>
          <w:szCs w:val="18"/>
        </w:rPr>
        <w:t>o desempenho acadêmico</w:t>
      </w:r>
      <w:r w:rsidRPr="00A63FAC">
        <w:rPr>
          <w:rFonts w:ascii="Helvetica Neue" w:eastAsia="Helvetica Neue" w:hAnsi="Helvetica Neue" w:cs="Helvetica Neue"/>
          <w:color w:val="000000"/>
          <w:sz w:val="18"/>
          <w:szCs w:val="18"/>
        </w:rPr>
        <w:t xml:space="preserve"> é uma variável afetada por outras, como saúde, finanças, dificuldade com os conteúdos, tempo, entre outras. Logo, uma hipótese é que </w:t>
      </w:r>
      <w:r w:rsidR="00F84746" w:rsidRPr="00A63FAC">
        <w:rPr>
          <w:rFonts w:ascii="Helvetica Neue" w:eastAsia="Helvetica Neue" w:hAnsi="Helvetica Neue" w:cs="Helvetica Neue"/>
          <w:color w:val="000000"/>
          <w:sz w:val="18"/>
          <w:szCs w:val="18"/>
        </w:rPr>
        <w:t xml:space="preserve">essa métrica </w:t>
      </w:r>
      <w:r w:rsidRPr="00A63FAC">
        <w:rPr>
          <w:rFonts w:ascii="Helvetica Neue" w:eastAsia="Helvetica Neue" w:hAnsi="Helvetica Neue" w:cs="Helvetica Neue"/>
          <w:color w:val="000000"/>
          <w:sz w:val="18"/>
          <w:szCs w:val="18"/>
        </w:rPr>
        <w:t xml:space="preserve">não necessariamente </w:t>
      </w:r>
      <w:r w:rsidR="00515F4E" w:rsidRPr="00A63FAC">
        <w:rPr>
          <w:rFonts w:ascii="Helvetica Neue" w:eastAsia="Helvetica Neue" w:hAnsi="Helvetica Neue" w:cs="Helvetica Neue"/>
          <w:color w:val="000000"/>
          <w:sz w:val="18"/>
          <w:szCs w:val="18"/>
        </w:rPr>
        <w:t>ocasion</w:t>
      </w:r>
      <w:r w:rsidR="00F140E7" w:rsidRPr="00A63FAC">
        <w:rPr>
          <w:rFonts w:ascii="Helvetica Neue" w:eastAsia="Helvetica Neue" w:hAnsi="Helvetica Neue" w:cs="Helvetica Neue"/>
          <w:color w:val="000000"/>
          <w:sz w:val="18"/>
          <w:szCs w:val="18"/>
        </w:rPr>
        <w:t>e</w:t>
      </w:r>
      <w:r w:rsidRPr="00A63FAC">
        <w:rPr>
          <w:rFonts w:ascii="Helvetica Neue" w:eastAsia="Helvetica Neue" w:hAnsi="Helvetica Neue" w:cs="Helvetica Neue"/>
          <w:color w:val="000000"/>
          <w:sz w:val="18"/>
          <w:szCs w:val="18"/>
        </w:rPr>
        <w:t xml:space="preserve"> a evasão, mas que consegue </w:t>
      </w:r>
      <w:r w:rsidR="00515F4E" w:rsidRPr="00A63FAC">
        <w:rPr>
          <w:rFonts w:ascii="Helvetica Neue" w:eastAsia="Helvetica Neue" w:hAnsi="Helvetica Neue" w:cs="Helvetica Neue"/>
          <w:color w:val="000000"/>
          <w:sz w:val="18"/>
          <w:szCs w:val="18"/>
        </w:rPr>
        <w:t>mostrar indícios</w:t>
      </w:r>
      <w:r w:rsidR="00F140E7" w:rsidRPr="00A63FAC">
        <w:rPr>
          <w:rFonts w:ascii="Helvetica Neue" w:eastAsia="Helvetica Neue" w:hAnsi="Helvetica Neue" w:cs="Helvetica Neue"/>
          <w:color w:val="000000"/>
          <w:sz w:val="18"/>
          <w:szCs w:val="18"/>
        </w:rPr>
        <w:t xml:space="preserve"> que o ind</w:t>
      </w:r>
      <w:r w:rsidR="00F44670" w:rsidRPr="00A63FAC">
        <w:rPr>
          <w:rFonts w:ascii="Helvetica Neue" w:eastAsia="Helvetica Neue" w:hAnsi="Helvetica Neue" w:cs="Helvetica Neue"/>
          <w:color w:val="000000"/>
          <w:sz w:val="18"/>
          <w:szCs w:val="18"/>
        </w:rPr>
        <w:t>i</w:t>
      </w:r>
      <w:r w:rsidR="00F140E7" w:rsidRPr="00A63FAC">
        <w:rPr>
          <w:rFonts w:ascii="Helvetica Neue" w:eastAsia="Helvetica Neue" w:hAnsi="Helvetica Neue" w:cs="Helvetica Neue"/>
          <w:color w:val="000000"/>
          <w:sz w:val="18"/>
          <w:szCs w:val="18"/>
        </w:rPr>
        <w:t>v</w:t>
      </w:r>
      <w:r w:rsidR="00F44670" w:rsidRPr="00A63FAC">
        <w:rPr>
          <w:rFonts w:ascii="Helvetica Neue" w:eastAsia="Helvetica Neue" w:hAnsi="Helvetica Neue" w:cs="Helvetica Neue"/>
          <w:color w:val="000000"/>
          <w:sz w:val="18"/>
          <w:szCs w:val="18"/>
        </w:rPr>
        <w:t>í</w:t>
      </w:r>
      <w:r w:rsidR="00F140E7" w:rsidRPr="00A63FAC">
        <w:rPr>
          <w:rFonts w:ascii="Helvetica Neue" w:eastAsia="Helvetica Neue" w:hAnsi="Helvetica Neue" w:cs="Helvetica Neue"/>
          <w:color w:val="000000"/>
          <w:sz w:val="18"/>
          <w:szCs w:val="18"/>
        </w:rPr>
        <w:t>d</w:t>
      </w:r>
      <w:r w:rsidR="00F44670" w:rsidRPr="00A63FAC">
        <w:rPr>
          <w:rFonts w:ascii="Helvetica Neue" w:eastAsia="Helvetica Neue" w:hAnsi="Helvetica Neue" w:cs="Helvetica Neue"/>
          <w:color w:val="000000"/>
          <w:sz w:val="18"/>
          <w:szCs w:val="18"/>
        </w:rPr>
        <w:t>uo</w:t>
      </w:r>
      <w:r w:rsidR="00F140E7" w:rsidRPr="00A63FAC">
        <w:rPr>
          <w:rFonts w:ascii="Helvetica Neue" w:eastAsia="Helvetica Neue" w:hAnsi="Helvetica Neue" w:cs="Helvetica Neue"/>
          <w:color w:val="000000"/>
          <w:sz w:val="18"/>
          <w:szCs w:val="18"/>
        </w:rPr>
        <w:t xml:space="preserve"> </w:t>
      </w:r>
      <w:r w:rsidR="00D41DD4" w:rsidRPr="00A63FAC">
        <w:rPr>
          <w:rFonts w:ascii="Helvetica Neue" w:eastAsia="Helvetica Neue" w:hAnsi="Helvetica Neue" w:cs="Helvetica Neue"/>
          <w:color w:val="000000"/>
          <w:sz w:val="18"/>
          <w:szCs w:val="18"/>
        </w:rPr>
        <w:t xml:space="preserve">poderá desistir do </w:t>
      </w:r>
      <w:r w:rsidR="004A0BE9">
        <w:rPr>
          <w:rFonts w:ascii="Helvetica Neue" w:eastAsia="Helvetica Neue" w:hAnsi="Helvetica Neue" w:cs="Helvetica Neue"/>
          <w:color w:val="000000"/>
          <w:sz w:val="18"/>
          <w:szCs w:val="18"/>
        </w:rPr>
        <w:t>c</w:t>
      </w:r>
      <w:r w:rsidR="00D41DD4" w:rsidRPr="00A63FAC">
        <w:rPr>
          <w:rFonts w:ascii="Helvetica Neue" w:eastAsia="Helvetica Neue" w:hAnsi="Helvetica Neue" w:cs="Helvetica Neue"/>
          <w:color w:val="000000"/>
          <w:sz w:val="18"/>
          <w:szCs w:val="18"/>
        </w:rPr>
        <w:t>urso</w:t>
      </w:r>
      <w:r w:rsidRPr="00A63FAC">
        <w:rPr>
          <w:rFonts w:ascii="Helvetica Neue" w:eastAsia="Helvetica Neue" w:hAnsi="Helvetica Neue" w:cs="Helvetica Neue"/>
          <w:color w:val="000000"/>
          <w:sz w:val="18"/>
          <w:szCs w:val="18"/>
        </w:rPr>
        <w:t xml:space="preserve">. </w:t>
      </w:r>
      <w:r w:rsidR="00D41DD4" w:rsidRPr="00A63FAC">
        <w:rPr>
          <w:rFonts w:ascii="Helvetica Neue" w:eastAsia="Helvetica Neue" w:hAnsi="Helvetica Neue" w:cs="Helvetica Neue"/>
          <w:color w:val="000000"/>
          <w:sz w:val="18"/>
          <w:szCs w:val="18"/>
        </w:rPr>
        <w:t xml:space="preserve">Uma </w:t>
      </w:r>
      <w:r w:rsidR="009E7044" w:rsidRPr="00A63FAC">
        <w:rPr>
          <w:rFonts w:ascii="Helvetica Neue" w:eastAsia="Helvetica Neue" w:hAnsi="Helvetica Neue" w:cs="Helvetica Neue"/>
          <w:color w:val="000000"/>
          <w:sz w:val="18"/>
          <w:szCs w:val="18"/>
        </w:rPr>
        <w:t xml:space="preserve">proposta para a </w:t>
      </w:r>
      <w:r w:rsidRPr="00A63FAC">
        <w:rPr>
          <w:rFonts w:ascii="Helvetica Neue" w:eastAsia="Helvetica Neue" w:hAnsi="Helvetica Neue" w:cs="Helvetica Neue"/>
          <w:color w:val="000000"/>
          <w:sz w:val="18"/>
          <w:szCs w:val="18"/>
        </w:rPr>
        <w:t>in</w:t>
      </w:r>
      <w:r w:rsidR="00AF1DC6" w:rsidRPr="00A63FAC">
        <w:rPr>
          <w:rFonts w:ascii="Helvetica Neue" w:eastAsia="Helvetica Neue" w:hAnsi="Helvetica Neue" w:cs="Helvetica Neue"/>
          <w:color w:val="000000"/>
          <w:sz w:val="18"/>
          <w:szCs w:val="18"/>
        </w:rPr>
        <w:t>s</w:t>
      </w:r>
      <w:r w:rsidRPr="00A63FAC">
        <w:rPr>
          <w:rFonts w:ascii="Helvetica Neue" w:eastAsia="Helvetica Neue" w:hAnsi="Helvetica Neue" w:cs="Helvetica Neue"/>
          <w:color w:val="000000"/>
          <w:sz w:val="18"/>
          <w:szCs w:val="18"/>
        </w:rPr>
        <w:t xml:space="preserve">tituição </w:t>
      </w:r>
      <w:r w:rsidR="009E7044" w:rsidRPr="00A63FAC">
        <w:rPr>
          <w:rFonts w:ascii="Helvetica Neue" w:eastAsia="Helvetica Neue" w:hAnsi="Helvetica Neue" w:cs="Helvetica Neue"/>
          <w:color w:val="000000"/>
          <w:sz w:val="18"/>
          <w:szCs w:val="18"/>
        </w:rPr>
        <w:t>seria</w:t>
      </w:r>
      <w:r w:rsidRPr="00A63FAC">
        <w:rPr>
          <w:rFonts w:ascii="Helvetica Neue" w:eastAsia="Helvetica Neue" w:hAnsi="Helvetica Neue" w:cs="Helvetica Neue"/>
          <w:color w:val="000000"/>
          <w:sz w:val="18"/>
          <w:szCs w:val="18"/>
        </w:rPr>
        <w:t xml:space="preserve"> monitorar essa variável com o objetivo de buscar quais fatores podem estar causando o baixo desempenho acadêmico e assim, propor estrat</w:t>
      </w:r>
      <w:r w:rsidR="00147BF2">
        <w:rPr>
          <w:rFonts w:ascii="Helvetica Neue" w:eastAsia="Helvetica Neue" w:hAnsi="Helvetica Neue" w:cs="Helvetica Neue"/>
          <w:color w:val="000000"/>
          <w:sz w:val="18"/>
          <w:szCs w:val="18"/>
        </w:rPr>
        <w:t>é</w:t>
      </w:r>
      <w:r w:rsidRPr="00A63FAC">
        <w:rPr>
          <w:rFonts w:ascii="Helvetica Neue" w:eastAsia="Helvetica Neue" w:hAnsi="Helvetica Neue" w:cs="Helvetica Neue"/>
          <w:color w:val="000000"/>
          <w:sz w:val="18"/>
          <w:szCs w:val="18"/>
        </w:rPr>
        <w:t>gias para corrigir os rumos do discente no decorrer do curso e evitar a evasão, quando possível.</w:t>
      </w:r>
    </w:p>
    <w:tbl>
      <w:tblPr>
        <w:tblStyle w:val="Tabelacomgrade"/>
        <w:tblW w:w="9946"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946"/>
      </w:tblGrid>
      <w:tr w:rsidR="00D12B8E" w14:paraId="3F65526A" w14:textId="77777777" w:rsidTr="0071464A">
        <w:trPr>
          <w:trHeight w:val="5757"/>
        </w:trPr>
        <w:tc>
          <w:tcPr>
            <w:tcW w:w="9946" w:type="dxa"/>
          </w:tcPr>
          <w:p w14:paraId="06B6F870" w14:textId="7F74E403" w:rsidR="00D12B8E" w:rsidRDefault="006269B5" w:rsidP="00D12B8E">
            <w:pPr>
              <w:widowControl w:val="0"/>
              <w:spacing w:line="288" w:lineRule="auto"/>
              <w:ind w:left="141" w:right="141" w:firstLine="294"/>
              <w:jc w:val="center"/>
              <w:rPr>
                <w:rFonts w:ascii="Helvetica Neue" w:eastAsia="Helvetica Neue" w:hAnsi="Helvetica Neue" w:cs="Helvetica Neue"/>
                <w:noProof/>
                <w:sz w:val="18"/>
                <w:szCs w:val="18"/>
              </w:rPr>
            </w:pPr>
            <w:r w:rsidRPr="00A63FAC">
              <w:rPr>
                <w:noProof/>
              </w:rPr>
              <w:drawing>
                <wp:anchor distT="0" distB="0" distL="114300" distR="114300" simplePos="0" relativeHeight="251670528" behindDoc="1" locked="0" layoutInCell="1" allowOverlap="1" wp14:anchorId="0F5440A8" wp14:editId="2450F052">
                  <wp:simplePos x="0" y="0"/>
                  <wp:positionH relativeFrom="column">
                    <wp:posOffset>3621405</wp:posOffset>
                  </wp:positionH>
                  <wp:positionV relativeFrom="paragraph">
                    <wp:posOffset>1994865</wp:posOffset>
                  </wp:positionV>
                  <wp:extent cx="2102485" cy="1439545"/>
                  <wp:effectExtent l="0" t="0" r="0" b="8255"/>
                  <wp:wrapTight wrapText="bothSides">
                    <wp:wrapPolygon edited="0">
                      <wp:start x="0" y="0"/>
                      <wp:lineTo x="0" y="21438"/>
                      <wp:lineTo x="21333" y="21438"/>
                      <wp:lineTo x="21333" y="0"/>
                      <wp:lineTo x="0" y="0"/>
                    </wp:wrapPolygon>
                  </wp:wrapTight>
                  <wp:docPr id="19" name="Imagem 19" descr="Gráfico, Gráfico de linhas&#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m 13" descr="Gráfico, Gráfico de linhas&#10;&#10;Descrição gerada automaticament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02485" cy="14395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63FAC">
              <w:rPr>
                <w:noProof/>
                <w:lang w:val="pt-BR"/>
              </w:rPr>
              <w:drawing>
                <wp:anchor distT="0" distB="0" distL="114300" distR="114300" simplePos="0" relativeHeight="251672576" behindDoc="1" locked="0" layoutInCell="1" allowOverlap="1" wp14:anchorId="765B8637" wp14:editId="3E162A85">
                  <wp:simplePos x="0" y="0"/>
                  <wp:positionH relativeFrom="margin">
                    <wp:posOffset>6985</wp:posOffset>
                  </wp:positionH>
                  <wp:positionV relativeFrom="paragraph">
                    <wp:posOffset>55245</wp:posOffset>
                  </wp:positionV>
                  <wp:extent cx="2051685" cy="1774825"/>
                  <wp:effectExtent l="0" t="0" r="5715" b="0"/>
                  <wp:wrapTight wrapText="bothSides">
                    <wp:wrapPolygon edited="0">
                      <wp:start x="0" y="0"/>
                      <wp:lineTo x="0" y="21330"/>
                      <wp:lineTo x="21460" y="21330"/>
                      <wp:lineTo x="21460" y="0"/>
                      <wp:lineTo x="0" y="0"/>
                    </wp:wrapPolygon>
                  </wp:wrapTight>
                  <wp:docPr id="17" name="Imagem 17" descr="Gráfico, Gráfico de caixa estreita&#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m 18" descr="Gráfico, Gráfico de caixa estreita&#10;&#10;Descrição gerada automaticament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51685" cy="17748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Helvetica Neue" w:eastAsia="Helvetica Neue" w:hAnsi="Helvetica Neue" w:cs="Helvetica Neue"/>
                <w:noProof/>
                <w:sz w:val="18"/>
                <w:szCs w:val="18"/>
              </w:rPr>
              <mc:AlternateContent>
                <mc:Choice Requires="wps">
                  <w:drawing>
                    <wp:anchor distT="0" distB="0" distL="114300" distR="114300" simplePos="0" relativeHeight="251676672" behindDoc="0" locked="0" layoutInCell="1" allowOverlap="1" wp14:anchorId="078E8100" wp14:editId="2581F6B9">
                      <wp:simplePos x="0" y="0"/>
                      <wp:positionH relativeFrom="column">
                        <wp:posOffset>993140</wp:posOffset>
                      </wp:positionH>
                      <wp:positionV relativeFrom="paragraph">
                        <wp:posOffset>1758315</wp:posOffset>
                      </wp:positionV>
                      <wp:extent cx="367665" cy="279400"/>
                      <wp:effectExtent l="0" t="0" r="13335" b="25400"/>
                      <wp:wrapNone/>
                      <wp:docPr id="11" name="Retângulo 11"/>
                      <wp:cNvGraphicFramePr/>
                      <a:graphic xmlns:a="http://schemas.openxmlformats.org/drawingml/2006/main">
                        <a:graphicData uri="http://schemas.microsoft.com/office/word/2010/wordprocessingShape">
                          <wps:wsp>
                            <wps:cNvSpPr/>
                            <wps:spPr>
                              <a:xfrm>
                                <a:off x="0" y="0"/>
                                <a:ext cx="367665" cy="279400"/>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14:paraId="24D4EACD" w14:textId="77777777" w:rsidR="00D12B8E" w:rsidRPr="0071464A" w:rsidRDefault="00D12B8E" w:rsidP="00D12B8E">
                                  <w:pPr>
                                    <w:rPr>
                                      <w:rFonts w:ascii="Helvetica Neue" w:hAnsi="Helvetica Neue"/>
                                      <w:sz w:val="18"/>
                                      <w:szCs w:val="18"/>
                                      <w:lang w:val="pt-BR"/>
                                    </w:rPr>
                                  </w:pPr>
                                  <w:r w:rsidRPr="0071464A">
                                    <w:rPr>
                                      <w:rFonts w:ascii="Helvetica Neue" w:hAnsi="Helvetica Neue"/>
                                      <w:sz w:val="18"/>
                                      <w:szCs w:val="18"/>
                                      <w:lang w:val="pt-BR"/>
                                    </w:rPr>
                                    <w: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8E8100" id="Retângulo 11" o:spid="_x0000_s1026" style="position:absolute;left:0;text-align:left;margin-left:78.2pt;margin-top:138.45pt;width:28.95pt;height:2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sc6igIAAF8FAAAOAAAAZHJzL2Uyb0RvYy54bWysVM1uGyEQvlfqOyDuzdqu4zRW1pHlyFWl&#10;KImSVDljFmxUYChg77qP01fpi3Vg1xs39anqhWV2/r/5hqvrxmiyEz4osCUdng0oEZZDpey6pF+f&#10;lx8+URIisxXTYEVJ9yLQ69n7d1e1m4oRbEBXwhMMYsO0diXdxOimRRH4RhgWzsAJi0oJ3rCIol8X&#10;lWc1Rje6GA0Gk6IGXzkPXISAf29aJZ3l+FIKHu+lDCISXVKsLebT53OVzmJ2xaZrz9xG8a4M9g9V&#10;GKYsJu1D3bDIyNarv0IZxT0EkPGMgylASsVF7gG7GQ7edPO0YU7kXhCc4HqYwv8Ly+92D56oCmc3&#10;pMQygzN6FPHXT7veaiD4ExGqXZii4ZN78J0U8JrabaQ36YuNkCajuu9RFU0kHH9+nFxMJueUcFSN&#10;Li7Hg4x68ersfIifBRiSLiX1OLSMJdvdhogJ0fRgknJpm84AWlVLpXUWEl3EQnuyYzjo1TqXjX5H&#10;ViglzyI105afb3GvRRv1UUgEAgse5eyZgq8xGefCxkmCI0dC6+QmsYLecXjKUcdDMZ1tchOZmr3j&#10;4JTjnxl7j5wVbOydjbLgTwWovvWZW/tD923Pqf3YrJpupCuo9kgFD+2OBMeXCudxy0J8YB6XAtcH&#10;Fz3e4yE11CWF7kbJBvyPU/+TPXIVtZTUuGQlDd+3zAtK9BeLLL4cjsdpK7MwPr8YoeCPNatjjd2a&#10;BeB4kahYXb4m+6gPV+nBvOB7ME9ZUcUsx9wl5dEfhEVslx9fFC7m82yGm+hYvLVPjqfgCeDEt+fm&#10;hXnXkTIim+/gsJBs+oabrW3ytDDfRpAqEzdB3OLaQY9bnPnTvTjpmTiWs9Xruzj7DQAA//8DAFBL&#10;AwQUAAYACAAAACEA6A5z3eAAAAALAQAADwAAAGRycy9kb3ducmV2LnhtbEyPwU6DQBCG7ya+w2ZM&#10;vDR2gVYUZGmaGg8eGrX6AAs7ApGdJexC8e0dT3r8M1/+/5tit9hezDj6zpGCeB2BQKqd6ahR8PH+&#10;dHMPwgdNRveOUME3etiVlxeFzo070xvOp9AILiGfawVtCEMupa9btNqv3YDEt083Wh04jo00oz5z&#10;ue1lEkWptLojXmj1gIcW66/TZBUcwsu8eqyqfW+m1avPjs8+doNS11fL/gFEwCX8wfCrz+pQslPl&#10;JjJe9Jxv0y2jCpK7NAPBRBJvNyAqBZskykCWhfz/Q/kDAAD//wMAUEsBAi0AFAAGAAgAAAAhALaD&#10;OJL+AAAA4QEAABMAAAAAAAAAAAAAAAAAAAAAAFtDb250ZW50X1R5cGVzXS54bWxQSwECLQAUAAYA&#10;CAAAACEAOP0h/9YAAACUAQAACwAAAAAAAAAAAAAAAAAvAQAAX3JlbHMvLnJlbHNQSwECLQAUAAYA&#10;CAAAACEALr7HOooCAABfBQAADgAAAAAAAAAAAAAAAAAuAgAAZHJzL2Uyb0RvYy54bWxQSwECLQAU&#10;AAYACAAAACEA6A5z3eAAAAALAQAADwAAAAAAAAAAAAAAAADkBAAAZHJzL2Rvd25yZXYueG1sUEsF&#10;BgAAAAAEAAQA8wAAAPEFAAAAAA==&#10;" fillcolor="white [3201]" strokecolor="white [3212]" strokeweight="2pt">
                      <v:textbox>
                        <w:txbxContent>
                          <w:p w14:paraId="24D4EACD" w14:textId="77777777" w:rsidR="00D12B8E" w:rsidRPr="0071464A" w:rsidRDefault="00D12B8E" w:rsidP="00D12B8E">
                            <w:pPr>
                              <w:rPr>
                                <w:rFonts w:ascii="Helvetica Neue" w:hAnsi="Helvetica Neue"/>
                                <w:sz w:val="18"/>
                                <w:szCs w:val="18"/>
                                <w:lang w:val="pt-BR"/>
                              </w:rPr>
                            </w:pPr>
                            <w:r w:rsidRPr="0071464A">
                              <w:rPr>
                                <w:rFonts w:ascii="Helvetica Neue" w:hAnsi="Helvetica Neue"/>
                                <w:sz w:val="18"/>
                                <w:szCs w:val="18"/>
                                <w:lang w:val="pt-BR"/>
                              </w:rPr>
                              <w:t>(a)</w:t>
                            </w:r>
                          </w:p>
                        </w:txbxContent>
                      </v:textbox>
                    </v:rect>
                  </w:pict>
                </mc:Fallback>
              </mc:AlternateContent>
            </w:r>
            <w:r w:rsidR="0071464A" w:rsidRPr="00A63FAC">
              <w:rPr>
                <w:noProof/>
              </w:rPr>
              <w:drawing>
                <wp:anchor distT="0" distB="0" distL="114300" distR="114300" simplePos="0" relativeHeight="251671552" behindDoc="1" locked="0" layoutInCell="1" allowOverlap="1" wp14:anchorId="15017BF6" wp14:editId="228BFD56">
                  <wp:simplePos x="0" y="0"/>
                  <wp:positionH relativeFrom="column">
                    <wp:posOffset>503588</wp:posOffset>
                  </wp:positionH>
                  <wp:positionV relativeFrom="paragraph">
                    <wp:posOffset>1972079</wp:posOffset>
                  </wp:positionV>
                  <wp:extent cx="2470645" cy="1440000"/>
                  <wp:effectExtent l="0" t="0" r="6350" b="8255"/>
                  <wp:wrapTight wrapText="bothSides">
                    <wp:wrapPolygon edited="0">
                      <wp:start x="0" y="0"/>
                      <wp:lineTo x="0" y="21438"/>
                      <wp:lineTo x="21489" y="21438"/>
                      <wp:lineTo x="21489" y="0"/>
                      <wp:lineTo x="0" y="0"/>
                    </wp:wrapPolygon>
                  </wp:wrapTight>
                  <wp:docPr id="20" name="Imagem 20" descr="Uma imagem contendo Tabela&#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m 14" descr="Uma imagem contendo Tabela&#10;&#10;Descrição gerada automaticament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70645" cy="1440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1464A">
              <w:rPr>
                <w:rFonts w:ascii="Helvetica Neue" w:eastAsia="Helvetica Neue" w:hAnsi="Helvetica Neue" w:cs="Helvetica Neue"/>
                <w:noProof/>
                <w:sz w:val="18"/>
                <w:szCs w:val="18"/>
              </w:rPr>
              <mc:AlternateContent>
                <mc:Choice Requires="wps">
                  <w:drawing>
                    <wp:anchor distT="0" distB="0" distL="114300" distR="114300" simplePos="0" relativeHeight="251677696" behindDoc="0" locked="0" layoutInCell="1" allowOverlap="1" wp14:anchorId="17EFC989" wp14:editId="71802A28">
                      <wp:simplePos x="0" y="0"/>
                      <wp:positionH relativeFrom="column">
                        <wp:posOffset>4986499</wp:posOffset>
                      </wp:positionH>
                      <wp:positionV relativeFrom="paragraph">
                        <wp:posOffset>1765456</wp:posOffset>
                      </wp:positionV>
                      <wp:extent cx="385948" cy="285338"/>
                      <wp:effectExtent l="0" t="0" r="14605" b="19685"/>
                      <wp:wrapNone/>
                      <wp:docPr id="2" name="Retângulo 2"/>
                      <wp:cNvGraphicFramePr/>
                      <a:graphic xmlns:a="http://schemas.openxmlformats.org/drawingml/2006/main">
                        <a:graphicData uri="http://schemas.microsoft.com/office/word/2010/wordprocessingShape">
                          <wps:wsp>
                            <wps:cNvSpPr/>
                            <wps:spPr>
                              <a:xfrm>
                                <a:off x="0" y="0"/>
                                <a:ext cx="385948" cy="285338"/>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14:paraId="240445D0" w14:textId="77777777" w:rsidR="00D12B8E" w:rsidRPr="0071464A" w:rsidRDefault="00D12B8E" w:rsidP="00D12B8E">
                                  <w:pPr>
                                    <w:jc w:val="center"/>
                                    <w:rPr>
                                      <w:rFonts w:ascii="Helvetica Neue" w:hAnsi="Helvetica Neue"/>
                                      <w:sz w:val="18"/>
                                      <w:szCs w:val="18"/>
                                      <w:lang w:val="pt-BR"/>
                                    </w:rPr>
                                  </w:pPr>
                                  <w:r w:rsidRPr="0071464A">
                                    <w:rPr>
                                      <w:rFonts w:ascii="Helvetica Neue" w:hAnsi="Helvetica Neue"/>
                                      <w:sz w:val="18"/>
                                      <w:szCs w:val="18"/>
                                      <w:lang w:val="pt-BR"/>
                                    </w:rPr>
                                    <w:t>(c)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EFC989" id="Retângulo 2" o:spid="_x0000_s1027" style="position:absolute;left:0;text-align:left;margin-left:392.65pt;margin-top:139pt;width:30.4pt;height:22.4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MNrigIAAGQFAAAOAAAAZHJzL2Uyb0RvYy54bWysVN1u2jAUvp+0d7B8vwZS2lHUUCEqpklV&#10;W7Wdem0cG6w5Pp5tSNjj7FX6Yjt2QmAdV9NunHNyvvP/c33TVJpshfMKTEGHZwNKhOFQKrMq6LeX&#10;xacxJT4wUzINRhR0Jzy9mX78cF3bichhDboUjqAR4ye1Leg6BDvJMs/XomL+DKwwKJTgKhaQdaus&#10;dKxG65XO8sHgMqvBldYBF97j39tWSKfJvpSChwcpvQhEFxRjC+l16V3GN5tes8nKMbtWvAuD/UMU&#10;FVMGnfambllgZOPUX6YqxR14kOGMQ5WBlIqLlANmMxy8y+Z5zaxIuWBxvO3L5P+fWX6/fXRElQXN&#10;KTGswhY9ifD2y6w2Gkge61NbP0HYs310HeeRjMk20lXxi2mQJtV019dUNIFw/Hk+vrga4RBwFOXj&#10;i/PzcbSZHZSt8+GLgIpEoqAOW5YqybZ3PrTQPST60ia+HrQqF0rrxMRhEXPtyJZhm5erYefiCIUO&#10;o2YWk2nDT1TYadFafRISy4AB58l7GsCDTca5MOGys6sNoqOaxAh6xeEpRR32wXTYqCbSYPaKg1OK&#10;f3rsNZJXMKFXrpQBd8pA+b333OL32bc5x/RDs2xS7xMy/llCucN5cNAuird8obAtd8yHR+ZwM3CH&#10;cNvDAz5SQ11Q6ChK1uB+nvof8TiwKKWkxk0rqP+xYU5Qor8aHOWr4WgUVzMxo4vPOTLuWLI8lphN&#10;NQfs8hDviuWJjPig96R0UL3iUZhFryhihqPvgvLg9sw8tBcAzwoXs1mC4TpaFu7Ms+XReKxzHLuX&#10;5pU5281mwKG+h/1Wssm7EW2xUdPAbBNAqjS/h7p2HcBVThvQnZ14K475hDocx+lvAAAA//8DAFBL&#10;AwQUAAYACAAAACEA34ARcuEAAAALAQAADwAAAGRycy9kb3ducmV2LnhtbEyPwU6DQBCG7ya+w2ZM&#10;vDR2gWpLkaFpajx4MGrbB1jYFYjsLGEXim/veNLjZL78//fnu9l2YjKDbx0hxMsIhKHK6ZZqhPPp&#10;+S4F4YMirTpHBuHbeNgV11e5yrS70IeZjqEWHEI+UwhNCH0mpa8aY5Vfut4Q/z7dYFXgc6ilHtSF&#10;w20nkyhaS6ta4oZG9ebQmOrrOFqEQ3ibFk9lue/0uHj329cXH7se8fZm3j+CCGYOfzD86rM6FOxU&#10;upG0Fx3CJn1YMYqQbFIexUR6v45BlAirJNmCLHL5f0PxAwAA//8DAFBLAQItABQABgAIAAAAIQC2&#10;gziS/gAAAOEBAAATAAAAAAAAAAAAAAAAAAAAAABbQ29udGVudF9UeXBlc10ueG1sUEsBAi0AFAAG&#10;AAgAAAAhADj9If/WAAAAlAEAAAsAAAAAAAAAAAAAAAAALwEAAF9yZWxzLy5yZWxzUEsBAi0AFAAG&#10;AAgAAAAhALOcw2uKAgAAZAUAAA4AAAAAAAAAAAAAAAAALgIAAGRycy9lMm9Eb2MueG1sUEsBAi0A&#10;FAAGAAgAAAAhAN+AEXLhAAAACwEAAA8AAAAAAAAAAAAAAAAA5AQAAGRycy9kb3ducmV2LnhtbFBL&#10;BQYAAAAABAAEAPMAAADyBQAAAAA=&#10;" fillcolor="white [3201]" strokecolor="white [3212]" strokeweight="2pt">
                      <v:textbox>
                        <w:txbxContent>
                          <w:p w14:paraId="240445D0" w14:textId="77777777" w:rsidR="00D12B8E" w:rsidRPr="0071464A" w:rsidRDefault="00D12B8E" w:rsidP="00D12B8E">
                            <w:pPr>
                              <w:jc w:val="center"/>
                              <w:rPr>
                                <w:rFonts w:ascii="Helvetica Neue" w:hAnsi="Helvetica Neue"/>
                                <w:sz w:val="18"/>
                                <w:szCs w:val="18"/>
                                <w:lang w:val="pt-BR"/>
                              </w:rPr>
                            </w:pPr>
                            <w:r w:rsidRPr="0071464A">
                              <w:rPr>
                                <w:rFonts w:ascii="Helvetica Neue" w:hAnsi="Helvetica Neue"/>
                                <w:sz w:val="18"/>
                                <w:szCs w:val="18"/>
                                <w:lang w:val="pt-BR"/>
                              </w:rPr>
                              <w:t>(c)</w:t>
                            </w:r>
                          </w:p>
                        </w:txbxContent>
                      </v:textbox>
                    </v:rect>
                  </w:pict>
                </mc:Fallback>
              </mc:AlternateContent>
            </w:r>
            <w:r w:rsidR="0071464A">
              <w:rPr>
                <w:rFonts w:ascii="Helvetica Neue" w:eastAsia="Helvetica Neue" w:hAnsi="Helvetica Neue" w:cs="Helvetica Neue"/>
                <w:noProof/>
                <w:sz w:val="18"/>
                <w:szCs w:val="18"/>
              </w:rPr>
              <mc:AlternateContent>
                <mc:Choice Requires="wps">
                  <w:drawing>
                    <wp:anchor distT="0" distB="0" distL="114300" distR="114300" simplePos="0" relativeHeight="251675648" behindDoc="0" locked="0" layoutInCell="1" allowOverlap="1" wp14:anchorId="2F40FACD" wp14:editId="06A4CDB3">
                      <wp:simplePos x="0" y="0"/>
                      <wp:positionH relativeFrom="column">
                        <wp:posOffset>2899377</wp:posOffset>
                      </wp:positionH>
                      <wp:positionV relativeFrom="paragraph">
                        <wp:posOffset>1754884</wp:posOffset>
                      </wp:positionV>
                      <wp:extent cx="385445" cy="279400"/>
                      <wp:effectExtent l="0" t="0" r="14605" b="25400"/>
                      <wp:wrapNone/>
                      <wp:docPr id="5" name="Retângulo 5"/>
                      <wp:cNvGraphicFramePr/>
                      <a:graphic xmlns:a="http://schemas.openxmlformats.org/drawingml/2006/main">
                        <a:graphicData uri="http://schemas.microsoft.com/office/word/2010/wordprocessingShape">
                          <wps:wsp>
                            <wps:cNvSpPr/>
                            <wps:spPr>
                              <a:xfrm>
                                <a:off x="0" y="0"/>
                                <a:ext cx="385445" cy="279400"/>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14:paraId="673837BC" w14:textId="77777777" w:rsidR="00D12B8E" w:rsidRPr="0071464A" w:rsidRDefault="00D12B8E" w:rsidP="00D12B8E">
                                  <w:pPr>
                                    <w:jc w:val="center"/>
                                    <w:rPr>
                                      <w:rFonts w:ascii="Helvetica Neue" w:hAnsi="Helvetica Neue"/>
                                      <w:sz w:val="18"/>
                                      <w:szCs w:val="18"/>
                                      <w:lang w:val="pt-BR"/>
                                    </w:rPr>
                                  </w:pPr>
                                  <w:r w:rsidRPr="0071464A">
                                    <w:rPr>
                                      <w:rFonts w:ascii="Helvetica Neue" w:hAnsi="Helvetica Neue"/>
                                      <w:sz w:val="18"/>
                                      <w:szCs w:val="18"/>
                                      <w:lang w:val="pt-BR"/>
                                    </w:rPr>
                                    <w:t>(b)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40FACD" id="Retângulo 5" o:spid="_x0000_s1028" style="position:absolute;left:0;text-align:left;margin-left:228.3pt;margin-top:138.2pt;width:30.35pt;height:2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F5hjQIAAGQFAAAOAAAAZHJzL2Uyb0RvYy54bWysVM1uEzEQviPxDpbvdJOQ9CfqpopaFSFV&#10;pWqLena8dmJhe4ztZDc8Dq/CizH2/jSUnBAX78zOzDf/c3nVGE12wgcFtqTjkxElwnKolF2X9Ovz&#10;7YdzSkJktmIarCjpXgR6tXj/7rJ2czGBDehKeIIgNsxrV9JNjG5eFIFvhGHhBJywKJTgDYvI+nVR&#10;eVYjutHFZDQ6LWrwlfPARQj496YV0kXGl1Lw+EXKICLRJcXYYn59flfpLRaXbL72zG0U78Jg/xCF&#10;Ycqi0wHqhkVGtl79BWUU9xBAxhMOpgApFRc5B8xmPHqTzdOGOZFzweIEN5Qp/D9Yfr978ERVJZ1R&#10;YpnBFj2K+OunXW81kFmqT+3CHNWe3IPvuIBkSraR3qQvpkGaXNP9UFPRRMLx58fz2XSK2BxFk7OL&#10;6SjXvHg1dj7ETwIMSURJPbYsV5Lt7kJEh6jaqyRf2qY3gFbVrdI6M2lYxLX2ZMewzav1OIWNdgda&#10;yCXLIiXThp+puNeiRX0UEsuAAU+y9zyAr5iMc2HjaYerLWonM4kRDIbjY4Y69sF0uslM5MEcDEfH&#10;DP/0OFhkr2DjYGyUBX8MoPo2eG71++zbnFP6sVk1ufeTvs8rqPY4Dx7aRQmO3ypsyx0L8YF53Azc&#10;Idz2+AUfqaEuKXQUJRvwP479T/o4sCilpMZNK2n4vmVeUKI/Wxzli/F0mlYzM9PZ2QQZfyhZHUrs&#10;1lwDdnmMd8XxTCb9qHtSejAveBSWySuKmOXou6Q8+p65ju0FwLPCxXKZ1XAdHYt39snxBJ7qnMbu&#10;uXlh3nWzGXGo76HfSjZ/M6KtbrK0sNxGkCrPb6p0W9euA7jKeTy7s5NuxSGftV6P4+I3AAAA//8D&#10;AFBLAwQUAAYACAAAACEA6C3adeEAAAALAQAADwAAAGRycy9kb3ducmV2LnhtbEyPwU6DQBCG7ya+&#10;w2ZMvDR2gVKqyNA0NR48GLX6AAs7ApGdJexC8e1dT3qc/F/+/5tiv5hezDS6zjJCvI5AENdWd9wg&#10;fLw/3tyCcF6xVr1lQvgmB/vy8qJQubZnfqP55BsRStjlCqH1fsildHVLRrm1HYhD9mlHo3w4x0bq&#10;UZ1DuellEkWZNKrjsNCqgY4t1V+nySAc/cu8eqiqQ6+n1au7e35ysR0Qr6+Wwz0IT4v/g+FXP6hD&#10;GZwqO7F2okdIt1kWUIRkl6UgArGNdxsQFcImiVKQZSH//1D+AAAA//8DAFBLAQItABQABgAIAAAA&#10;IQC2gziS/gAAAOEBAAATAAAAAAAAAAAAAAAAAAAAAABbQ29udGVudF9UeXBlc10ueG1sUEsBAi0A&#10;FAAGAAgAAAAhADj9If/WAAAAlAEAAAsAAAAAAAAAAAAAAAAALwEAAF9yZWxzLy5yZWxzUEsBAi0A&#10;FAAGAAgAAAAhAC8AXmGNAgAAZAUAAA4AAAAAAAAAAAAAAAAALgIAAGRycy9lMm9Eb2MueG1sUEsB&#10;Ai0AFAAGAAgAAAAhAOgt2nXhAAAACwEAAA8AAAAAAAAAAAAAAAAA5wQAAGRycy9kb3ducmV2Lnht&#10;bFBLBQYAAAAABAAEAPMAAAD1BQAAAAA=&#10;" fillcolor="white [3201]" strokecolor="white [3212]" strokeweight="2pt">
                      <v:textbox>
                        <w:txbxContent>
                          <w:p w14:paraId="673837BC" w14:textId="77777777" w:rsidR="00D12B8E" w:rsidRPr="0071464A" w:rsidRDefault="00D12B8E" w:rsidP="00D12B8E">
                            <w:pPr>
                              <w:jc w:val="center"/>
                              <w:rPr>
                                <w:rFonts w:ascii="Helvetica Neue" w:hAnsi="Helvetica Neue"/>
                                <w:sz w:val="18"/>
                                <w:szCs w:val="18"/>
                                <w:lang w:val="pt-BR"/>
                              </w:rPr>
                            </w:pPr>
                            <w:r w:rsidRPr="0071464A">
                              <w:rPr>
                                <w:rFonts w:ascii="Helvetica Neue" w:hAnsi="Helvetica Neue"/>
                                <w:sz w:val="18"/>
                                <w:szCs w:val="18"/>
                                <w:lang w:val="pt-BR"/>
                              </w:rPr>
                              <w:t>(b)</w:t>
                            </w:r>
                          </w:p>
                        </w:txbxContent>
                      </v:textbox>
                    </v:rect>
                  </w:pict>
                </mc:Fallback>
              </mc:AlternateContent>
            </w:r>
            <w:r w:rsidR="0071464A" w:rsidRPr="00A63FAC">
              <w:rPr>
                <w:noProof/>
                <w:lang w:val="pt-BR"/>
              </w:rPr>
              <w:drawing>
                <wp:anchor distT="0" distB="0" distL="114300" distR="114300" simplePos="0" relativeHeight="251673600" behindDoc="1" locked="0" layoutInCell="1" allowOverlap="1" wp14:anchorId="63847676" wp14:editId="2FCE035B">
                  <wp:simplePos x="0" y="0"/>
                  <wp:positionH relativeFrom="margin">
                    <wp:posOffset>1937352</wp:posOffset>
                  </wp:positionH>
                  <wp:positionV relativeFrom="paragraph">
                    <wp:posOffset>13492</wp:posOffset>
                  </wp:positionV>
                  <wp:extent cx="1997390" cy="1800000"/>
                  <wp:effectExtent l="0" t="0" r="3175" b="0"/>
                  <wp:wrapTight wrapText="bothSides">
                    <wp:wrapPolygon edited="0">
                      <wp:start x="0" y="0"/>
                      <wp:lineTo x="0" y="21265"/>
                      <wp:lineTo x="21428" y="21265"/>
                      <wp:lineTo x="21428" y="0"/>
                      <wp:lineTo x="0" y="0"/>
                    </wp:wrapPolygon>
                  </wp:wrapTight>
                  <wp:docPr id="15" name="Imagem 15" descr="Gráfico, Gráfico de caixa estreita&#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 name="Imagem 140" descr="Gráfico, Gráfico de caixa estreita&#10;&#10;Descrição gerada automaticament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97390" cy="1800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1464A" w:rsidRPr="00A63FAC">
              <w:rPr>
                <w:noProof/>
              </w:rPr>
              <w:drawing>
                <wp:anchor distT="0" distB="0" distL="114300" distR="114300" simplePos="0" relativeHeight="251674624" behindDoc="1" locked="0" layoutInCell="1" allowOverlap="1" wp14:anchorId="352661B7" wp14:editId="2D1B962D">
                  <wp:simplePos x="0" y="0"/>
                  <wp:positionH relativeFrom="column">
                    <wp:posOffset>4039079</wp:posOffset>
                  </wp:positionH>
                  <wp:positionV relativeFrom="paragraph">
                    <wp:posOffset>10316</wp:posOffset>
                  </wp:positionV>
                  <wp:extent cx="2004324" cy="1800000"/>
                  <wp:effectExtent l="0" t="0" r="0" b="0"/>
                  <wp:wrapTight wrapText="bothSides">
                    <wp:wrapPolygon edited="0">
                      <wp:start x="0" y="0"/>
                      <wp:lineTo x="0" y="21265"/>
                      <wp:lineTo x="21354" y="21265"/>
                      <wp:lineTo x="21354" y="0"/>
                      <wp:lineTo x="0" y="0"/>
                    </wp:wrapPolygon>
                  </wp:wrapTight>
                  <wp:docPr id="12" name="Imagem 12" descr="Gráfico, Gráfico de caixa estreita&#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m 16" descr="Gráfico, Gráfico de caixa estreita&#10;&#10;Descrição gerada automaticament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04324" cy="1800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EC33509" w14:textId="0B921D26" w:rsidR="0071464A" w:rsidRDefault="0071464A" w:rsidP="00D12B8E">
            <w:pPr>
              <w:widowControl w:val="0"/>
              <w:spacing w:line="288" w:lineRule="auto"/>
              <w:ind w:left="141" w:right="141" w:firstLine="294"/>
              <w:jc w:val="center"/>
              <w:rPr>
                <w:rFonts w:ascii="Helvetica Neue" w:eastAsia="Helvetica Neue" w:hAnsi="Helvetica Neue" w:cs="Helvetica Neue"/>
                <w:noProof/>
                <w:sz w:val="18"/>
                <w:szCs w:val="18"/>
              </w:rPr>
            </w:pPr>
          </w:p>
          <w:p w14:paraId="346590F1" w14:textId="126B2CAA" w:rsidR="00D12B8E" w:rsidRDefault="00D12B8E" w:rsidP="00D12B8E">
            <w:pPr>
              <w:widowControl w:val="0"/>
              <w:spacing w:line="288" w:lineRule="auto"/>
              <w:ind w:left="141" w:right="141" w:firstLine="294"/>
              <w:jc w:val="center"/>
              <w:rPr>
                <w:rFonts w:ascii="Helvetica Neue" w:eastAsia="Helvetica Neue" w:hAnsi="Helvetica Neue" w:cs="Helvetica Neue"/>
                <w:noProof/>
                <w:sz w:val="18"/>
                <w:szCs w:val="18"/>
              </w:rPr>
            </w:pPr>
          </w:p>
          <w:p w14:paraId="3776467E" w14:textId="77777777" w:rsidR="00D12B8E" w:rsidRDefault="00D12B8E" w:rsidP="00D12B8E">
            <w:pPr>
              <w:widowControl w:val="0"/>
              <w:spacing w:line="288" w:lineRule="auto"/>
              <w:ind w:left="141" w:right="141" w:firstLine="294"/>
              <w:jc w:val="center"/>
              <w:rPr>
                <w:rFonts w:ascii="Helvetica Neue" w:eastAsia="Helvetica Neue" w:hAnsi="Helvetica Neue" w:cs="Helvetica Neue"/>
                <w:noProof/>
                <w:sz w:val="18"/>
                <w:szCs w:val="18"/>
              </w:rPr>
            </w:pPr>
          </w:p>
          <w:p w14:paraId="4F7B1A8D" w14:textId="25316352" w:rsidR="00D12B8E" w:rsidRDefault="00D12B8E" w:rsidP="00D12B8E">
            <w:pPr>
              <w:widowControl w:val="0"/>
              <w:spacing w:line="288" w:lineRule="auto"/>
              <w:ind w:left="141" w:right="141" w:firstLine="294"/>
              <w:jc w:val="center"/>
              <w:rPr>
                <w:rFonts w:ascii="Helvetica Neue" w:eastAsia="Helvetica Neue" w:hAnsi="Helvetica Neue" w:cs="Helvetica Neue"/>
                <w:noProof/>
                <w:sz w:val="18"/>
                <w:szCs w:val="18"/>
              </w:rPr>
            </w:pPr>
          </w:p>
          <w:p w14:paraId="40B677B4" w14:textId="77777777" w:rsidR="00D12B8E" w:rsidRDefault="00D12B8E" w:rsidP="00D12B8E">
            <w:pPr>
              <w:widowControl w:val="0"/>
              <w:spacing w:line="288" w:lineRule="auto"/>
              <w:ind w:left="141" w:right="141" w:firstLine="294"/>
              <w:jc w:val="center"/>
              <w:rPr>
                <w:rFonts w:ascii="Helvetica Neue" w:eastAsia="Helvetica Neue" w:hAnsi="Helvetica Neue" w:cs="Helvetica Neue"/>
                <w:noProof/>
                <w:sz w:val="18"/>
                <w:szCs w:val="18"/>
              </w:rPr>
            </w:pPr>
          </w:p>
          <w:p w14:paraId="331AFE1F" w14:textId="71330153" w:rsidR="00D12B8E" w:rsidRDefault="00D12B8E" w:rsidP="00D12B8E">
            <w:pPr>
              <w:widowControl w:val="0"/>
              <w:spacing w:line="288" w:lineRule="auto"/>
              <w:ind w:left="141" w:right="141" w:firstLine="294"/>
              <w:jc w:val="center"/>
              <w:rPr>
                <w:rFonts w:ascii="Helvetica Neue" w:eastAsia="Helvetica Neue" w:hAnsi="Helvetica Neue" w:cs="Helvetica Neue"/>
                <w:noProof/>
                <w:sz w:val="18"/>
                <w:szCs w:val="18"/>
              </w:rPr>
            </w:pPr>
          </w:p>
          <w:p w14:paraId="2D93BAE9" w14:textId="5177E929" w:rsidR="00D12B8E" w:rsidRDefault="00D12B8E" w:rsidP="00D12B8E">
            <w:pPr>
              <w:widowControl w:val="0"/>
              <w:spacing w:line="288" w:lineRule="auto"/>
              <w:ind w:left="141" w:right="141" w:firstLine="294"/>
              <w:jc w:val="center"/>
              <w:rPr>
                <w:rFonts w:ascii="Helvetica Neue" w:eastAsia="Helvetica Neue" w:hAnsi="Helvetica Neue" w:cs="Helvetica Neue"/>
                <w:noProof/>
                <w:sz w:val="18"/>
                <w:szCs w:val="18"/>
              </w:rPr>
            </w:pPr>
          </w:p>
          <w:p w14:paraId="177659B5" w14:textId="5B9949D4" w:rsidR="00D12B8E" w:rsidRDefault="00D12B8E" w:rsidP="00D12B8E">
            <w:pPr>
              <w:widowControl w:val="0"/>
              <w:spacing w:line="288" w:lineRule="auto"/>
              <w:ind w:left="141" w:right="141" w:firstLine="294"/>
              <w:jc w:val="center"/>
              <w:rPr>
                <w:rFonts w:ascii="Helvetica Neue" w:eastAsia="Helvetica Neue" w:hAnsi="Helvetica Neue" w:cs="Helvetica Neue"/>
                <w:noProof/>
                <w:sz w:val="18"/>
                <w:szCs w:val="18"/>
              </w:rPr>
            </w:pPr>
          </w:p>
          <w:p w14:paraId="325C3F29" w14:textId="0237DE7E" w:rsidR="00D12B8E" w:rsidRDefault="006269B5" w:rsidP="00D12B8E">
            <w:pPr>
              <w:widowControl w:val="0"/>
              <w:spacing w:line="288" w:lineRule="auto"/>
              <w:ind w:left="141" w:right="141" w:firstLine="294"/>
              <w:jc w:val="center"/>
              <w:rPr>
                <w:rFonts w:ascii="Helvetica Neue" w:eastAsia="Helvetica Neue" w:hAnsi="Helvetica Neue" w:cs="Helvetica Neue"/>
                <w:noProof/>
                <w:sz w:val="18"/>
                <w:szCs w:val="18"/>
              </w:rPr>
            </w:pPr>
            <w:r>
              <w:rPr>
                <w:rFonts w:ascii="Helvetica Neue" w:eastAsia="Helvetica Neue" w:hAnsi="Helvetica Neue" w:cs="Helvetica Neue"/>
                <w:noProof/>
                <w:sz w:val="18"/>
                <w:szCs w:val="18"/>
              </w:rPr>
              <mc:AlternateContent>
                <mc:Choice Requires="wps">
                  <w:drawing>
                    <wp:anchor distT="0" distB="0" distL="114300" distR="114300" simplePos="0" relativeHeight="251681792" behindDoc="0" locked="0" layoutInCell="1" allowOverlap="1" wp14:anchorId="336026CC" wp14:editId="469E7ED6">
                      <wp:simplePos x="0" y="0"/>
                      <wp:positionH relativeFrom="column">
                        <wp:posOffset>4565015</wp:posOffset>
                      </wp:positionH>
                      <wp:positionV relativeFrom="paragraph">
                        <wp:posOffset>141605</wp:posOffset>
                      </wp:positionV>
                      <wp:extent cx="421005" cy="257810"/>
                      <wp:effectExtent l="0" t="0" r="17145" b="27940"/>
                      <wp:wrapNone/>
                      <wp:docPr id="10" name="Retângulo 10"/>
                      <wp:cNvGraphicFramePr/>
                      <a:graphic xmlns:a="http://schemas.openxmlformats.org/drawingml/2006/main">
                        <a:graphicData uri="http://schemas.microsoft.com/office/word/2010/wordprocessingShape">
                          <wps:wsp>
                            <wps:cNvSpPr/>
                            <wps:spPr>
                              <a:xfrm>
                                <a:off x="0" y="0"/>
                                <a:ext cx="421005" cy="257810"/>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14:paraId="46AF2357" w14:textId="77777777" w:rsidR="0071464A" w:rsidRPr="0071464A" w:rsidRDefault="0071464A" w:rsidP="0071464A">
                                  <w:pPr>
                                    <w:jc w:val="center"/>
                                    <w:rPr>
                                      <w:rFonts w:ascii="Helvetica Neue" w:hAnsi="Helvetica Neue"/>
                                      <w:sz w:val="18"/>
                                      <w:szCs w:val="18"/>
                                      <w:lang w:val="pt-BR"/>
                                    </w:rPr>
                                  </w:pPr>
                                  <w:r w:rsidRPr="0071464A">
                                    <w:rPr>
                                      <w:rFonts w:ascii="Helvetica Neue" w:hAnsi="Helvetica Neue"/>
                                      <w:sz w:val="18"/>
                                      <w:szCs w:val="18"/>
                                      <w:lang w:val="pt-BR"/>
                                    </w:rPr>
                                    <w: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6026CC" id="Retângulo 10" o:spid="_x0000_s1029" style="position:absolute;left:0;text-align:left;margin-left:359.45pt;margin-top:11.15pt;width:33.15pt;height:20.3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M3HjQIAAGYFAAAOAAAAZHJzL2Uyb0RvYy54bWysVM1u2zAMvg/YOwi6r7az9GdBnSJo0WFA&#10;0QZth54VWUqEyaImKbGzx9mr7MVGyT/NupyGXWTS/Cc/8vKqrTXZCecVmJIWJzklwnColFmX9Ovz&#10;7YcLSnxgpmIajCjpXnh6NX//7rKxMzGBDehKOIJOjJ81tqSbEOwsyzzfiJr5E7DCoFCCq1lA1q2z&#10;yrEGvdc6m+T5WdaAq6wDLrzHvzedkM6TfykFDw9SehGILinmFtLr0ruKbza/ZLO1Y3ajeJ8G+4cs&#10;aqYMBh1d3bDAyNapv1zVijvwIMMJhzoDKRUXqQaspsjfVPO0YVakWrA53o5t8v/PLb/fLR1RFc4O&#10;22NYjTN6FOHXT7PeaiD4EzvUWD9DxSe7dD3nkYzlttLV8YuFkDZ1dT92VbSBcPw5nRR5fkoJR9Hk&#10;9Pyi85m9Glvnw2cBNYlESR0OLfWS7e58wICoOqjEWNrE14NW1a3SOjERLuJaO7JjOOjVuohpo92B&#10;FnLRMovFdOknKuy16Lw+ComNwIQnKXqC4KtPxrkw4az3qw1qRzOJGYyGxTFDHYZket1oJhI0R8P8&#10;mOGfEUeLFBVMGI1rZcAdc1B9GyN3+kP1Xc2x/NCu2jT9j8OcV1DtEREOulXxlt8qHMsd82HJHO4G&#10;wgT3PTzgIzU0JYWeomQD7sex/1EfIYtSShrctZL671vmBCX6i0Ewfyqm07iciZmenk+QcYeS1aHE&#10;bOtrwCkXeFksT2TUD3ogpYP6Bc/CIkZFETMcY5eUBzcw16G7AXhYuFgskhoupGXhzjxZHp3HPkfY&#10;PbcvzNkemwFBfQ/DXrLZG4h2utHSwGIbQKqE39jprq/9BHCZEzz7wxOvxSGftF7P4/w3AAAA//8D&#10;AFBLAwQUAAYACAAAACEAmjpaht8AAAAJAQAADwAAAGRycy9kb3ducmV2LnhtbEyPQU7DMBBF90jc&#10;wRokNhV1YkSbhDhVVcSCBQLaHsCJhyTCHkexk4bbY1awHP2n/9+Uu8UaNuPoe0cS0nUCDKlxuqdW&#10;wvn0fJcB80GRVsYRSvhGD7vq+qpUhXYX+sD5GFoWS8gXSkIXwlBw7psOrfJrNyDF7NONVoV4ji3X&#10;o7rEcmu4SJINt6qnuNCpAQ8dNl/HyUo4hLd59VTXe6On1bvPX1986gYpb2+W/SOwgEv4g+FXP6pD&#10;FZ1qN5H2zEjYplkeUQlC3AOLwDZ7EMBqCRuRA69K/v+D6gcAAP//AwBQSwECLQAUAAYACAAAACEA&#10;toM4kv4AAADhAQAAEwAAAAAAAAAAAAAAAAAAAAAAW0NvbnRlbnRfVHlwZXNdLnhtbFBLAQItABQA&#10;BgAIAAAAIQA4/SH/1gAAAJQBAAALAAAAAAAAAAAAAAAAAC8BAABfcmVscy8ucmVsc1BLAQItABQA&#10;BgAIAAAAIQDUlM3HjQIAAGYFAAAOAAAAAAAAAAAAAAAAAC4CAABkcnMvZTJvRG9jLnhtbFBLAQIt&#10;ABQABgAIAAAAIQCaOlqG3wAAAAkBAAAPAAAAAAAAAAAAAAAAAOcEAABkcnMvZG93bnJldi54bWxQ&#10;SwUGAAAAAAQABADzAAAA8wUAAAAA&#10;" fillcolor="white [3201]" strokecolor="white [3212]" strokeweight="2pt">
                      <v:textbox>
                        <w:txbxContent>
                          <w:p w14:paraId="46AF2357" w14:textId="77777777" w:rsidR="0071464A" w:rsidRPr="0071464A" w:rsidRDefault="0071464A" w:rsidP="0071464A">
                            <w:pPr>
                              <w:jc w:val="center"/>
                              <w:rPr>
                                <w:rFonts w:ascii="Helvetica Neue" w:hAnsi="Helvetica Neue"/>
                                <w:sz w:val="18"/>
                                <w:szCs w:val="18"/>
                                <w:lang w:val="pt-BR"/>
                              </w:rPr>
                            </w:pPr>
                            <w:r w:rsidRPr="0071464A">
                              <w:rPr>
                                <w:rFonts w:ascii="Helvetica Neue" w:hAnsi="Helvetica Neue"/>
                                <w:sz w:val="18"/>
                                <w:szCs w:val="18"/>
                                <w:lang w:val="pt-BR"/>
                              </w:rPr>
                              <w:t>(e)</w:t>
                            </w:r>
                          </w:p>
                        </w:txbxContent>
                      </v:textbox>
                    </v:rect>
                  </w:pict>
                </mc:Fallback>
              </mc:AlternateContent>
            </w:r>
            <w:r w:rsidR="0071464A">
              <w:rPr>
                <w:rFonts w:ascii="Helvetica Neue" w:eastAsia="Helvetica Neue" w:hAnsi="Helvetica Neue" w:cs="Helvetica Neue"/>
                <w:noProof/>
                <w:sz w:val="18"/>
                <w:szCs w:val="18"/>
              </w:rPr>
              <mc:AlternateContent>
                <mc:Choice Requires="wps">
                  <w:drawing>
                    <wp:anchor distT="0" distB="0" distL="114300" distR="114300" simplePos="0" relativeHeight="251679744" behindDoc="0" locked="0" layoutInCell="1" allowOverlap="1" wp14:anchorId="304C99B6" wp14:editId="198523D8">
                      <wp:simplePos x="0" y="0"/>
                      <wp:positionH relativeFrom="column">
                        <wp:posOffset>1480185</wp:posOffset>
                      </wp:positionH>
                      <wp:positionV relativeFrom="paragraph">
                        <wp:posOffset>139065</wp:posOffset>
                      </wp:positionV>
                      <wp:extent cx="391885" cy="267195"/>
                      <wp:effectExtent l="0" t="0" r="27305" b="19050"/>
                      <wp:wrapNone/>
                      <wp:docPr id="9" name="Retângulo 9"/>
                      <wp:cNvGraphicFramePr/>
                      <a:graphic xmlns:a="http://schemas.openxmlformats.org/drawingml/2006/main">
                        <a:graphicData uri="http://schemas.microsoft.com/office/word/2010/wordprocessingShape">
                          <wps:wsp>
                            <wps:cNvSpPr/>
                            <wps:spPr>
                              <a:xfrm>
                                <a:off x="0" y="0"/>
                                <a:ext cx="391885" cy="267195"/>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14:paraId="303256E7" w14:textId="77777777" w:rsidR="0071464A" w:rsidRPr="0071464A" w:rsidRDefault="0071464A" w:rsidP="0071464A">
                                  <w:pPr>
                                    <w:jc w:val="center"/>
                                    <w:rPr>
                                      <w:rFonts w:ascii="Helvetica Neue" w:hAnsi="Helvetica Neue"/>
                                      <w:sz w:val="18"/>
                                      <w:szCs w:val="18"/>
                                      <w:lang w:val="pt-BR"/>
                                    </w:rPr>
                                  </w:pPr>
                                  <w:r w:rsidRPr="0071464A">
                                    <w:rPr>
                                      <w:rFonts w:ascii="Helvetica Neue" w:hAnsi="Helvetica Neue"/>
                                      <w:sz w:val="18"/>
                                      <w:szCs w:val="18"/>
                                      <w:lang w:val="pt-BR"/>
                                    </w:rPr>
                                    <w:t>(d)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4C99B6" id="Retângulo 9" o:spid="_x0000_s1030" style="position:absolute;left:0;text-align:left;margin-left:116.55pt;margin-top:10.95pt;width:30.85pt;height:21.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ueTiwIAAGQFAAAOAAAAZHJzL2Uyb0RvYy54bWysVEtu2zAQ3RfoHQjuG1mu87EROTAcuCgQ&#10;JEGSImuaIm2iFIclaUvucXqVXKxDSpbd1KuiG2pG8+b/ub5pKk22wnkFpqD52YASYTiUyqwK+u1l&#10;8emKEh+YKZkGIwq6E57eTD9+uK7tRAxhDboUjqAR4ye1Leg6BDvJMs/XomL+DKwwKJTgKhaQdaus&#10;dKxG65XOhoPBRVaDK60DLrzHv7etkE6TfSkFDw9SehGILijGFtLr0ruMbza9ZpOVY3ateBcG+4co&#10;KqYMOu1N3bLAyMapv0xVijvwIMMZhyoDKRUXKQfMJh+8y+Z5zaxIuWBxvO3L5P+fWX6/fXRElQUd&#10;U2JYhS16EuHtl1ltNJBxrE9t/QRhz/bRdZxHMibbSFfFL6ZBmlTTXV9T0QTC8efncX51dU4JR9Hw&#10;4jIfn0eb2UHZOh++CKhIJArqsGWpkmx750ML3UOiL23i60GrcqG0TkwcFjHXjmwZtnm5yjsXRyh0&#10;GDWzmEwbfqLCTovW6pOQWAYMeJi8pwE82GScCxMuOrvaIDqqSYygV8xPKeqwD6bDRjWRBrNXHJxS&#10;/NNjr5G8ggm9cqUMuFMGyu+95xa/z77NOaYfmmWTej+KicU/Syh3OA8O2kXxli8UtuWO+fDIHG4G&#10;7hBue3jAR2qoCwodRcka3M9T/yMeBxallNS4aQX1PzbMCUr0V4OjPM5Ho7iaiRmdXw6RcceS5bHE&#10;bKo5YJdzvCuWJzLig96T0kH1ikdhFr2iiBmOvgvKg9sz89BeADwrXMxmCYbraFm4M8+WR+OxznHs&#10;XppX5mw3mwGH+h72W8km70a0xUZNA7NNAKnS/B7q2nUAVzltQHd24q045hPqcBynvwEAAP//AwBQ&#10;SwMEFAAGAAgAAAAhAFtNwvbfAAAACQEAAA8AAABkcnMvZG93bnJldi54bWxMj8FOwzAMhu9IvENk&#10;JC4TS9tNEy1Np2mIAwfEGDxA2pi2InGqJu3K22NOcLPlT7+/v9wvzooZx9B7UpCuExBIjTc9tQo+&#10;3p/u7kGEqMlo6wkVfGOAfXV9VerC+Au94XyOreAQCoVW0MU4FFKGpkOnw9oPSHz79KPTkdexlWbU&#10;Fw53VmZJspNO98QfOj3gscPm6zw5Bcf4Oq8e6/pgzbQ6hfzlOaR+UOr2Zjk8gIi4xD8YfvVZHSp2&#10;qv1EJgirINtsUkZ5SHMQDGT5lrvUCnbbBGRVyv8Nqh8AAAD//wMAUEsBAi0AFAAGAAgAAAAhALaD&#10;OJL+AAAA4QEAABMAAAAAAAAAAAAAAAAAAAAAAFtDb250ZW50X1R5cGVzXS54bWxQSwECLQAUAAYA&#10;CAAAACEAOP0h/9YAAACUAQAACwAAAAAAAAAAAAAAAAAvAQAAX3JlbHMvLnJlbHNQSwECLQAUAAYA&#10;CAAAACEAJyLnk4sCAABkBQAADgAAAAAAAAAAAAAAAAAuAgAAZHJzL2Uyb0RvYy54bWxQSwECLQAU&#10;AAYACAAAACEAW03C9t8AAAAJAQAADwAAAAAAAAAAAAAAAADlBAAAZHJzL2Rvd25yZXYueG1sUEsF&#10;BgAAAAAEAAQA8wAAAPEFAAAAAA==&#10;" fillcolor="white [3201]" strokecolor="white [3212]" strokeweight="2pt">
                      <v:textbox>
                        <w:txbxContent>
                          <w:p w14:paraId="303256E7" w14:textId="77777777" w:rsidR="0071464A" w:rsidRPr="0071464A" w:rsidRDefault="0071464A" w:rsidP="0071464A">
                            <w:pPr>
                              <w:jc w:val="center"/>
                              <w:rPr>
                                <w:rFonts w:ascii="Helvetica Neue" w:hAnsi="Helvetica Neue"/>
                                <w:sz w:val="18"/>
                                <w:szCs w:val="18"/>
                                <w:lang w:val="pt-BR"/>
                              </w:rPr>
                            </w:pPr>
                            <w:r w:rsidRPr="0071464A">
                              <w:rPr>
                                <w:rFonts w:ascii="Helvetica Neue" w:hAnsi="Helvetica Neue"/>
                                <w:sz w:val="18"/>
                                <w:szCs w:val="18"/>
                                <w:lang w:val="pt-BR"/>
                              </w:rPr>
                              <w:t>(d)</w:t>
                            </w:r>
                          </w:p>
                        </w:txbxContent>
                      </v:textbox>
                    </v:rect>
                  </w:pict>
                </mc:Fallback>
              </mc:AlternateContent>
            </w:r>
          </w:p>
          <w:p w14:paraId="0B6867DD" w14:textId="6BF287C8" w:rsidR="00D12B8E" w:rsidRDefault="00D12B8E" w:rsidP="0077591E">
            <w:pPr>
              <w:widowControl w:val="0"/>
              <w:spacing w:line="288" w:lineRule="auto"/>
              <w:ind w:right="-43"/>
              <w:jc w:val="both"/>
              <w:rPr>
                <w:rFonts w:ascii="Helvetica Neue" w:eastAsia="Helvetica Neue" w:hAnsi="Helvetica Neue" w:cs="Helvetica Neue"/>
                <w:color w:val="000000"/>
                <w:sz w:val="18"/>
                <w:szCs w:val="18"/>
              </w:rPr>
            </w:pPr>
          </w:p>
        </w:tc>
      </w:tr>
    </w:tbl>
    <w:p w14:paraId="0AD8CE55" w14:textId="4C109E6F" w:rsidR="000F6A19" w:rsidRPr="00A63FAC" w:rsidRDefault="00E63A29" w:rsidP="0071464A">
      <w:pPr>
        <w:widowControl w:val="0"/>
        <w:pBdr>
          <w:top w:val="nil"/>
          <w:left w:val="nil"/>
          <w:bottom w:val="nil"/>
          <w:right w:val="nil"/>
          <w:between w:val="nil"/>
        </w:pBdr>
        <w:spacing w:line="288" w:lineRule="auto"/>
        <w:ind w:right="-43" w:firstLine="294"/>
        <w:jc w:val="center"/>
        <w:rPr>
          <w:rFonts w:ascii="Helvetica Neue" w:eastAsia="Helvetica Neue" w:hAnsi="Helvetica Neue" w:cs="Helvetica Neue"/>
          <w:color w:val="000000"/>
          <w:sz w:val="18"/>
          <w:szCs w:val="18"/>
        </w:rPr>
      </w:pPr>
      <w:r w:rsidRPr="00A63FAC">
        <w:rPr>
          <w:rFonts w:ascii="Helvetica Neue" w:eastAsia="Helvetica Neue" w:hAnsi="Helvetica Neue" w:cs="Helvetica Neue"/>
          <w:color w:val="000000"/>
          <w:sz w:val="18"/>
          <w:szCs w:val="18"/>
        </w:rPr>
        <w:t xml:space="preserve">Figura 1: Variáveis </w:t>
      </w:r>
      <w:r w:rsidR="000F6A19" w:rsidRPr="00A63FAC">
        <w:rPr>
          <w:rFonts w:ascii="Helvetica Neue" w:eastAsia="Helvetica Neue" w:hAnsi="Helvetica Neue" w:cs="Helvetica Neue"/>
          <w:color w:val="000000"/>
          <w:sz w:val="18"/>
          <w:szCs w:val="18"/>
        </w:rPr>
        <w:t>estatisticamente significativas</w:t>
      </w:r>
    </w:p>
    <w:p w14:paraId="6C2BFE0B" w14:textId="77777777" w:rsidR="00623C79" w:rsidRPr="00A63FAC" w:rsidRDefault="00623C79" w:rsidP="0071464A">
      <w:pPr>
        <w:widowControl w:val="0"/>
        <w:pBdr>
          <w:top w:val="nil"/>
          <w:left w:val="nil"/>
          <w:bottom w:val="nil"/>
          <w:right w:val="nil"/>
          <w:between w:val="nil"/>
        </w:pBdr>
        <w:spacing w:line="288" w:lineRule="auto"/>
        <w:ind w:right="-43" w:firstLine="294"/>
        <w:jc w:val="center"/>
        <w:rPr>
          <w:rFonts w:ascii="Helvetica Neue" w:eastAsia="Helvetica Neue" w:hAnsi="Helvetica Neue" w:cs="Helvetica Neue"/>
          <w:color w:val="000000"/>
          <w:sz w:val="18"/>
          <w:szCs w:val="18"/>
        </w:rPr>
      </w:pPr>
    </w:p>
    <w:p w14:paraId="16F1784E" w14:textId="1CC5AFCF" w:rsidR="004911C6" w:rsidRPr="00A63FAC" w:rsidRDefault="004911C6" w:rsidP="0071464A">
      <w:pPr>
        <w:widowControl w:val="0"/>
        <w:pBdr>
          <w:top w:val="nil"/>
          <w:left w:val="nil"/>
          <w:bottom w:val="nil"/>
          <w:right w:val="nil"/>
          <w:between w:val="nil"/>
        </w:pBdr>
        <w:spacing w:line="288" w:lineRule="auto"/>
        <w:ind w:right="-43" w:firstLine="294"/>
        <w:jc w:val="both"/>
        <w:rPr>
          <w:rFonts w:ascii="Helvetica Neue" w:eastAsia="Helvetica Neue" w:hAnsi="Helvetica Neue" w:cs="Helvetica Neue"/>
          <w:color w:val="000000"/>
          <w:sz w:val="18"/>
          <w:szCs w:val="18"/>
        </w:rPr>
      </w:pPr>
      <w:r w:rsidRPr="00A63FAC">
        <w:rPr>
          <w:rFonts w:ascii="Helvetica Neue" w:eastAsia="Helvetica Neue" w:hAnsi="Helvetica Neue" w:cs="Helvetica Neue"/>
          <w:color w:val="000000"/>
          <w:sz w:val="18"/>
          <w:szCs w:val="18"/>
        </w:rPr>
        <w:t xml:space="preserve">Outra variável também ligada </w:t>
      </w:r>
      <w:r w:rsidR="00147BF2">
        <w:rPr>
          <w:rFonts w:ascii="Helvetica Neue" w:eastAsia="Helvetica Neue" w:hAnsi="Helvetica Neue" w:cs="Helvetica Neue"/>
          <w:color w:val="000000"/>
          <w:sz w:val="18"/>
          <w:szCs w:val="18"/>
        </w:rPr>
        <w:t>à</w:t>
      </w:r>
      <w:r w:rsidRPr="00A63FAC">
        <w:rPr>
          <w:rFonts w:ascii="Helvetica Neue" w:eastAsia="Helvetica Neue" w:hAnsi="Helvetica Neue" w:cs="Helvetica Neue"/>
          <w:color w:val="000000"/>
          <w:sz w:val="18"/>
          <w:szCs w:val="18"/>
        </w:rPr>
        <w:t xml:space="preserve">s atividades acadêmicas é a </w:t>
      </w:r>
      <w:r w:rsidR="007939FF" w:rsidRPr="00A63FAC">
        <w:rPr>
          <w:rFonts w:ascii="Helvetica Neue" w:eastAsia="Helvetica Neue" w:hAnsi="Helvetica Neue" w:cs="Helvetica Neue"/>
          <w:color w:val="000000"/>
          <w:sz w:val="18"/>
          <w:szCs w:val="18"/>
        </w:rPr>
        <w:t>r</w:t>
      </w:r>
      <w:r w:rsidRPr="00A63FAC">
        <w:rPr>
          <w:rFonts w:ascii="Helvetica Neue" w:eastAsia="Helvetica Neue" w:hAnsi="Helvetica Neue" w:cs="Helvetica Neue"/>
          <w:color w:val="000000"/>
          <w:sz w:val="18"/>
          <w:szCs w:val="18"/>
        </w:rPr>
        <w:t xml:space="preserve">eprovação por </w:t>
      </w:r>
      <w:r w:rsidR="007939FF" w:rsidRPr="00A63FAC">
        <w:rPr>
          <w:rFonts w:ascii="Helvetica Neue" w:eastAsia="Helvetica Neue" w:hAnsi="Helvetica Neue" w:cs="Helvetica Neue"/>
          <w:color w:val="000000"/>
          <w:sz w:val="18"/>
          <w:szCs w:val="18"/>
        </w:rPr>
        <w:t>f</w:t>
      </w:r>
      <w:r w:rsidRPr="00A63FAC">
        <w:rPr>
          <w:rFonts w:ascii="Helvetica Neue" w:eastAsia="Helvetica Neue" w:hAnsi="Helvetica Neue" w:cs="Helvetica Neue"/>
          <w:color w:val="000000"/>
          <w:sz w:val="18"/>
          <w:szCs w:val="18"/>
        </w:rPr>
        <w:t xml:space="preserve">alta </w:t>
      </w:r>
      <w:r w:rsidR="00DB757F" w:rsidRPr="00A63FAC">
        <w:rPr>
          <w:rFonts w:ascii="Helvetica Neue" w:eastAsia="Helvetica Neue" w:hAnsi="Helvetica Neue" w:cs="Helvetica Neue"/>
          <w:color w:val="000000"/>
          <w:sz w:val="18"/>
          <w:szCs w:val="18"/>
        </w:rPr>
        <w:t>(</w:t>
      </w:r>
      <w:r w:rsidR="00147BF2">
        <w:rPr>
          <w:rFonts w:ascii="Helvetica Neue" w:eastAsia="Helvetica Neue" w:hAnsi="Helvetica Neue" w:cs="Helvetica Neue"/>
          <w:color w:val="000000"/>
          <w:sz w:val="18"/>
          <w:szCs w:val="18"/>
        </w:rPr>
        <w:t>F</w:t>
      </w:r>
      <w:r w:rsidR="00DB757F" w:rsidRPr="00A63FAC">
        <w:rPr>
          <w:rFonts w:ascii="Helvetica Neue" w:eastAsia="Helvetica Neue" w:hAnsi="Helvetica Neue" w:cs="Helvetica Neue"/>
          <w:color w:val="000000"/>
          <w:sz w:val="18"/>
          <w:szCs w:val="18"/>
        </w:rPr>
        <w:t xml:space="preserve">igura 1.c) </w:t>
      </w:r>
      <w:r w:rsidR="001345D3" w:rsidRPr="00A63FAC">
        <w:rPr>
          <w:rFonts w:ascii="Helvetica Neue" w:eastAsia="Helvetica Neue" w:hAnsi="Helvetica Neue" w:cs="Helvetica Neue"/>
          <w:color w:val="000000"/>
          <w:sz w:val="18"/>
          <w:szCs w:val="18"/>
        </w:rPr>
        <w:t>que</w:t>
      </w:r>
      <w:r w:rsidRPr="00A63FAC">
        <w:rPr>
          <w:rFonts w:ascii="Helvetica Neue" w:eastAsia="Helvetica Neue" w:hAnsi="Helvetica Neue" w:cs="Helvetica Neue"/>
          <w:color w:val="000000"/>
          <w:sz w:val="18"/>
          <w:szCs w:val="18"/>
        </w:rPr>
        <w:t xml:space="preserve"> tem seus resultados significativos (</w:t>
      </w:r>
      <w:r w:rsidR="004A0BE9" w:rsidRPr="004A0BE9">
        <w:rPr>
          <w:rFonts w:ascii="Helvetica Neue" w:eastAsia="Helvetica Neue" w:hAnsi="Helvetica Neue" w:cs="Helvetica Neue"/>
          <w:i/>
          <w:iCs/>
          <w:color w:val="000000"/>
          <w:sz w:val="18"/>
          <w:szCs w:val="18"/>
        </w:rPr>
        <w:t xml:space="preserve">teste t </w:t>
      </w:r>
      <w:r w:rsidRPr="00A63FAC">
        <w:rPr>
          <w:rFonts w:ascii="Helvetica Neue" w:eastAsia="Helvetica Neue" w:hAnsi="Helvetica Neue" w:cs="Helvetica Neue"/>
          <w:i/>
          <w:iCs/>
          <w:color w:val="000000"/>
          <w:sz w:val="18"/>
          <w:szCs w:val="18"/>
        </w:rPr>
        <w:t>p</w:t>
      </w:r>
      <w:r w:rsidR="00207965" w:rsidRPr="00A63FAC">
        <w:rPr>
          <w:rFonts w:ascii="Helvetica Neue" w:eastAsia="Helvetica Neue" w:hAnsi="Helvetica Neue" w:cs="Helvetica Neue"/>
          <w:i/>
          <w:iCs/>
          <w:color w:val="000000"/>
          <w:sz w:val="18"/>
          <w:szCs w:val="18"/>
        </w:rPr>
        <w:t>-</w:t>
      </w:r>
      <w:r w:rsidRPr="00A63FAC">
        <w:rPr>
          <w:rFonts w:ascii="Helvetica Neue" w:eastAsia="Helvetica Neue" w:hAnsi="Helvetica Neue" w:cs="Helvetica Neue"/>
          <w:i/>
          <w:iCs/>
          <w:color w:val="000000"/>
          <w:sz w:val="18"/>
          <w:szCs w:val="18"/>
        </w:rPr>
        <w:t>valor &lt;0,05</w:t>
      </w:r>
      <w:r w:rsidRPr="00A63FAC">
        <w:rPr>
          <w:rFonts w:ascii="Helvetica Neue" w:eastAsia="Helvetica Neue" w:hAnsi="Helvetica Neue" w:cs="Helvetica Neue"/>
          <w:color w:val="000000"/>
          <w:sz w:val="18"/>
          <w:szCs w:val="18"/>
        </w:rPr>
        <w:t xml:space="preserve">). A média de reprovação por falta para alunos matriculados é de apenas 1 disciplina, enquanto </w:t>
      </w:r>
      <w:r w:rsidR="00147BF2">
        <w:rPr>
          <w:rFonts w:ascii="Helvetica Neue" w:eastAsia="Helvetica Neue" w:hAnsi="Helvetica Neue" w:cs="Helvetica Neue"/>
          <w:color w:val="000000"/>
          <w:sz w:val="18"/>
          <w:szCs w:val="18"/>
        </w:rPr>
        <w:t xml:space="preserve">que, para </w:t>
      </w:r>
      <w:r w:rsidRPr="00A63FAC">
        <w:rPr>
          <w:rFonts w:ascii="Helvetica Neue" w:eastAsia="Helvetica Neue" w:hAnsi="Helvetica Neue" w:cs="Helvetica Neue"/>
          <w:color w:val="000000"/>
          <w:sz w:val="18"/>
          <w:szCs w:val="18"/>
        </w:rPr>
        <w:t>alunos evadidos</w:t>
      </w:r>
      <w:r w:rsidR="00147BF2">
        <w:rPr>
          <w:rFonts w:ascii="Helvetica Neue" w:eastAsia="Helvetica Neue" w:hAnsi="Helvetica Neue" w:cs="Helvetica Neue"/>
          <w:color w:val="000000"/>
          <w:sz w:val="18"/>
          <w:szCs w:val="18"/>
        </w:rPr>
        <w:t>, é de</w:t>
      </w:r>
      <w:r w:rsidR="001345D3" w:rsidRPr="00A63FAC">
        <w:rPr>
          <w:rFonts w:ascii="Helvetica Neue" w:eastAsia="Helvetica Neue" w:hAnsi="Helvetica Neue" w:cs="Helvetica Neue"/>
          <w:color w:val="000000"/>
          <w:sz w:val="18"/>
          <w:szCs w:val="18"/>
        </w:rPr>
        <w:t xml:space="preserve"> </w:t>
      </w:r>
      <w:r w:rsidRPr="00A63FAC">
        <w:rPr>
          <w:rFonts w:ascii="Helvetica Neue" w:eastAsia="Helvetica Neue" w:hAnsi="Helvetica Neue" w:cs="Helvetica Neue"/>
          <w:color w:val="000000"/>
          <w:sz w:val="18"/>
          <w:szCs w:val="18"/>
        </w:rPr>
        <w:t>3,5 disciplinas. Dois fatores mostram a ligação dessa variável com a evasão: (1) entre ind</w:t>
      </w:r>
      <w:r w:rsidR="00346670" w:rsidRPr="00A63FAC">
        <w:rPr>
          <w:rFonts w:ascii="Helvetica Neue" w:eastAsia="Helvetica Neue" w:hAnsi="Helvetica Neue" w:cs="Helvetica Neue"/>
          <w:color w:val="000000"/>
          <w:sz w:val="18"/>
          <w:szCs w:val="18"/>
        </w:rPr>
        <w:t>i</w:t>
      </w:r>
      <w:r w:rsidRPr="00A63FAC">
        <w:rPr>
          <w:rFonts w:ascii="Helvetica Neue" w:eastAsia="Helvetica Neue" w:hAnsi="Helvetica Neue" w:cs="Helvetica Neue"/>
          <w:color w:val="000000"/>
          <w:sz w:val="18"/>
          <w:szCs w:val="18"/>
        </w:rPr>
        <w:t>v</w:t>
      </w:r>
      <w:r w:rsidR="00346670" w:rsidRPr="00A63FAC">
        <w:rPr>
          <w:rFonts w:ascii="Helvetica Neue" w:eastAsia="Helvetica Neue" w:hAnsi="Helvetica Neue" w:cs="Helvetica Neue"/>
          <w:color w:val="000000"/>
          <w:sz w:val="18"/>
          <w:szCs w:val="18"/>
        </w:rPr>
        <w:t>í</w:t>
      </w:r>
      <w:r w:rsidRPr="00A63FAC">
        <w:rPr>
          <w:rFonts w:ascii="Helvetica Neue" w:eastAsia="Helvetica Neue" w:hAnsi="Helvetica Neue" w:cs="Helvetica Neue"/>
          <w:color w:val="000000"/>
          <w:sz w:val="18"/>
          <w:szCs w:val="18"/>
        </w:rPr>
        <w:t>duos com mais de 4 reprovações por falta</w:t>
      </w:r>
      <w:r w:rsidR="00147BF2">
        <w:rPr>
          <w:rFonts w:ascii="Helvetica Neue" w:eastAsia="Helvetica Neue" w:hAnsi="Helvetica Neue" w:cs="Helvetica Neue"/>
          <w:color w:val="000000"/>
          <w:sz w:val="18"/>
          <w:szCs w:val="18"/>
        </w:rPr>
        <w:t>,</w:t>
      </w:r>
      <w:r w:rsidRPr="00A63FAC">
        <w:rPr>
          <w:rFonts w:ascii="Helvetica Neue" w:eastAsia="Helvetica Neue" w:hAnsi="Helvetica Neue" w:cs="Helvetica Neue"/>
          <w:color w:val="000000"/>
          <w:sz w:val="18"/>
          <w:szCs w:val="18"/>
        </w:rPr>
        <w:t xml:space="preserve"> a proporção de </w:t>
      </w:r>
      <w:r w:rsidR="00C614A7" w:rsidRPr="00A63FAC">
        <w:rPr>
          <w:rFonts w:ascii="Helvetica Neue" w:eastAsia="Helvetica Neue" w:hAnsi="Helvetica Neue" w:cs="Helvetica Neue"/>
          <w:color w:val="000000"/>
          <w:sz w:val="18"/>
          <w:szCs w:val="18"/>
        </w:rPr>
        <w:t>abandono do curso</w:t>
      </w:r>
      <w:r w:rsidRPr="00A63FAC">
        <w:rPr>
          <w:rFonts w:ascii="Helvetica Neue" w:eastAsia="Helvetica Neue" w:hAnsi="Helvetica Neue" w:cs="Helvetica Neue"/>
          <w:color w:val="000000"/>
          <w:sz w:val="18"/>
          <w:szCs w:val="18"/>
        </w:rPr>
        <w:t xml:space="preserve"> está acima de 80%, indicando uma </w:t>
      </w:r>
      <w:r w:rsidR="001345D3" w:rsidRPr="00A63FAC">
        <w:rPr>
          <w:rFonts w:ascii="Helvetica Neue" w:eastAsia="Helvetica Neue" w:hAnsi="Helvetica Neue" w:cs="Helvetica Neue"/>
          <w:color w:val="000000"/>
          <w:sz w:val="18"/>
          <w:szCs w:val="18"/>
        </w:rPr>
        <w:t>associação</w:t>
      </w:r>
      <w:r w:rsidRPr="00A63FAC">
        <w:rPr>
          <w:rFonts w:ascii="Helvetica Neue" w:eastAsia="Helvetica Neue" w:hAnsi="Helvetica Neue" w:cs="Helvetica Neue"/>
          <w:color w:val="000000"/>
          <w:sz w:val="18"/>
          <w:szCs w:val="18"/>
        </w:rPr>
        <w:t xml:space="preserve"> positiva entre evasão e número de disciplinas reprovadas por falta; (2) </w:t>
      </w:r>
      <w:r w:rsidR="00BD11DF" w:rsidRPr="00A63FAC">
        <w:rPr>
          <w:rFonts w:ascii="Helvetica Neue" w:eastAsia="Helvetica Neue" w:hAnsi="Helvetica Neue" w:cs="Helvetica Neue"/>
          <w:color w:val="000000"/>
          <w:sz w:val="18"/>
          <w:szCs w:val="18"/>
        </w:rPr>
        <w:t xml:space="preserve">Essa </w:t>
      </w:r>
      <w:r w:rsidRPr="00A63FAC">
        <w:rPr>
          <w:rFonts w:ascii="Helvetica Neue" w:eastAsia="Helvetica Neue" w:hAnsi="Helvetica Neue" w:cs="Helvetica Neue"/>
          <w:color w:val="000000"/>
          <w:sz w:val="18"/>
          <w:szCs w:val="18"/>
        </w:rPr>
        <w:t>alta taxa de reprovação ocorre</w:t>
      </w:r>
      <w:r w:rsidR="00BD11DF" w:rsidRPr="00A63FAC">
        <w:rPr>
          <w:rFonts w:ascii="Helvetica Neue" w:eastAsia="Helvetica Neue" w:hAnsi="Helvetica Neue" w:cs="Helvetica Neue"/>
          <w:color w:val="000000"/>
          <w:sz w:val="18"/>
          <w:szCs w:val="18"/>
        </w:rPr>
        <w:t xml:space="preserve"> principalmente</w:t>
      </w:r>
      <w:r w:rsidRPr="00A63FAC">
        <w:rPr>
          <w:rFonts w:ascii="Helvetica Neue" w:eastAsia="Helvetica Neue" w:hAnsi="Helvetica Neue" w:cs="Helvetica Neue"/>
          <w:color w:val="000000"/>
          <w:sz w:val="18"/>
          <w:szCs w:val="18"/>
        </w:rPr>
        <w:t xml:space="preserve"> nos períodos iniciais, ou seja, os alunos muitas vezes não chegam a participar das aulas e</w:t>
      </w:r>
      <w:r w:rsidR="00147BF2">
        <w:rPr>
          <w:rFonts w:ascii="Helvetica Neue" w:eastAsia="Helvetica Neue" w:hAnsi="Helvetica Neue" w:cs="Helvetica Neue"/>
          <w:color w:val="000000"/>
          <w:sz w:val="18"/>
          <w:szCs w:val="18"/>
        </w:rPr>
        <w:t>,</w:t>
      </w:r>
      <w:r w:rsidRPr="00A63FAC">
        <w:rPr>
          <w:rFonts w:ascii="Helvetica Neue" w:eastAsia="Helvetica Neue" w:hAnsi="Helvetica Neue" w:cs="Helvetica Neue"/>
          <w:color w:val="000000"/>
          <w:sz w:val="18"/>
          <w:szCs w:val="18"/>
        </w:rPr>
        <w:t xml:space="preserve"> quando participam</w:t>
      </w:r>
      <w:r w:rsidR="00147BF2">
        <w:rPr>
          <w:rFonts w:ascii="Helvetica Neue" w:eastAsia="Helvetica Neue" w:hAnsi="Helvetica Neue" w:cs="Helvetica Neue"/>
          <w:color w:val="000000"/>
          <w:sz w:val="18"/>
          <w:szCs w:val="18"/>
        </w:rPr>
        <w:t>,</w:t>
      </w:r>
      <w:r w:rsidRPr="00A63FAC">
        <w:rPr>
          <w:rFonts w:ascii="Helvetica Neue" w:eastAsia="Helvetica Neue" w:hAnsi="Helvetica Neue" w:cs="Helvetica Neue"/>
          <w:color w:val="000000"/>
          <w:sz w:val="18"/>
          <w:szCs w:val="18"/>
        </w:rPr>
        <w:t xml:space="preserve"> a frequência é inferior ao limite mínimo exigid</w:t>
      </w:r>
      <w:r w:rsidR="006C092D" w:rsidRPr="00A63FAC">
        <w:rPr>
          <w:rFonts w:ascii="Helvetica Neue" w:eastAsia="Helvetica Neue" w:hAnsi="Helvetica Neue" w:cs="Helvetica Neue"/>
          <w:color w:val="000000"/>
          <w:sz w:val="18"/>
          <w:szCs w:val="18"/>
        </w:rPr>
        <w:t>o</w:t>
      </w:r>
      <w:r w:rsidRPr="00A63FAC">
        <w:rPr>
          <w:rFonts w:ascii="Helvetica Neue" w:eastAsia="Helvetica Neue" w:hAnsi="Helvetica Neue" w:cs="Helvetica Neue"/>
          <w:color w:val="000000"/>
          <w:sz w:val="18"/>
          <w:szCs w:val="18"/>
        </w:rPr>
        <w:t>. Ao cruzar os dados da reprovação por falta com a evolução dos períodos, observou-se que</w:t>
      </w:r>
      <w:r w:rsidR="00147BF2">
        <w:rPr>
          <w:rFonts w:ascii="Helvetica Neue" w:eastAsia="Helvetica Neue" w:hAnsi="Helvetica Neue" w:cs="Helvetica Neue"/>
          <w:color w:val="000000"/>
          <w:sz w:val="18"/>
          <w:szCs w:val="18"/>
        </w:rPr>
        <w:t>,</w:t>
      </w:r>
      <w:r w:rsidRPr="00A63FAC">
        <w:rPr>
          <w:rFonts w:ascii="Helvetica Neue" w:eastAsia="Helvetica Neue" w:hAnsi="Helvetica Neue" w:cs="Helvetica Neue"/>
          <w:color w:val="000000"/>
          <w:sz w:val="18"/>
          <w:szCs w:val="18"/>
        </w:rPr>
        <w:t xml:space="preserve"> </w:t>
      </w:r>
      <w:r w:rsidR="00147BF2">
        <w:rPr>
          <w:rFonts w:ascii="Helvetica Neue" w:eastAsia="Helvetica Neue" w:hAnsi="Helvetica Neue" w:cs="Helvetica Neue"/>
          <w:color w:val="000000"/>
          <w:sz w:val="18"/>
          <w:szCs w:val="18"/>
        </w:rPr>
        <w:t>à</w:t>
      </w:r>
      <w:r w:rsidRPr="00A63FAC">
        <w:rPr>
          <w:rFonts w:ascii="Helvetica Neue" w:eastAsia="Helvetica Neue" w:hAnsi="Helvetica Neue" w:cs="Helvetica Neue"/>
          <w:color w:val="000000"/>
          <w:sz w:val="18"/>
          <w:szCs w:val="18"/>
        </w:rPr>
        <w:t xml:space="preserve"> medida que os alunos avançam nos períodos subsequentes</w:t>
      </w:r>
      <w:r w:rsidR="00147BF2">
        <w:rPr>
          <w:rFonts w:ascii="Helvetica Neue" w:eastAsia="Helvetica Neue" w:hAnsi="Helvetica Neue" w:cs="Helvetica Neue"/>
          <w:color w:val="000000"/>
          <w:sz w:val="18"/>
          <w:szCs w:val="18"/>
        </w:rPr>
        <w:t>,</w:t>
      </w:r>
      <w:r w:rsidRPr="00A63FAC">
        <w:rPr>
          <w:rFonts w:ascii="Helvetica Neue" w:eastAsia="Helvetica Neue" w:hAnsi="Helvetica Neue" w:cs="Helvetica Neue"/>
          <w:color w:val="000000"/>
          <w:sz w:val="18"/>
          <w:szCs w:val="18"/>
        </w:rPr>
        <w:t xml:space="preserve"> a quantidade de reprovação por falta é reduzida e</w:t>
      </w:r>
      <w:r w:rsidR="00147BF2">
        <w:rPr>
          <w:rFonts w:ascii="Helvetica Neue" w:eastAsia="Helvetica Neue" w:hAnsi="Helvetica Neue" w:cs="Helvetica Neue"/>
          <w:color w:val="000000"/>
          <w:sz w:val="18"/>
          <w:szCs w:val="18"/>
        </w:rPr>
        <w:t>,</w:t>
      </w:r>
      <w:r w:rsidRPr="00A63FAC">
        <w:rPr>
          <w:rFonts w:ascii="Helvetica Neue" w:eastAsia="Helvetica Neue" w:hAnsi="Helvetica Neue" w:cs="Helvetica Neue"/>
          <w:color w:val="000000"/>
          <w:sz w:val="18"/>
          <w:szCs w:val="18"/>
        </w:rPr>
        <w:t xml:space="preserve"> consequentemente</w:t>
      </w:r>
      <w:r w:rsidR="00147BF2">
        <w:rPr>
          <w:rFonts w:ascii="Helvetica Neue" w:eastAsia="Helvetica Neue" w:hAnsi="Helvetica Neue" w:cs="Helvetica Neue"/>
          <w:color w:val="000000"/>
          <w:sz w:val="18"/>
          <w:szCs w:val="18"/>
        </w:rPr>
        <w:t>,</w:t>
      </w:r>
      <w:r w:rsidRPr="00A63FAC">
        <w:rPr>
          <w:rFonts w:ascii="Helvetica Neue" w:eastAsia="Helvetica Neue" w:hAnsi="Helvetica Neue" w:cs="Helvetica Neue"/>
          <w:color w:val="000000"/>
          <w:sz w:val="18"/>
          <w:szCs w:val="18"/>
        </w:rPr>
        <w:t xml:space="preserve"> a proporção de evasão também. </w:t>
      </w:r>
    </w:p>
    <w:p w14:paraId="48A10208" w14:textId="227C4E66" w:rsidR="004911C6" w:rsidRPr="00A63FAC" w:rsidRDefault="004911C6" w:rsidP="0071464A">
      <w:pPr>
        <w:widowControl w:val="0"/>
        <w:pBdr>
          <w:top w:val="nil"/>
          <w:left w:val="nil"/>
          <w:bottom w:val="nil"/>
          <w:right w:val="nil"/>
          <w:between w:val="nil"/>
        </w:pBdr>
        <w:spacing w:line="288" w:lineRule="auto"/>
        <w:ind w:right="-43" w:firstLine="294"/>
        <w:jc w:val="both"/>
        <w:rPr>
          <w:rFonts w:ascii="Helvetica Neue" w:eastAsia="Helvetica Neue" w:hAnsi="Helvetica Neue" w:cs="Helvetica Neue"/>
          <w:color w:val="000000"/>
          <w:sz w:val="18"/>
          <w:szCs w:val="18"/>
        </w:rPr>
      </w:pPr>
      <w:r w:rsidRPr="00A63FAC">
        <w:rPr>
          <w:rFonts w:ascii="Helvetica Neue" w:eastAsia="Helvetica Neue" w:hAnsi="Helvetica Neue" w:cs="Helvetica Neue"/>
          <w:color w:val="000000"/>
          <w:sz w:val="18"/>
          <w:szCs w:val="18"/>
        </w:rPr>
        <w:t>Ao considerar o número de períodos cursados</w:t>
      </w:r>
      <w:r w:rsidR="00147318" w:rsidRPr="00A63FAC">
        <w:rPr>
          <w:rFonts w:ascii="Helvetica Neue" w:eastAsia="Helvetica Neue" w:hAnsi="Helvetica Neue" w:cs="Helvetica Neue"/>
          <w:color w:val="000000"/>
          <w:sz w:val="18"/>
          <w:szCs w:val="18"/>
        </w:rPr>
        <w:t xml:space="preserve"> (</w:t>
      </w:r>
      <w:r w:rsidR="00EE3773">
        <w:rPr>
          <w:rFonts w:ascii="Helvetica Neue" w:eastAsia="Helvetica Neue" w:hAnsi="Helvetica Neue" w:cs="Helvetica Neue"/>
          <w:color w:val="000000"/>
          <w:sz w:val="18"/>
          <w:szCs w:val="18"/>
        </w:rPr>
        <w:t>F</w:t>
      </w:r>
      <w:r w:rsidR="00EE3773" w:rsidRPr="00A63FAC">
        <w:rPr>
          <w:rFonts w:ascii="Helvetica Neue" w:eastAsia="Helvetica Neue" w:hAnsi="Helvetica Neue" w:cs="Helvetica Neue"/>
          <w:color w:val="000000"/>
          <w:sz w:val="18"/>
          <w:szCs w:val="18"/>
        </w:rPr>
        <w:t xml:space="preserve">igura </w:t>
      </w:r>
      <w:r w:rsidR="00147318" w:rsidRPr="00A63FAC">
        <w:rPr>
          <w:rFonts w:ascii="Helvetica Neue" w:eastAsia="Helvetica Neue" w:hAnsi="Helvetica Neue" w:cs="Helvetica Neue"/>
          <w:color w:val="000000"/>
          <w:sz w:val="18"/>
          <w:szCs w:val="18"/>
        </w:rPr>
        <w:t>1.e)</w:t>
      </w:r>
      <w:r w:rsidRPr="00A63FAC">
        <w:rPr>
          <w:rFonts w:ascii="Helvetica Neue" w:eastAsia="Helvetica Neue" w:hAnsi="Helvetica Neue" w:cs="Helvetica Neue"/>
          <w:color w:val="000000"/>
          <w:sz w:val="18"/>
          <w:szCs w:val="18"/>
        </w:rPr>
        <w:t xml:space="preserve">, 70% dos alunos evadidos não chegaram a cursar dois períodos completos, verificando que a evasão ocorre </w:t>
      </w:r>
      <w:r w:rsidR="0059785F" w:rsidRPr="00A63FAC">
        <w:rPr>
          <w:rFonts w:ascii="Helvetica Neue" w:eastAsia="Helvetica Neue" w:hAnsi="Helvetica Neue" w:cs="Helvetica Neue"/>
          <w:color w:val="000000"/>
          <w:sz w:val="18"/>
          <w:szCs w:val="18"/>
        </w:rPr>
        <w:t>no início do curso</w:t>
      </w:r>
      <w:r w:rsidR="00413CB5" w:rsidRPr="00A63FAC">
        <w:rPr>
          <w:rFonts w:ascii="Helvetica Neue" w:eastAsia="Helvetica Neue" w:hAnsi="Helvetica Neue" w:cs="Helvetica Neue"/>
          <w:color w:val="000000"/>
          <w:sz w:val="18"/>
          <w:szCs w:val="18"/>
        </w:rPr>
        <w:t>.</w:t>
      </w:r>
      <w:r w:rsidR="00843382" w:rsidRPr="00A63FAC">
        <w:rPr>
          <w:rFonts w:ascii="Helvetica Neue" w:eastAsia="Helvetica Neue" w:hAnsi="Helvetica Neue" w:cs="Helvetica Neue"/>
          <w:color w:val="000000"/>
          <w:sz w:val="18"/>
          <w:szCs w:val="18"/>
        </w:rPr>
        <w:t xml:space="preserve"> De aco</w:t>
      </w:r>
      <w:r w:rsidR="003C1FA8">
        <w:rPr>
          <w:rFonts w:ascii="Helvetica Neue" w:eastAsia="Helvetica Neue" w:hAnsi="Helvetica Neue" w:cs="Helvetica Neue"/>
          <w:color w:val="000000"/>
          <w:sz w:val="18"/>
          <w:szCs w:val="18"/>
        </w:rPr>
        <w:t>r</w:t>
      </w:r>
      <w:r w:rsidR="00843382" w:rsidRPr="00A63FAC">
        <w:rPr>
          <w:rFonts w:ascii="Helvetica Neue" w:eastAsia="Helvetica Neue" w:hAnsi="Helvetica Neue" w:cs="Helvetica Neue"/>
          <w:color w:val="000000"/>
          <w:sz w:val="18"/>
          <w:szCs w:val="18"/>
        </w:rPr>
        <w:t xml:space="preserve">do com </w:t>
      </w:r>
      <w:r w:rsidR="009A0021" w:rsidRPr="00A63FAC">
        <w:rPr>
          <w:rFonts w:ascii="Helvetica Neue" w:eastAsia="Helvetica Neue" w:hAnsi="Helvetica Neue" w:cs="Helvetica Neue"/>
          <w:color w:val="000000"/>
          <w:sz w:val="18"/>
          <w:szCs w:val="18"/>
        </w:rPr>
        <w:t xml:space="preserve">Gilioli (2016) a evasão em instituições </w:t>
      </w:r>
      <w:r w:rsidR="009A0021" w:rsidRPr="00A63FAC">
        <w:rPr>
          <w:rFonts w:ascii="Helvetica Neue" w:eastAsia="Helvetica Neue" w:hAnsi="Helvetica Neue" w:cs="Helvetica Neue"/>
          <w:color w:val="000000"/>
          <w:sz w:val="18"/>
          <w:szCs w:val="18"/>
        </w:rPr>
        <w:lastRenderedPageBreak/>
        <w:t xml:space="preserve">federais de </w:t>
      </w:r>
      <w:r w:rsidR="002715AF" w:rsidRPr="00A63FAC">
        <w:rPr>
          <w:rFonts w:ascii="Helvetica Neue" w:eastAsia="Helvetica Neue" w:hAnsi="Helvetica Neue" w:cs="Helvetica Neue"/>
          <w:color w:val="000000"/>
          <w:sz w:val="18"/>
          <w:szCs w:val="18"/>
        </w:rPr>
        <w:t>Ensino Superior</w:t>
      </w:r>
      <w:r w:rsidR="009A0021" w:rsidRPr="00A63FAC">
        <w:rPr>
          <w:rFonts w:ascii="Helvetica Neue" w:eastAsia="Helvetica Neue" w:hAnsi="Helvetica Neue" w:cs="Helvetica Neue"/>
          <w:color w:val="000000"/>
          <w:sz w:val="18"/>
          <w:szCs w:val="18"/>
        </w:rPr>
        <w:t xml:space="preserve"> no Brasil varia conforme a etapa do curso, porém com intensidade maior no primeiro e segundo ano do curso.</w:t>
      </w:r>
      <w:r w:rsidR="00657725" w:rsidRPr="00A63FAC">
        <w:rPr>
          <w:rFonts w:ascii="Helvetica Neue" w:eastAsia="Helvetica Neue" w:hAnsi="Helvetica Neue" w:cs="Helvetica Neue"/>
          <w:color w:val="000000"/>
          <w:sz w:val="18"/>
          <w:szCs w:val="18"/>
        </w:rPr>
        <w:t xml:space="preserve"> </w:t>
      </w:r>
      <w:r w:rsidR="00413CB5" w:rsidRPr="00A63FAC">
        <w:rPr>
          <w:rFonts w:ascii="Helvetica Neue" w:eastAsia="Helvetica Neue" w:hAnsi="Helvetica Neue" w:cs="Helvetica Neue"/>
          <w:color w:val="000000"/>
          <w:sz w:val="18"/>
          <w:szCs w:val="18"/>
        </w:rPr>
        <w:t>O fenômeno do abandono de curso nos período</w:t>
      </w:r>
      <w:r w:rsidR="002F24BF" w:rsidRPr="00A63FAC">
        <w:rPr>
          <w:rFonts w:ascii="Helvetica Neue" w:eastAsia="Helvetica Neue" w:hAnsi="Helvetica Neue" w:cs="Helvetica Neue"/>
          <w:color w:val="000000"/>
          <w:sz w:val="18"/>
          <w:szCs w:val="18"/>
        </w:rPr>
        <w:t>s</w:t>
      </w:r>
      <w:r w:rsidR="00413CB5" w:rsidRPr="00A63FAC">
        <w:rPr>
          <w:rFonts w:ascii="Helvetica Neue" w:eastAsia="Helvetica Neue" w:hAnsi="Helvetica Neue" w:cs="Helvetica Neue"/>
          <w:color w:val="000000"/>
          <w:sz w:val="18"/>
          <w:szCs w:val="18"/>
        </w:rPr>
        <w:t xml:space="preserve"> iniciais também foi identificado no </w:t>
      </w:r>
      <w:r w:rsidR="004A0BE9">
        <w:rPr>
          <w:rFonts w:ascii="Helvetica Neue" w:eastAsia="Helvetica Neue" w:hAnsi="Helvetica Neue" w:cs="Helvetica Neue"/>
          <w:color w:val="000000"/>
          <w:sz w:val="18"/>
          <w:szCs w:val="18"/>
        </w:rPr>
        <w:t>e</w:t>
      </w:r>
      <w:r w:rsidR="009F661D" w:rsidRPr="00A63FAC">
        <w:rPr>
          <w:rFonts w:ascii="Helvetica Neue" w:eastAsia="Helvetica Neue" w:hAnsi="Helvetica Neue" w:cs="Helvetica Neue"/>
          <w:color w:val="000000"/>
          <w:sz w:val="18"/>
          <w:szCs w:val="18"/>
        </w:rPr>
        <w:t xml:space="preserve">nsino </w:t>
      </w:r>
      <w:r w:rsidR="004A0BE9">
        <w:rPr>
          <w:rFonts w:ascii="Helvetica Neue" w:eastAsia="Helvetica Neue" w:hAnsi="Helvetica Neue" w:cs="Helvetica Neue"/>
          <w:color w:val="000000"/>
          <w:sz w:val="18"/>
          <w:szCs w:val="18"/>
        </w:rPr>
        <w:t>s</w:t>
      </w:r>
      <w:r w:rsidR="009F661D" w:rsidRPr="00A63FAC">
        <w:rPr>
          <w:rFonts w:ascii="Helvetica Neue" w:eastAsia="Helvetica Neue" w:hAnsi="Helvetica Neue" w:cs="Helvetica Neue"/>
          <w:color w:val="000000"/>
          <w:sz w:val="18"/>
          <w:szCs w:val="18"/>
        </w:rPr>
        <w:t xml:space="preserve">uperior </w:t>
      </w:r>
      <w:r w:rsidR="00413CB5" w:rsidRPr="00A63FAC">
        <w:rPr>
          <w:rFonts w:ascii="Helvetica Neue" w:eastAsia="Helvetica Neue" w:hAnsi="Helvetica Neue" w:cs="Helvetica Neue"/>
          <w:color w:val="000000"/>
          <w:sz w:val="18"/>
          <w:szCs w:val="18"/>
        </w:rPr>
        <w:t>chileno</w:t>
      </w:r>
      <w:r w:rsidR="00A035B4" w:rsidRPr="00A63FAC">
        <w:rPr>
          <w:rFonts w:ascii="Helvetica Neue" w:eastAsia="Helvetica Neue" w:hAnsi="Helvetica Neue" w:cs="Helvetica Neue"/>
          <w:color w:val="000000"/>
          <w:sz w:val="18"/>
          <w:szCs w:val="18"/>
        </w:rPr>
        <w:t xml:space="preserve">, no </w:t>
      </w:r>
      <w:r w:rsidR="00413CB5" w:rsidRPr="00A63FAC">
        <w:rPr>
          <w:rFonts w:ascii="Helvetica Neue" w:eastAsia="Helvetica Neue" w:hAnsi="Helvetica Neue" w:cs="Helvetica Neue"/>
          <w:color w:val="000000"/>
          <w:sz w:val="18"/>
          <w:szCs w:val="18"/>
        </w:rPr>
        <w:t xml:space="preserve">estudo desenvolvido por Santelices </w:t>
      </w:r>
      <w:r w:rsidR="00413CB5" w:rsidRPr="00655BEE">
        <w:rPr>
          <w:rFonts w:ascii="Helvetica Neue" w:eastAsia="Helvetica Neue" w:hAnsi="Helvetica Neue" w:cs="Helvetica Neue"/>
          <w:i/>
          <w:iCs/>
          <w:color w:val="000000"/>
          <w:sz w:val="18"/>
          <w:szCs w:val="18"/>
        </w:rPr>
        <w:t>et al.</w:t>
      </w:r>
      <w:r w:rsidR="00413CB5" w:rsidRPr="00A63FAC">
        <w:rPr>
          <w:rFonts w:ascii="Helvetica Neue" w:eastAsia="Helvetica Neue" w:hAnsi="Helvetica Neue" w:cs="Helvetica Neue"/>
          <w:color w:val="000000"/>
          <w:sz w:val="18"/>
          <w:szCs w:val="18"/>
        </w:rPr>
        <w:t xml:space="preserve"> (2016).</w:t>
      </w:r>
      <w:r w:rsidR="00A84822" w:rsidRPr="00A63FAC">
        <w:rPr>
          <w:rFonts w:ascii="Helvetica Neue" w:eastAsia="Helvetica Neue" w:hAnsi="Helvetica Neue" w:cs="Helvetica Neue"/>
          <w:color w:val="000000"/>
          <w:sz w:val="18"/>
          <w:szCs w:val="18"/>
        </w:rPr>
        <w:t xml:space="preserve"> </w:t>
      </w:r>
      <w:r w:rsidR="00996B26" w:rsidRPr="00A63FAC">
        <w:rPr>
          <w:rFonts w:ascii="Helvetica Neue" w:eastAsia="Helvetica Neue" w:hAnsi="Helvetica Neue" w:cs="Helvetica Neue"/>
          <w:color w:val="000000"/>
          <w:sz w:val="18"/>
          <w:szCs w:val="18"/>
        </w:rPr>
        <w:t xml:space="preserve">Outros autores também constatam essa desistência </w:t>
      </w:r>
      <w:r w:rsidR="001A4D5A" w:rsidRPr="00A63FAC">
        <w:rPr>
          <w:rFonts w:ascii="Helvetica Neue" w:eastAsia="Helvetica Neue" w:hAnsi="Helvetica Neue" w:cs="Helvetica Neue"/>
          <w:color w:val="000000"/>
          <w:sz w:val="18"/>
          <w:szCs w:val="18"/>
        </w:rPr>
        <w:t>em períodos iniciais</w:t>
      </w:r>
      <w:r w:rsidR="00A84822" w:rsidRPr="00A63FAC">
        <w:rPr>
          <w:rFonts w:ascii="Helvetica Neue" w:eastAsia="Helvetica Neue" w:hAnsi="Helvetica Neue" w:cs="Helvetica Neue"/>
          <w:color w:val="000000"/>
          <w:sz w:val="18"/>
          <w:szCs w:val="18"/>
        </w:rPr>
        <w:t xml:space="preserve"> </w:t>
      </w:r>
      <w:r w:rsidR="001A4D5A" w:rsidRPr="00A63FAC">
        <w:rPr>
          <w:rFonts w:ascii="Helvetica Neue" w:eastAsia="Helvetica Neue" w:hAnsi="Helvetica Neue" w:cs="Helvetica Neue"/>
          <w:color w:val="000000"/>
          <w:sz w:val="18"/>
          <w:szCs w:val="18"/>
        </w:rPr>
        <w:t>(</w:t>
      </w:r>
      <w:r w:rsidR="00E75EA4" w:rsidRPr="00A63FAC">
        <w:rPr>
          <w:rFonts w:ascii="Helvetica Neue" w:eastAsia="Helvetica Neue" w:hAnsi="Helvetica Neue" w:cs="Helvetica Neue"/>
          <w:color w:val="000000"/>
          <w:sz w:val="18"/>
          <w:szCs w:val="18"/>
        </w:rPr>
        <w:t>TINTO, 1975;</w:t>
      </w:r>
      <w:r w:rsidR="001A4D5A" w:rsidRPr="00A63FAC">
        <w:rPr>
          <w:rFonts w:ascii="Helvetica Neue" w:eastAsia="Helvetica Neue" w:hAnsi="Helvetica Neue" w:cs="Helvetica Neue"/>
          <w:color w:val="000000"/>
          <w:sz w:val="18"/>
          <w:szCs w:val="18"/>
        </w:rPr>
        <w:t xml:space="preserve"> SACCARO; FRANÇA; JACINTO, 2019</w:t>
      </w:r>
      <w:r w:rsidR="001A4D5A" w:rsidRPr="00A63FAC">
        <w:rPr>
          <w:rFonts w:ascii="Helvetica Neue" w:eastAsia="Helvetica Neue" w:hAnsi="Helvetica Neue" w:cs="Helvetica Neue"/>
          <w:sz w:val="18"/>
          <w:szCs w:val="18"/>
        </w:rPr>
        <w:t>)</w:t>
      </w:r>
      <w:r w:rsidRPr="00A63FAC">
        <w:rPr>
          <w:rFonts w:ascii="Helvetica Neue" w:eastAsia="Helvetica Neue" w:hAnsi="Helvetica Neue" w:cs="Helvetica Neue"/>
          <w:color w:val="000000"/>
          <w:sz w:val="18"/>
          <w:szCs w:val="18"/>
        </w:rPr>
        <w:t>.</w:t>
      </w:r>
      <w:r w:rsidR="00655BEE">
        <w:rPr>
          <w:rFonts w:ascii="Helvetica Neue" w:eastAsia="Helvetica Neue" w:hAnsi="Helvetica Neue" w:cs="Helvetica Neue"/>
          <w:color w:val="000000"/>
          <w:sz w:val="18"/>
          <w:szCs w:val="18"/>
        </w:rPr>
        <w:t xml:space="preserve"> </w:t>
      </w:r>
      <w:r w:rsidRPr="00A63FAC">
        <w:rPr>
          <w:rFonts w:ascii="Helvetica Neue" w:eastAsia="Helvetica Neue" w:hAnsi="Helvetica Neue" w:cs="Helvetica Neue"/>
          <w:color w:val="000000"/>
          <w:sz w:val="18"/>
          <w:szCs w:val="18"/>
        </w:rPr>
        <w:t>Dessa forma, a instituição necessita ficar atenta aos períodos iniciais e investigar as problemáticas que esses alunos possuem para</w:t>
      </w:r>
      <w:r w:rsidR="009F661D">
        <w:rPr>
          <w:rFonts w:ascii="Helvetica Neue" w:eastAsia="Helvetica Neue" w:hAnsi="Helvetica Neue" w:cs="Helvetica Neue"/>
          <w:color w:val="000000"/>
          <w:sz w:val="18"/>
          <w:szCs w:val="18"/>
        </w:rPr>
        <w:t>,</w:t>
      </w:r>
      <w:r w:rsidRPr="00A63FAC">
        <w:rPr>
          <w:rFonts w:ascii="Helvetica Neue" w:eastAsia="Helvetica Neue" w:hAnsi="Helvetica Neue" w:cs="Helvetica Neue"/>
          <w:color w:val="000000"/>
          <w:sz w:val="18"/>
          <w:szCs w:val="18"/>
        </w:rPr>
        <w:t xml:space="preserve"> em seguida</w:t>
      </w:r>
      <w:r w:rsidR="009F661D">
        <w:rPr>
          <w:rFonts w:ascii="Helvetica Neue" w:eastAsia="Helvetica Neue" w:hAnsi="Helvetica Neue" w:cs="Helvetica Neue"/>
          <w:color w:val="000000"/>
          <w:sz w:val="18"/>
          <w:szCs w:val="18"/>
        </w:rPr>
        <w:t>,</w:t>
      </w:r>
      <w:r w:rsidRPr="00A63FAC">
        <w:rPr>
          <w:rFonts w:ascii="Helvetica Neue" w:eastAsia="Helvetica Neue" w:hAnsi="Helvetica Neue" w:cs="Helvetica Neue"/>
          <w:color w:val="000000"/>
          <w:sz w:val="18"/>
          <w:szCs w:val="18"/>
        </w:rPr>
        <w:t xml:space="preserve"> elaborar ações específicas de combate </w:t>
      </w:r>
      <w:r w:rsidR="009F661D">
        <w:rPr>
          <w:rFonts w:ascii="Helvetica Neue" w:eastAsia="Helvetica Neue" w:hAnsi="Helvetica Neue" w:cs="Helvetica Neue"/>
          <w:color w:val="000000"/>
          <w:sz w:val="18"/>
          <w:szCs w:val="18"/>
        </w:rPr>
        <w:t>à</w:t>
      </w:r>
      <w:r w:rsidRPr="00A63FAC">
        <w:rPr>
          <w:rFonts w:ascii="Helvetica Neue" w:eastAsia="Helvetica Neue" w:hAnsi="Helvetica Neue" w:cs="Helvetica Neue"/>
          <w:color w:val="000000"/>
          <w:sz w:val="18"/>
          <w:szCs w:val="18"/>
        </w:rPr>
        <w:t xml:space="preserve"> evasão. </w:t>
      </w:r>
    </w:p>
    <w:p w14:paraId="63D7C180" w14:textId="47228456" w:rsidR="004911C6" w:rsidRPr="00A63FAC" w:rsidRDefault="004911C6" w:rsidP="0071464A">
      <w:pPr>
        <w:widowControl w:val="0"/>
        <w:pBdr>
          <w:top w:val="nil"/>
          <w:left w:val="nil"/>
          <w:bottom w:val="nil"/>
          <w:right w:val="nil"/>
          <w:between w:val="nil"/>
        </w:pBdr>
        <w:spacing w:line="288" w:lineRule="auto"/>
        <w:ind w:right="-43" w:firstLine="294"/>
        <w:jc w:val="both"/>
        <w:rPr>
          <w:rFonts w:ascii="Helvetica Neue" w:eastAsia="Helvetica Neue" w:hAnsi="Helvetica Neue" w:cs="Helvetica Neue"/>
          <w:color w:val="000000"/>
          <w:sz w:val="18"/>
          <w:szCs w:val="18"/>
        </w:rPr>
      </w:pPr>
      <w:r w:rsidRPr="00A63FAC">
        <w:rPr>
          <w:rFonts w:ascii="Helvetica Neue" w:eastAsia="Helvetica Neue" w:hAnsi="Helvetica Neue" w:cs="Helvetica Neue"/>
          <w:color w:val="000000"/>
          <w:sz w:val="18"/>
          <w:szCs w:val="18"/>
        </w:rPr>
        <w:t xml:space="preserve">Em relação </w:t>
      </w:r>
      <w:r w:rsidR="00EB60C1" w:rsidRPr="00A63FAC">
        <w:rPr>
          <w:rFonts w:ascii="Helvetica Neue" w:eastAsia="Helvetica Neue" w:hAnsi="Helvetica Neue" w:cs="Helvetica Neue"/>
          <w:color w:val="000000"/>
          <w:sz w:val="18"/>
          <w:szCs w:val="18"/>
        </w:rPr>
        <w:t>à</w:t>
      </w:r>
      <w:r w:rsidRPr="00A63FAC">
        <w:rPr>
          <w:rFonts w:ascii="Helvetica Neue" w:eastAsia="Helvetica Neue" w:hAnsi="Helvetica Neue" w:cs="Helvetica Neue"/>
          <w:color w:val="000000"/>
          <w:sz w:val="18"/>
          <w:szCs w:val="18"/>
        </w:rPr>
        <w:t xml:space="preserve"> Renda </w:t>
      </w:r>
      <w:r w:rsidR="00D0534D" w:rsidRPr="00A63FAC">
        <w:rPr>
          <w:rFonts w:ascii="Helvetica Neue" w:eastAsia="Helvetica Neue" w:hAnsi="Helvetica Neue" w:cs="Helvetica Neue"/>
          <w:color w:val="000000"/>
          <w:sz w:val="18"/>
          <w:szCs w:val="18"/>
        </w:rPr>
        <w:t xml:space="preserve">(figura 1.d) </w:t>
      </w:r>
      <w:r w:rsidRPr="00A63FAC">
        <w:rPr>
          <w:rFonts w:ascii="Helvetica Neue" w:eastAsia="Helvetica Neue" w:hAnsi="Helvetica Neue" w:cs="Helvetica Neue"/>
          <w:color w:val="000000"/>
          <w:sz w:val="18"/>
          <w:szCs w:val="18"/>
        </w:rPr>
        <w:t xml:space="preserve">o estudo identificou, no primeiro momento, que essa variável </w:t>
      </w:r>
      <w:r w:rsidR="00DC0FE5" w:rsidRPr="00A63FAC">
        <w:rPr>
          <w:rFonts w:ascii="Helvetica Neue" w:eastAsia="Helvetica Neue" w:hAnsi="Helvetica Neue" w:cs="Helvetica Neue"/>
          <w:color w:val="000000"/>
          <w:sz w:val="18"/>
          <w:szCs w:val="18"/>
        </w:rPr>
        <w:t>seria</w:t>
      </w:r>
      <w:r w:rsidRPr="00A63FAC">
        <w:rPr>
          <w:rFonts w:ascii="Helvetica Neue" w:eastAsia="Helvetica Neue" w:hAnsi="Helvetica Neue" w:cs="Helvetica Neue"/>
          <w:color w:val="000000"/>
          <w:sz w:val="18"/>
          <w:szCs w:val="18"/>
        </w:rPr>
        <w:t xml:space="preserve"> estat</w:t>
      </w:r>
      <w:r w:rsidR="00FB017C" w:rsidRPr="00A63FAC">
        <w:rPr>
          <w:rFonts w:ascii="Helvetica Neue" w:eastAsia="Helvetica Neue" w:hAnsi="Helvetica Neue" w:cs="Helvetica Neue"/>
          <w:color w:val="000000"/>
          <w:sz w:val="18"/>
          <w:szCs w:val="18"/>
        </w:rPr>
        <w:t>i</w:t>
      </w:r>
      <w:r w:rsidRPr="00A63FAC">
        <w:rPr>
          <w:rFonts w:ascii="Helvetica Neue" w:eastAsia="Helvetica Neue" w:hAnsi="Helvetica Neue" w:cs="Helvetica Neue"/>
          <w:color w:val="000000"/>
          <w:sz w:val="18"/>
          <w:szCs w:val="18"/>
        </w:rPr>
        <w:t>sticamente significativa (</w:t>
      </w:r>
      <w:r w:rsidR="006749B5" w:rsidRPr="006749B5">
        <w:rPr>
          <w:rFonts w:ascii="Helvetica Neue" w:eastAsia="Helvetica Neue" w:hAnsi="Helvetica Neue" w:cs="Helvetica Neue"/>
          <w:i/>
          <w:iCs/>
          <w:color w:val="000000"/>
          <w:sz w:val="18"/>
          <w:szCs w:val="18"/>
        </w:rPr>
        <w:t xml:space="preserve">qui-quadrado </w:t>
      </w:r>
      <w:r w:rsidRPr="00A63FAC">
        <w:rPr>
          <w:rFonts w:ascii="Helvetica Neue" w:eastAsia="Helvetica Neue" w:hAnsi="Helvetica Neue" w:cs="Helvetica Neue"/>
          <w:i/>
          <w:iCs/>
          <w:color w:val="000000"/>
          <w:sz w:val="18"/>
          <w:szCs w:val="18"/>
        </w:rPr>
        <w:t>p</w:t>
      </w:r>
      <w:r w:rsidR="00FB017C" w:rsidRPr="00A63FAC">
        <w:rPr>
          <w:rFonts w:ascii="Helvetica Neue" w:eastAsia="Helvetica Neue" w:hAnsi="Helvetica Neue" w:cs="Helvetica Neue"/>
          <w:i/>
          <w:iCs/>
          <w:color w:val="000000"/>
          <w:sz w:val="18"/>
          <w:szCs w:val="18"/>
        </w:rPr>
        <w:t>-</w:t>
      </w:r>
      <w:r w:rsidRPr="00A63FAC">
        <w:rPr>
          <w:rFonts w:ascii="Helvetica Neue" w:eastAsia="Helvetica Neue" w:hAnsi="Helvetica Neue" w:cs="Helvetica Neue"/>
          <w:i/>
          <w:iCs/>
          <w:color w:val="000000"/>
          <w:sz w:val="18"/>
          <w:szCs w:val="18"/>
        </w:rPr>
        <w:t>valor &lt; 0,05</w:t>
      </w:r>
      <w:r w:rsidRPr="00A63FAC">
        <w:rPr>
          <w:rFonts w:ascii="Helvetica Neue" w:eastAsia="Helvetica Neue" w:hAnsi="Helvetica Neue" w:cs="Helvetica Neue"/>
          <w:color w:val="000000"/>
          <w:sz w:val="18"/>
          <w:szCs w:val="18"/>
        </w:rPr>
        <w:t>), mas</w:t>
      </w:r>
      <w:r w:rsidR="009F661D">
        <w:rPr>
          <w:rFonts w:ascii="Helvetica Neue" w:eastAsia="Helvetica Neue" w:hAnsi="Helvetica Neue" w:cs="Helvetica Neue"/>
          <w:color w:val="000000"/>
          <w:sz w:val="18"/>
          <w:szCs w:val="18"/>
        </w:rPr>
        <w:t>,</w:t>
      </w:r>
      <w:r w:rsidRPr="00A63FAC">
        <w:rPr>
          <w:rFonts w:ascii="Helvetica Neue" w:eastAsia="Helvetica Neue" w:hAnsi="Helvetica Neue" w:cs="Helvetica Neue"/>
          <w:color w:val="000000"/>
          <w:sz w:val="18"/>
          <w:szCs w:val="18"/>
        </w:rPr>
        <w:t xml:space="preserve"> ao observar cada classe de renda, um fato ficou em destaque: </w:t>
      </w:r>
      <w:r w:rsidR="00E0125D" w:rsidRPr="00A63FAC">
        <w:rPr>
          <w:rFonts w:ascii="Helvetica Neue" w:eastAsia="Helvetica Neue" w:hAnsi="Helvetica Neue" w:cs="Helvetica Neue"/>
          <w:color w:val="000000"/>
          <w:sz w:val="18"/>
          <w:szCs w:val="18"/>
        </w:rPr>
        <w:t>n</w:t>
      </w:r>
      <w:r w:rsidRPr="00A63FAC">
        <w:rPr>
          <w:rFonts w:ascii="Helvetica Neue" w:eastAsia="Helvetica Neue" w:hAnsi="Helvetica Neue" w:cs="Helvetica Neue"/>
          <w:color w:val="000000"/>
          <w:sz w:val="18"/>
          <w:szCs w:val="18"/>
        </w:rPr>
        <w:t>a categoria “não declarada”</w:t>
      </w:r>
      <w:r w:rsidR="009F661D">
        <w:rPr>
          <w:rFonts w:ascii="Helvetica Neue" w:eastAsia="Helvetica Neue" w:hAnsi="Helvetica Neue" w:cs="Helvetica Neue"/>
          <w:color w:val="000000"/>
          <w:sz w:val="18"/>
          <w:szCs w:val="18"/>
        </w:rPr>
        <w:t>,</w:t>
      </w:r>
      <w:r w:rsidRPr="00A63FAC">
        <w:rPr>
          <w:rFonts w:ascii="Helvetica Neue" w:eastAsia="Helvetica Neue" w:hAnsi="Helvetica Neue" w:cs="Helvetica Neue"/>
          <w:color w:val="000000"/>
          <w:sz w:val="18"/>
          <w:szCs w:val="18"/>
        </w:rPr>
        <w:t xml:space="preserve"> 99% dos alunos são evadidos. Ao cruzar os dados com outras variáveis como CRE e </w:t>
      </w:r>
      <w:r w:rsidR="00380D7A" w:rsidRPr="00A63FAC">
        <w:rPr>
          <w:rFonts w:ascii="Helvetica Neue" w:eastAsia="Helvetica Neue" w:hAnsi="Helvetica Neue" w:cs="Helvetica Neue"/>
          <w:color w:val="000000"/>
          <w:sz w:val="18"/>
          <w:szCs w:val="18"/>
        </w:rPr>
        <w:t>r</w:t>
      </w:r>
      <w:r w:rsidRPr="00A63FAC">
        <w:rPr>
          <w:rFonts w:ascii="Helvetica Neue" w:eastAsia="Helvetica Neue" w:hAnsi="Helvetica Neue" w:cs="Helvetica Neue"/>
          <w:color w:val="000000"/>
          <w:sz w:val="18"/>
          <w:szCs w:val="18"/>
        </w:rPr>
        <w:t xml:space="preserve">eprovação por </w:t>
      </w:r>
      <w:r w:rsidR="00380D7A" w:rsidRPr="00A63FAC">
        <w:rPr>
          <w:rFonts w:ascii="Helvetica Neue" w:eastAsia="Helvetica Neue" w:hAnsi="Helvetica Neue" w:cs="Helvetica Neue"/>
          <w:color w:val="000000"/>
          <w:sz w:val="18"/>
          <w:szCs w:val="18"/>
        </w:rPr>
        <w:t>f</w:t>
      </w:r>
      <w:r w:rsidRPr="00A63FAC">
        <w:rPr>
          <w:rFonts w:ascii="Helvetica Neue" w:eastAsia="Helvetica Neue" w:hAnsi="Helvetica Neue" w:cs="Helvetica Neue"/>
          <w:color w:val="000000"/>
          <w:sz w:val="18"/>
          <w:szCs w:val="18"/>
        </w:rPr>
        <w:t xml:space="preserve">alta, identificou-se que alunos com renda não </w:t>
      </w:r>
      <w:r w:rsidR="00556406">
        <w:rPr>
          <w:rFonts w:ascii="Helvetica Neue" w:eastAsia="Helvetica Neue" w:hAnsi="Helvetica Neue" w:cs="Helvetica Neue"/>
          <w:color w:val="000000"/>
          <w:sz w:val="18"/>
          <w:szCs w:val="18"/>
        </w:rPr>
        <w:t>declarada</w:t>
      </w:r>
      <w:r w:rsidRPr="00A63FAC">
        <w:rPr>
          <w:rFonts w:ascii="Helvetica Neue" w:eastAsia="Helvetica Neue" w:hAnsi="Helvetica Neue" w:cs="Helvetica Neue"/>
          <w:color w:val="000000"/>
          <w:sz w:val="18"/>
          <w:szCs w:val="18"/>
        </w:rPr>
        <w:t xml:space="preserve"> possuem CRE igual a zero e alta taxa de reprovação por falta, o que levanta-se a hipótese </w:t>
      </w:r>
      <w:r w:rsidR="009F661D">
        <w:rPr>
          <w:rFonts w:ascii="Helvetica Neue" w:eastAsia="Helvetica Neue" w:hAnsi="Helvetica Neue" w:cs="Helvetica Neue"/>
          <w:color w:val="000000"/>
          <w:sz w:val="18"/>
          <w:szCs w:val="18"/>
        </w:rPr>
        <w:t xml:space="preserve">de </w:t>
      </w:r>
      <w:r w:rsidRPr="00A63FAC">
        <w:rPr>
          <w:rFonts w:ascii="Helvetica Neue" w:eastAsia="Helvetica Neue" w:hAnsi="Helvetica Neue" w:cs="Helvetica Neue"/>
          <w:color w:val="000000"/>
          <w:sz w:val="18"/>
          <w:szCs w:val="18"/>
        </w:rPr>
        <w:t>que esses alunos</w:t>
      </w:r>
      <w:r w:rsidR="00907B27" w:rsidRPr="00A63FAC">
        <w:rPr>
          <w:rFonts w:ascii="Helvetica Neue" w:eastAsia="Helvetica Neue" w:hAnsi="Helvetica Neue" w:cs="Helvetica Neue"/>
          <w:color w:val="000000"/>
          <w:sz w:val="18"/>
          <w:szCs w:val="18"/>
        </w:rPr>
        <w:t>,</w:t>
      </w:r>
      <w:r w:rsidRPr="00A63FAC">
        <w:rPr>
          <w:rFonts w:ascii="Helvetica Neue" w:eastAsia="Helvetica Neue" w:hAnsi="Helvetica Neue" w:cs="Helvetica Neue"/>
          <w:color w:val="000000"/>
          <w:sz w:val="18"/>
          <w:szCs w:val="18"/>
        </w:rPr>
        <w:t xml:space="preserve"> possivelmente</w:t>
      </w:r>
      <w:r w:rsidR="00907B27" w:rsidRPr="00A63FAC">
        <w:rPr>
          <w:rFonts w:ascii="Helvetica Neue" w:eastAsia="Helvetica Neue" w:hAnsi="Helvetica Neue" w:cs="Helvetica Neue"/>
          <w:color w:val="000000"/>
          <w:sz w:val="18"/>
          <w:szCs w:val="18"/>
        </w:rPr>
        <w:t>,</w:t>
      </w:r>
      <w:r w:rsidRPr="00A63FAC">
        <w:rPr>
          <w:rFonts w:ascii="Helvetica Neue" w:eastAsia="Helvetica Neue" w:hAnsi="Helvetica Neue" w:cs="Helvetica Neue"/>
          <w:color w:val="000000"/>
          <w:sz w:val="18"/>
          <w:szCs w:val="18"/>
        </w:rPr>
        <w:t xml:space="preserve"> realizaram a </w:t>
      </w:r>
      <w:r w:rsidR="00FA78AB" w:rsidRPr="00A63FAC">
        <w:rPr>
          <w:rFonts w:ascii="Helvetica Neue" w:eastAsia="Helvetica Neue" w:hAnsi="Helvetica Neue" w:cs="Helvetica Neue"/>
          <w:color w:val="000000"/>
          <w:sz w:val="18"/>
          <w:szCs w:val="18"/>
        </w:rPr>
        <w:t>matrícula</w:t>
      </w:r>
      <w:r w:rsidRPr="00A63FAC">
        <w:rPr>
          <w:rFonts w:ascii="Helvetica Neue" w:eastAsia="Helvetica Neue" w:hAnsi="Helvetica Neue" w:cs="Helvetica Neue"/>
          <w:color w:val="000000"/>
          <w:sz w:val="18"/>
          <w:szCs w:val="18"/>
        </w:rPr>
        <w:t xml:space="preserve"> no curso e não frequentaram, </w:t>
      </w:r>
      <w:r w:rsidR="00CC4090" w:rsidRPr="00A63FAC">
        <w:rPr>
          <w:rFonts w:ascii="Helvetica Neue" w:eastAsia="Helvetica Neue" w:hAnsi="Helvetica Neue" w:cs="Helvetica Neue"/>
          <w:color w:val="000000"/>
          <w:sz w:val="18"/>
          <w:szCs w:val="18"/>
        </w:rPr>
        <w:t>ocasionando</w:t>
      </w:r>
      <w:r w:rsidRPr="00A63FAC">
        <w:rPr>
          <w:rFonts w:ascii="Helvetica Neue" w:eastAsia="Helvetica Neue" w:hAnsi="Helvetica Neue" w:cs="Helvetica Neue"/>
          <w:color w:val="000000"/>
          <w:sz w:val="18"/>
          <w:szCs w:val="18"/>
        </w:rPr>
        <w:t xml:space="preserve"> uma desistência precoce. </w:t>
      </w:r>
      <w:r w:rsidR="001619A2" w:rsidRPr="00A63FAC">
        <w:rPr>
          <w:rFonts w:ascii="Helvetica Neue" w:eastAsia="Helvetica Neue" w:hAnsi="Helvetica Neue" w:cs="Helvetica Neue"/>
          <w:color w:val="000000"/>
          <w:sz w:val="18"/>
          <w:szCs w:val="18"/>
        </w:rPr>
        <w:t xml:space="preserve">A partir dessa </w:t>
      </w:r>
      <w:r w:rsidR="000763D2" w:rsidRPr="00A63FAC">
        <w:rPr>
          <w:rFonts w:ascii="Helvetica Neue" w:eastAsia="Helvetica Neue" w:hAnsi="Helvetica Neue" w:cs="Helvetica Neue"/>
          <w:color w:val="000000"/>
          <w:sz w:val="18"/>
          <w:szCs w:val="18"/>
        </w:rPr>
        <w:t>identificação</w:t>
      </w:r>
      <w:r w:rsidR="009F661D">
        <w:rPr>
          <w:rFonts w:ascii="Helvetica Neue" w:eastAsia="Helvetica Neue" w:hAnsi="Helvetica Neue" w:cs="Helvetica Neue"/>
          <w:color w:val="000000"/>
          <w:sz w:val="18"/>
          <w:szCs w:val="18"/>
        </w:rPr>
        <w:t>,</w:t>
      </w:r>
      <w:r w:rsidR="000763D2" w:rsidRPr="00A63FAC">
        <w:rPr>
          <w:rFonts w:ascii="Helvetica Neue" w:eastAsia="Helvetica Neue" w:hAnsi="Helvetica Neue" w:cs="Helvetica Neue"/>
          <w:color w:val="000000"/>
          <w:sz w:val="18"/>
          <w:szCs w:val="18"/>
        </w:rPr>
        <w:t xml:space="preserve"> </w:t>
      </w:r>
      <w:r w:rsidRPr="00A63FAC">
        <w:rPr>
          <w:rFonts w:ascii="Helvetica Neue" w:eastAsia="Helvetica Neue" w:hAnsi="Helvetica Neue" w:cs="Helvetica Neue"/>
          <w:color w:val="000000"/>
          <w:sz w:val="18"/>
          <w:szCs w:val="18"/>
        </w:rPr>
        <w:t>a instituição</w:t>
      </w:r>
      <w:r w:rsidR="000763D2" w:rsidRPr="00A63FAC">
        <w:rPr>
          <w:rFonts w:ascii="Helvetica Neue" w:eastAsia="Helvetica Neue" w:hAnsi="Helvetica Neue" w:cs="Helvetica Neue"/>
          <w:color w:val="000000"/>
          <w:sz w:val="18"/>
          <w:szCs w:val="18"/>
        </w:rPr>
        <w:t xml:space="preserve"> de ensino analisada</w:t>
      </w:r>
      <w:r w:rsidRPr="00A63FAC">
        <w:rPr>
          <w:rFonts w:ascii="Helvetica Neue" w:eastAsia="Helvetica Neue" w:hAnsi="Helvetica Neue" w:cs="Helvetica Neue"/>
          <w:color w:val="000000"/>
          <w:sz w:val="18"/>
          <w:szCs w:val="18"/>
        </w:rPr>
        <w:t xml:space="preserve"> pode</w:t>
      </w:r>
      <w:r w:rsidR="000763D2" w:rsidRPr="00A63FAC">
        <w:rPr>
          <w:rFonts w:ascii="Helvetica Neue" w:eastAsia="Helvetica Neue" w:hAnsi="Helvetica Neue" w:cs="Helvetica Neue"/>
          <w:color w:val="000000"/>
          <w:sz w:val="18"/>
          <w:szCs w:val="18"/>
        </w:rPr>
        <w:t>rá</w:t>
      </w:r>
      <w:r w:rsidRPr="00A63FAC">
        <w:rPr>
          <w:rFonts w:ascii="Helvetica Neue" w:eastAsia="Helvetica Neue" w:hAnsi="Helvetica Neue" w:cs="Helvetica Neue"/>
          <w:color w:val="000000"/>
          <w:sz w:val="18"/>
          <w:szCs w:val="18"/>
        </w:rPr>
        <w:t xml:space="preserve"> monitorar melhor a questão da renda não declarada para detectar se o aluno </w:t>
      </w:r>
      <w:r w:rsidR="00F90031" w:rsidRPr="00A63FAC">
        <w:rPr>
          <w:rFonts w:ascii="Helvetica Neue" w:eastAsia="Helvetica Neue" w:hAnsi="Helvetica Neue" w:cs="Helvetica Neue"/>
          <w:color w:val="000000"/>
          <w:sz w:val="18"/>
          <w:szCs w:val="18"/>
        </w:rPr>
        <w:t>estar</w:t>
      </w:r>
      <w:r w:rsidRPr="00A63FAC">
        <w:rPr>
          <w:rFonts w:ascii="Helvetica Neue" w:eastAsia="Helvetica Neue" w:hAnsi="Helvetica Neue" w:cs="Helvetica Neue"/>
          <w:color w:val="000000"/>
          <w:sz w:val="18"/>
          <w:szCs w:val="18"/>
        </w:rPr>
        <w:t xml:space="preserve"> participa</w:t>
      </w:r>
      <w:r w:rsidR="00F90031" w:rsidRPr="00A63FAC">
        <w:rPr>
          <w:rFonts w:ascii="Helvetica Neue" w:eastAsia="Helvetica Neue" w:hAnsi="Helvetica Neue" w:cs="Helvetica Neue"/>
          <w:color w:val="000000"/>
          <w:sz w:val="18"/>
          <w:szCs w:val="18"/>
        </w:rPr>
        <w:t>ndo</w:t>
      </w:r>
      <w:r w:rsidRPr="00A63FAC">
        <w:rPr>
          <w:rFonts w:ascii="Helvetica Neue" w:eastAsia="Helvetica Neue" w:hAnsi="Helvetica Neue" w:cs="Helvetica Neue"/>
          <w:color w:val="000000"/>
          <w:sz w:val="18"/>
          <w:szCs w:val="18"/>
        </w:rPr>
        <w:t xml:space="preserve"> das aulas e combinar essa variável com </w:t>
      </w:r>
      <w:r w:rsidR="009F661D">
        <w:rPr>
          <w:rFonts w:ascii="Helvetica Neue" w:eastAsia="Helvetica Neue" w:hAnsi="Helvetica Neue" w:cs="Helvetica Neue"/>
          <w:color w:val="000000"/>
          <w:sz w:val="18"/>
          <w:szCs w:val="18"/>
        </w:rPr>
        <w:t xml:space="preserve">a </w:t>
      </w:r>
      <w:r w:rsidRPr="00A63FAC">
        <w:rPr>
          <w:rFonts w:ascii="Helvetica Neue" w:eastAsia="Helvetica Neue" w:hAnsi="Helvetica Neue" w:cs="Helvetica Neue"/>
          <w:color w:val="000000"/>
          <w:sz w:val="18"/>
          <w:szCs w:val="18"/>
        </w:rPr>
        <w:t xml:space="preserve">reprovação por falta e </w:t>
      </w:r>
      <w:r w:rsidR="009F661D">
        <w:rPr>
          <w:rFonts w:ascii="Helvetica Neue" w:eastAsia="Helvetica Neue" w:hAnsi="Helvetica Neue" w:cs="Helvetica Neue"/>
          <w:color w:val="000000"/>
          <w:sz w:val="18"/>
          <w:szCs w:val="18"/>
        </w:rPr>
        <w:t xml:space="preserve">com o </w:t>
      </w:r>
      <w:r w:rsidRPr="00A63FAC">
        <w:rPr>
          <w:rFonts w:ascii="Helvetica Neue" w:eastAsia="Helvetica Neue" w:hAnsi="Helvetica Neue" w:cs="Helvetica Neue"/>
          <w:color w:val="000000"/>
          <w:sz w:val="18"/>
          <w:szCs w:val="18"/>
        </w:rPr>
        <w:t xml:space="preserve">CRE no período seguinte, </w:t>
      </w:r>
      <w:r w:rsidR="009F661D">
        <w:rPr>
          <w:rFonts w:ascii="Helvetica Neue" w:eastAsia="Helvetica Neue" w:hAnsi="Helvetica Neue" w:cs="Helvetica Neue"/>
          <w:color w:val="000000"/>
          <w:sz w:val="18"/>
          <w:szCs w:val="18"/>
        </w:rPr>
        <w:t>assim, será possível</w:t>
      </w:r>
      <w:r w:rsidRPr="00A63FAC">
        <w:rPr>
          <w:rFonts w:ascii="Helvetica Neue" w:eastAsia="Helvetica Neue" w:hAnsi="Helvetica Neue" w:cs="Helvetica Neue"/>
          <w:color w:val="000000"/>
          <w:sz w:val="18"/>
          <w:szCs w:val="18"/>
        </w:rPr>
        <w:t xml:space="preserve"> acompanhar a evasão </w:t>
      </w:r>
      <w:r w:rsidRPr="00D3344A">
        <w:rPr>
          <w:rFonts w:ascii="Helvetica Neue" w:eastAsia="Helvetica Neue" w:hAnsi="Helvetica Neue" w:cs="Helvetica Neue"/>
          <w:i/>
          <w:iCs/>
          <w:color w:val="000000"/>
          <w:sz w:val="18"/>
          <w:szCs w:val="18"/>
        </w:rPr>
        <w:t>a posteriori</w:t>
      </w:r>
      <w:r w:rsidRPr="00A63FAC">
        <w:rPr>
          <w:rFonts w:ascii="Helvetica Neue" w:eastAsia="Helvetica Neue" w:hAnsi="Helvetica Neue" w:cs="Helvetica Neue"/>
          <w:color w:val="000000"/>
          <w:sz w:val="18"/>
          <w:szCs w:val="18"/>
        </w:rPr>
        <w:t>. As demais classes de renda ma</w:t>
      </w:r>
      <w:r w:rsidR="00744321" w:rsidRPr="00A63FAC">
        <w:rPr>
          <w:rFonts w:ascii="Helvetica Neue" w:eastAsia="Helvetica Neue" w:hAnsi="Helvetica Neue" w:cs="Helvetica Neue"/>
          <w:color w:val="000000"/>
          <w:sz w:val="18"/>
          <w:szCs w:val="18"/>
        </w:rPr>
        <w:t>n</w:t>
      </w:r>
      <w:r w:rsidRPr="00A63FAC">
        <w:rPr>
          <w:rFonts w:ascii="Helvetica Neue" w:eastAsia="Helvetica Neue" w:hAnsi="Helvetica Neue" w:cs="Helvetica Neue"/>
          <w:color w:val="000000"/>
          <w:sz w:val="18"/>
          <w:szCs w:val="18"/>
        </w:rPr>
        <w:t>tiveram as proporções de evasão muito próximas sem mostrar diferenças significativas entre matriculados e evadidos. Com a retirada da categoria</w:t>
      </w:r>
      <w:r w:rsidR="00DB7D8F" w:rsidRPr="00A63FAC">
        <w:rPr>
          <w:rFonts w:ascii="Helvetica Neue" w:eastAsia="Helvetica Neue" w:hAnsi="Helvetica Neue" w:cs="Helvetica Neue"/>
          <w:color w:val="000000"/>
          <w:sz w:val="18"/>
          <w:szCs w:val="18"/>
        </w:rPr>
        <w:t xml:space="preserve"> de </w:t>
      </w:r>
      <w:r w:rsidRPr="00A63FAC">
        <w:rPr>
          <w:rFonts w:ascii="Helvetica Neue" w:eastAsia="Helvetica Neue" w:hAnsi="Helvetica Neue" w:cs="Helvetica Neue"/>
          <w:color w:val="000000"/>
          <w:sz w:val="18"/>
          <w:szCs w:val="18"/>
        </w:rPr>
        <w:t>renda não declarada, a variável renda não demonstrou ser estatisticamente significativa (</w:t>
      </w:r>
      <w:r w:rsidRPr="00A63FAC">
        <w:rPr>
          <w:rFonts w:ascii="Helvetica Neue" w:eastAsia="Helvetica Neue" w:hAnsi="Helvetica Neue" w:cs="Helvetica Neue"/>
          <w:i/>
          <w:iCs/>
          <w:color w:val="000000"/>
          <w:sz w:val="18"/>
          <w:szCs w:val="18"/>
        </w:rPr>
        <w:t>p</w:t>
      </w:r>
      <w:r w:rsidR="00DB7D8F" w:rsidRPr="00A63FAC">
        <w:rPr>
          <w:rFonts w:ascii="Helvetica Neue" w:eastAsia="Helvetica Neue" w:hAnsi="Helvetica Neue" w:cs="Helvetica Neue"/>
          <w:i/>
          <w:iCs/>
          <w:color w:val="000000"/>
          <w:sz w:val="18"/>
          <w:szCs w:val="18"/>
        </w:rPr>
        <w:t>-</w:t>
      </w:r>
      <w:r w:rsidRPr="00A63FAC">
        <w:rPr>
          <w:rFonts w:ascii="Helvetica Neue" w:eastAsia="Helvetica Neue" w:hAnsi="Helvetica Neue" w:cs="Helvetica Neue"/>
          <w:i/>
          <w:iCs/>
          <w:color w:val="000000"/>
          <w:sz w:val="18"/>
          <w:szCs w:val="18"/>
        </w:rPr>
        <w:t>valor &gt;0,05</w:t>
      </w:r>
      <w:r w:rsidRPr="00A63FAC">
        <w:rPr>
          <w:rFonts w:ascii="Helvetica Neue" w:eastAsia="Helvetica Neue" w:hAnsi="Helvetica Neue" w:cs="Helvetica Neue"/>
          <w:color w:val="000000"/>
          <w:sz w:val="18"/>
          <w:szCs w:val="18"/>
        </w:rPr>
        <w:t>). Isso mostra que existia um viés causado pela categoria “não declarada”.</w:t>
      </w:r>
    </w:p>
    <w:p w14:paraId="6727281C" w14:textId="2B4E5483" w:rsidR="004911C6" w:rsidRPr="00A63FAC" w:rsidRDefault="004911C6" w:rsidP="00FB162B">
      <w:pPr>
        <w:widowControl w:val="0"/>
        <w:pBdr>
          <w:top w:val="nil"/>
          <w:left w:val="nil"/>
          <w:bottom w:val="nil"/>
          <w:right w:val="nil"/>
          <w:between w:val="nil"/>
        </w:pBdr>
        <w:spacing w:line="288" w:lineRule="auto"/>
        <w:ind w:right="-45" w:firstLine="295"/>
        <w:jc w:val="both"/>
        <w:rPr>
          <w:rFonts w:ascii="Helvetica Neue" w:eastAsia="Helvetica Neue" w:hAnsi="Helvetica Neue" w:cs="Helvetica Neue"/>
          <w:color w:val="000000"/>
          <w:sz w:val="18"/>
          <w:szCs w:val="18"/>
        </w:rPr>
      </w:pPr>
      <w:r w:rsidRPr="00A63FAC">
        <w:rPr>
          <w:rFonts w:ascii="Helvetica Neue" w:eastAsia="Helvetica Neue" w:hAnsi="Helvetica Neue" w:cs="Helvetica Neue"/>
          <w:color w:val="000000"/>
          <w:sz w:val="18"/>
          <w:szCs w:val="18"/>
        </w:rPr>
        <w:t xml:space="preserve">Outras variáveis também analisadas nesse estudo foram: </w:t>
      </w:r>
      <w:r w:rsidR="001D568A" w:rsidRPr="00A63FAC">
        <w:rPr>
          <w:rFonts w:ascii="Helvetica Neue" w:eastAsia="Helvetica Neue" w:hAnsi="Helvetica Neue" w:cs="Helvetica Neue"/>
          <w:color w:val="000000"/>
          <w:sz w:val="18"/>
          <w:szCs w:val="18"/>
        </w:rPr>
        <w:t>s</w:t>
      </w:r>
      <w:r w:rsidRPr="00A63FAC">
        <w:rPr>
          <w:rFonts w:ascii="Helvetica Neue" w:eastAsia="Helvetica Neue" w:hAnsi="Helvetica Neue" w:cs="Helvetica Neue"/>
          <w:color w:val="000000"/>
          <w:sz w:val="18"/>
          <w:szCs w:val="18"/>
        </w:rPr>
        <w:t xml:space="preserve">exo, </w:t>
      </w:r>
      <w:r w:rsidR="001D568A" w:rsidRPr="00A63FAC">
        <w:rPr>
          <w:rFonts w:ascii="Helvetica Neue" w:eastAsia="Helvetica Neue" w:hAnsi="Helvetica Neue" w:cs="Helvetica Neue"/>
          <w:color w:val="000000"/>
          <w:sz w:val="18"/>
          <w:szCs w:val="18"/>
        </w:rPr>
        <w:t>t</w:t>
      </w:r>
      <w:r w:rsidRPr="00A63FAC">
        <w:rPr>
          <w:rFonts w:ascii="Helvetica Neue" w:eastAsia="Helvetica Neue" w:hAnsi="Helvetica Neue" w:cs="Helvetica Neue"/>
          <w:color w:val="000000"/>
          <w:sz w:val="18"/>
          <w:szCs w:val="18"/>
        </w:rPr>
        <w:t>urno (diurno, notu</w:t>
      </w:r>
      <w:r w:rsidR="00EC2FCD" w:rsidRPr="00A63FAC">
        <w:rPr>
          <w:rFonts w:ascii="Helvetica Neue" w:eastAsia="Helvetica Neue" w:hAnsi="Helvetica Neue" w:cs="Helvetica Neue"/>
          <w:color w:val="000000"/>
          <w:sz w:val="18"/>
          <w:szCs w:val="18"/>
        </w:rPr>
        <w:t>r</w:t>
      </w:r>
      <w:r w:rsidRPr="00A63FAC">
        <w:rPr>
          <w:rFonts w:ascii="Helvetica Neue" w:eastAsia="Helvetica Neue" w:hAnsi="Helvetica Neue" w:cs="Helvetica Neue"/>
          <w:color w:val="000000"/>
          <w:sz w:val="18"/>
          <w:szCs w:val="18"/>
        </w:rPr>
        <w:t xml:space="preserve">no), </w:t>
      </w:r>
      <w:r w:rsidR="001D568A" w:rsidRPr="00A63FAC">
        <w:rPr>
          <w:rFonts w:ascii="Helvetica Neue" w:eastAsia="Helvetica Neue" w:hAnsi="Helvetica Neue" w:cs="Helvetica Neue"/>
          <w:color w:val="000000"/>
          <w:sz w:val="18"/>
          <w:szCs w:val="18"/>
        </w:rPr>
        <w:t>m</w:t>
      </w:r>
      <w:r w:rsidRPr="00A63FAC">
        <w:rPr>
          <w:rFonts w:ascii="Helvetica Neue" w:eastAsia="Helvetica Neue" w:hAnsi="Helvetica Neue" w:cs="Helvetica Neue"/>
          <w:color w:val="000000"/>
          <w:sz w:val="18"/>
          <w:szCs w:val="18"/>
        </w:rPr>
        <w:t>odalidade (Tecnólogo, Licenciatura e Bachar</w:t>
      </w:r>
      <w:r w:rsidR="00EC2FCD" w:rsidRPr="00A63FAC">
        <w:rPr>
          <w:rFonts w:ascii="Helvetica Neue" w:eastAsia="Helvetica Neue" w:hAnsi="Helvetica Neue" w:cs="Helvetica Neue"/>
          <w:color w:val="000000"/>
          <w:sz w:val="18"/>
          <w:szCs w:val="18"/>
        </w:rPr>
        <w:t>e</w:t>
      </w:r>
      <w:r w:rsidRPr="00A63FAC">
        <w:rPr>
          <w:rFonts w:ascii="Helvetica Neue" w:eastAsia="Helvetica Neue" w:hAnsi="Helvetica Neue" w:cs="Helvetica Neue"/>
          <w:color w:val="000000"/>
          <w:sz w:val="18"/>
          <w:szCs w:val="18"/>
        </w:rPr>
        <w:t xml:space="preserve">lado), </w:t>
      </w:r>
      <w:r w:rsidR="001D568A" w:rsidRPr="00A63FAC">
        <w:rPr>
          <w:rFonts w:ascii="Helvetica Neue" w:eastAsia="Helvetica Neue" w:hAnsi="Helvetica Neue" w:cs="Helvetica Neue"/>
          <w:color w:val="000000"/>
          <w:sz w:val="18"/>
          <w:szCs w:val="18"/>
        </w:rPr>
        <w:t>c</w:t>
      </w:r>
      <w:r w:rsidRPr="00A63FAC">
        <w:rPr>
          <w:rFonts w:ascii="Helvetica Neue" w:eastAsia="Helvetica Neue" w:hAnsi="Helvetica Neue" w:cs="Helvetica Neue"/>
          <w:color w:val="000000"/>
          <w:sz w:val="18"/>
          <w:szCs w:val="18"/>
        </w:rPr>
        <w:t xml:space="preserve">ota, </w:t>
      </w:r>
      <w:r w:rsidR="001D568A" w:rsidRPr="00A63FAC">
        <w:rPr>
          <w:rFonts w:ascii="Helvetica Neue" w:eastAsia="Helvetica Neue" w:hAnsi="Helvetica Neue" w:cs="Helvetica Neue"/>
          <w:color w:val="000000"/>
          <w:sz w:val="18"/>
          <w:szCs w:val="18"/>
        </w:rPr>
        <w:t>t</w:t>
      </w:r>
      <w:r w:rsidRPr="00A63FAC">
        <w:rPr>
          <w:rFonts w:ascii="Helvetica Neue" w:eastAsia="Helvetica Neue" w:hAnsi="Helvetica Neue" w:cs="Helvetica Neue"/>
          <w:color w:val="000000"/>
          <w:sz w:val="18"/>
          <w:szCs w:val="18"/>
        </w:rPr>
        <w:t xml:space="preserve">ipo de escola (pública, privada), </w:t>
      </w:r>
      <w:r w:rsidR="001D568A" w:rsidRPr="00A63FAC">
        <w:rPr>
          <w:rFonts w:ascii="Helvetica Neue" w:eastAsia="Helvetica Neue" w:hAnsi="Helvetica Neue" w:cs="Helvetica Neue"/>
          <w:color w:val="000000"/>
          <w:sz w:val="18"/>
          <w:szCs w:val="18"/>
        </w:rPr>
        <w:t>d</w:t>
      </w:r>
      <w:r w:rsidRPr="00A63FAC">
        <w:rPr>
          <w:rFonts w:ascii="Helvetica Neue" w:eastAsia="Helvetica Neue" w:hAnsi="Helvetica Neue" w:cs="Helvetica Neue"/>
          <w:color w:val="000000"/>
          <w:sz w:val="18"/>
          <w:szCs w:val="18"/>
        </w:rPr>
        <w:t xml:space="preserve">istância da residência até o IFPB/CG (km) e reprovação por nota. Nenhuma dessas variáveis mostraram qualquer indício de </w:t>
      </w:r>
      <w:r w:rsidR="00FE6F4B" w:rsidRPr="00A63FAC">
        <w:rPr>
          <w:rFonts w:ascii="Helvetica Neue" w:eastAsia="Helvetica Neue" w:hAnsi="Helvetica Neue" w:cs="Helvetica Neue"/>
          <w:color w:val="000000"/>
          <w:sz w:val="18"/>
          <w:szCs w:val="18"/>
        </w:rPr>
        <w:t>d</w:t>
      </w:r>
      <w:r w:rsidRPr="00A63FAC">
        <w:rPr>
          <w:rFonts w:ascii="Helvetica Neue" w:eastAsia="Helvetica Neue" w:hAnsi="Helvetica Neue" w:cs="Helvetica Neue"/>
          <w:color w:val="000000"/>
          <w:sz w:val="18"/>
          <w:szCs w:val="18"/>
        </w:rPr>
        <w:t>iferenças</w:t>
      </w:r>
      <w:r w:rsidR="000D66CC" w:rsidRPr="00A63FAC">
        <w:rPr>
          <w:rFonts w:ascii="Helvetica Neue" w:eastAsia="Helvetica Neue" w:hAnsi="Helvetica Neue" w:cs="Helvetica Neue"/>
          <w:color w:val="000000"/>
          <w:sz w:val="18"/>
          <w:szCs w:val="18"/>
        </w:rPr>
        <w:t xml:space="preserve"> significativas</w:t>
      </w:r>
      <w:r w:rsidRPr="00A63FAC">
        <w:rPr>
          <w:rFonts w:ascii="Helvetica Neue" w:eastAsia="Helvetica Neue" w:hAnsi="Helvetica Neue" w:cs="Helvetica Neue"/>
          <w:color w:val="000000"/>
          <w:sz w:val="18"/>
          <w:szCs w:val="18"/>
        </w:rPr>
        <w:t xml:space="preserve"> entre alunos matriculados e evadidos. Dentre as variáveis que consideram o E</w:t>
      </w:r>
      <w:r w:rsidR="00497217" w:rsidRPr="00A63FAC">
        <w:rPr>
          <w:rFonts w:ascii="Helvetica Neue" w:eastAsia="Helvetica Neue" w:hAnsi="Helvetica Neue" w:cs="Helvetica Neue"/>
          <w:color w:val="000000"/>
          <w:sz w:val="18"/>
          <w:szCs w:val="18"/>
        </w:rPr>
        <w:t>nem</w:t>
      </w:r>
      <w:r w:rsidRPr="00A63FAC">
        <w:rPr>
          <w:rFonts w:ascii="Helvetica Neue" w:eastAsia="Helvetica Neue" w:hAnsi="Helvetica Neue" w:cs="Helvetica Neue"/>
          <w:color w:val="000000"/>
          <w:sz w:val="18"/>
          <w:szCs w:val="18"/>
        </w:rPr>
        <w:t xml:space="preserve"> como base, apenas a nota da área de Matemática foi estatisticamente significante (</w:t>
      </w:r>
      <w:r w:rsidR="006749B5" w:rsidRPr="006749B5">
        <w:rPr>
          <w:rFonts w:ascii="Helvetica Neue" w:eastAsia="Helvetica Neue" w:hAnsi="Helvetica Neue" w:cs="Helvetica Neue"/>
          <w:i/>
          <w:iCs/>
          <w:color w:val="000000"/>
          <w:sz w:val="18"/>
          <w:szCs w:val="18"/>
        </w:rPr>
        <w:t>teste t</w:t>
      </w:r>
      <w:r w:rsidR="006749B5">
        <w:rPr>
          <w:rFonts w:ascii="Helvetica Neue" w:eastAsia="Helvetica Neue" w:hAnsi="Helvetica Neue" w:cs="Helvetica Neue"/>
          <w:color w:val="000000"/>
          <w:sz w:val="18"/>
          <w:szCs w:val="18"/>
        </w:rPr>
        <w:t xml:space="preserve"> </w:t>
      </w:r>
      <w:r w:rsidRPr="00A63FAC">
        <w:rPr>
          <w:rFonts w:ascii="Helvetica Neue" w:eastAsia="Helvetica Neue" w:hAnsi="Helvetica Neue" w:cs="Helvetica Neue"/>
          <w:i/>
          <w:iCs/>
          <w:color w:val="000000"/>
          <w:sz w:val="18"/>
          <w:szCs w:val="18"/>
        </w:rPr>
        <w:t>p</w:t>
      </w:r>
      <w:r w:rsidR="00E55C03" w:rsidRPr="00A63FAC">
        <w:rPr>
          <w:rFonts w:ascii="Helvetica Neue" w:eastAsia="Helvetica Neue" w:hAnsi="Helvetica Neue" w:cs="Helvetica Neue"/>
          <w:i/>
          <w:iCs/>
          <w:color w:val="000000"/>
          <w:sz w:val="18"/>
          <w:szCs w:val="18"/>
        </w:rPr>
        <w:t>-</w:t>
      </w:r>
      <w:r w:rsidRPr="00A63FAC">
        <w:rPr>
          <w:rFonts w:ascii="Helvetica Neue" w:eastAsia="Helvetica Neue" w:hAnsi="Helvetica Neue" w:cs="Helvetica Neue"/>
          <w:i/>
          <w:iCs/>
          <w:color w:val="000000"/>
          <w:sz w:val="18"/>
          <w:szCs w:val="18"/>
        </w:rPr>
        <w:t>valor &lt;</w:t>
      </w:r>
      <w:r w:rsidR="00E55C03" w:rsidRPr="00A63FAC">
        <w:rPr>
          <w:rFonts w:ascii="Helvetica Neue" w:eastAsia="Helvetica Neue" w:hAnsi="Helvetica Neue" w:cs="Helvetica Neue"/>
          <w:i/>
          <w:iCs/>
          <w:color w:val="000000"/>
          <w:sz w:val="18"/>
          <w:szCs w:val="18"/>
        </w:rPr>
        <w:t xml:space="preserve"> </w:t>
      </w:r>
      <w:r w:rsidRPr="00A63FAC">
        <w:rPr>
          <w:rFonts w:ascii="Helvetica Neue" w:eastAsia="Helvetica Neue" w:hAnsi="Helvetica Neue" w:cs="Helvetica Neue"/>
          <w:i/>
          <w:iCs/>
          <w:color w:val="000000"/>
          <w:sz w:val="18"/>
          <w:szCs w:val="18"/>
        </w:rPr>
        <w:t>0,05</w:t>
      </w:r>
      <w:r w:rsidRPr="00A63FAC">
        <w:rPr>
          <w:rFonts w:ascii="Helvetica Neue" w:eastAsia="Helvetica Neue" w:hAnsi="Helvetica Neue" w:cs="Helvetica Neue"/>
          <w:color w:val="000000"/>
          <w:sz w:val="18"/>
          <w:szCs w:val="18"/>
        </w:rPr>
        <w:t xml:space="preserve">), mostrando que a média </w:t>
      </w:r>
      <w:r w:rsidR="00E55C03" w:rsidRPr="00A63FAC">
        <w:rPr>
          <w:rFonts w:ascii="Helvetica Neue" w:eastAsia="Helvetica Neue" w:hAnsi="Helvetica Neue" w:cs="Helvetica Neue"/>
          <w:color w:val="000000"/>
          <w:sz w:val="18"/>
          <w:szCs w:val="18"/>
        </w:rPr>
        <w:t xml:space="preserve">dos </w:t>
      </w:r>
      <w:r w:rsidRPr="00A63FAC">
        <w:rPr>
          <w:rFonts w:ascii="Helvetica Neue" w:eastAsia="Helvetica Neue" w:hAnsi="Helvetica Neue" w:cs="Helvetica Neue"/>
          <w:color w:val="000000"/>
          <w:sz w:val="18"/>
          <w:szCs w:val="18"/>
        </w:rPr>
        <w:t>alunos matriculados (599 pontos) é um pouco superior ao</w:t>
      </w:r>
      <w:r w:rsidR="00E55C03" w:rsidRPr="00A63FAC">
        <w:rPr>
          <w:rFonts w:ascii="Helvetica Neue" w:eastAsia="Helvetica Neue" w:hAnsi="Helvetica Neue" w:cs="Helvetica Neue"/>
          <w:color w:val="000000"/>
          <w:sz w:val="18"/>
          <w:szCs w:val="18"/>
        </w:rPr>
        <w:t>s</w:t>
      </w:r>
      <w:r w:rsidRPr="00A63FAC">
        <w:rPr>
          <w:rFonts w:ascii="Helvetica Neue" w:eastAsia="Helvetica Neue" w:hAnsi="Helvetica Neue" w:cs="Helvetica Neue"/>
          <w:color w:val="000000"/>
          <w:sz w:val="18"/>
          <w:szCs w:val="18"/>
        </w:rPr>
        <w:t xml:space="preserve"> alunos evadidos (580 pontos). </w:t>
      </w:r>
      <w:r w:rsidR="00E409BC" w:rsidRPr="00A63FAC">
        <w:rPr>
          <w:rFonts w:ascii="Helvetica Neue" w:eastAsia="Helvetica Neue" w:hAnsi="Helvetica Neue" w:cs="Helvetica Neue"/>
          <w:color w:val="000000"/>
          <w:sz w:val="18"/>
          <w:szCs w:val="18"/>
        </w:rPr>
        <w:t>Ao</w:t>
      </w:r>
      <w:r w:rsidRPr="00A63FAC">
        <w:rPr>
          <w:rFonts w:ascii="Helvetica Neue" w:eastAsia="Helvetica Neue" w:hAnsi="Helvetica Neue" w:cs="Helvetica Neue"/>
          <w:color w:val="000000"/>
          <w:sz w:val="18"/>
          <w:szCs w:val="18"/>
        </w:rPr>
        <w:t xml:space="preserve"> considerar a média geral do ENEM, matriculados e evadidos não se diferenciam significativamente (</w:t>
      </w:r>
      <w:r w:rsidR="006749B5" w:rsidRPr="006749B5">
        <w:rPr>
          <w:rFonts w:ascii="Helvetica Neue" w:eastAsia="Helvetica Neue" w:hAnsi="Helvetica Neue" w:cs="Helvetica Neue"/>
          <w:i/>
          <w:iCs/>
          <w:color w:val="000000"/>
          <w:sz w:val="18"/>
          <w:szCs w:val="18"/>
        </w:rPr>
        <w:t>teste t</w:t>
      </w:r>
      <w:r w:rsidR="006749B5">
        <w:rPr>
          <w:rFonts w:ascii="Helvetica Neue" w:eastAsia="Helvetica Neue" w:hAnsi="Helvetica Neue" w:cs="Helvetica Neue"/>
          <w:color w:val="000000"/>
          <w:sz w:val="18"/>
          <w:szCs w:val="18"/>
        </w:rPr>
        <w:t xml:space="preserve"> </w:t>
      </w:r>
      <w:r w:rsidRPr="00A63FAC">
        <w:rPr>
          <w:rFonts w:ascii="Helvetica Neue" w:eastAsia="Helvetica Neue" w:hAnsi="Helvetica Neue" w:cs="Helvetica Neue"/>
          <w:i/>
          <w:iCs/>
          <w:color w:val="000000"/>
          <w:sz w:val="18"/>
          <w:szCs w:val="18"/>
        </w:rPr>
        <w:t>p</w:t>
      </w:r>
      <w:r w:rsidR="00E409BC" w:rsidRPr="00A63FAC">
        <w:rPr>
          <w:rFonts w:ascii="Helvetica Neue" w:eastAsia="Helvetica Neue" w:hAnsi="Helvetica Neue" w:cs="Helvetica Neue"/>
          <w:i/>
          <w:iCs/>
          <w:color w:val="000000"/>
          <w:sz w:val="18"/>
          <w:szCs w:val="18"/>
        </w:rPr>
        <w:t>-v</w:t>
      </w:r>
      <w:r w:rsidRPr="00A63FAC">
        <w:rPr>
          <w:rFonts w:ascii="Helvetica Neue" w:eastAsia="Helvetica Neue" w:hAnsi="Helvetica Neue" w:cs="Helvetica Neue"/>
          <w:i/>
          <w:iCs/>
          <w:color w:val="000000"/>
          <w:sz w:val="18"/>
          <w:szCs w:val="18"/>
        </w:rPr>
        <w:t>alor &gt; 0,05</w:t>
      </w:r>
      <w:r w:rsidRPr="00A63FAC">
        <w:rPr>
          <w:rFonts w:ascii="Helvetica Neue" w:eastAsia="Helvetica Neue" w:hAnsi="Helvetica Neue" w:cs="Helvetica Neue"/>
          <w:color w:val="000000"/>
          <w:sz w:val="18"/>
          <w:szCs w:val="18"/>
        </w:rPr>
        <w:t>).</w:t>
      </w:r>
    </w:p>
    <w:p w14:paraId="65CEA6AA" w14:textId="443F21D3" w:rsidR="00381D1B" w:rsidRPr="00D3344A" w:rsidRDefault="00E72338" w:rsidP="00D3344A">
      <w:pPr>
        <w:pStyle w:val="PargrafodaLista"/>
        <w:widowControl w:val="0"/>
        <w:spacing w:before="240" w:after="240"/>
        <w:ind w:left="0" w:right="-43"/>
        <w:rPr>
          <w:rFonts w:ascii="Helvetica Neue" w:eastAsia="Helvetica Neue" w:hAnsi="Helvetica Neue" w:cs="Helvetica Neue"/>
          <w:sz w:val="18"/>
          <w:szCs w:val="18"/>
        </w:rPr>
      </w:pPr>
      <w:r>
        <w:rPr>
          <w:rFonts w:ascii="Helvetica Neue" w:eastAsia="Helvetica Neue" w:hAnsi="Helvetica Neue" w:cs="Helvetica Neue"/>
          <w:b/>
          <w:sz w:val="18"/>
          <w:szCs w:val="18"/>
        </w:rPr>
        <w:t xml:space="preserve">4 </w:t>
      </w:r>
      <w:r w:rsidR="00D3464B" w:rsidRPr="00D3344A">
        <w:rPr>
          <w:rFonts w:ascii="Helvetica Neue" w:eastAsia="Helvetica Neue" w:hAnsi="Helvetica Neue" w:cs="Helvetica Neue"/>
          <w:b/>
          <w:sz w:val="18"/>
          <w:szCs w:val="18"/>
        </w:rPr>
        <w:t>Considerações Finais</w:t>
      </w:r>
    </w:p>
    <w:p w14:paraId="0D9394A4" w14:textId="20B9C4AA" w:rsidR="00182ECC" w:rsidRPr="00A63FAC" w:rsidRDefault="00862E8E" w:rsidP="00D3344A">
      <w:pPr>
        <w:widowControl w:val="0"/>
        <w:spacing w:line="288" w:lineRule="auto"/>
        <w:ind w:right="-43" w:firstLine="435"/>
        <w:jc w:val="both"/>
        <w:rPr>
          <w:rFonts w:ascii="Helvetica Neue" w:eastAsia="Helvetica Neue" w:hAnsi="Helvetica Neue" w:cs="Helvetica Neue"/>
          <w:sz w:val="18"/>
          <w:szCs w:val="18"/>
        </w:rPr>
      </w:pPr>
      <w:r w:rsidRPr="00A63FAC">
        <w:rPr>
          <w:rFonts w:ascii="Helvetica Neue" w:eastAsia="Helvetica Neue" w:hAnsi="Helvetica Neue" w:cs="Helvetica Neue"/>
          <w:sz w:val="18"/>
          <w:szCs w:val="18"/>
        </w:rPr>
        <w:t xml:space="preserve">A partir da análise descritiva dos resultados, observou que </w:t>
      </w:r>
      <w:r w:rsidR="0024405F" w:rsidRPr="00A63FAC">
        <w:rPr>
          <w:rFonts w:ascii="Helvetica Neue" w:eastAsia="Helvetica Neue" w:hAnsi="Helvetica Neue" w:cs="Helvetica Neue"/>
          <w:sz w:val="18"/>
          <w:szCs w:val="18"/>
        </w:rPr>
        <w:t xml:space="preserve">algumas variáveis podem </w:t>
      </w:r>
      <w:r w:rsidR="00F11E3A" w:rsidRPr="00A63FAC">
        <w:rPr>
          <w:rFonts w:ascii="Helvetica Neue" w:eastAsia="Helvetica Neue" w:hAnsi="Helvetica Neue" w:cs="Helvetica Neue"/>
          <w:sz w:val="18"/>
          <w:szCs w:val="18"/>
        </w:rPr>
        <w:t xml:space="preserve">servir como ponto de partida para </w:t>
      </w:r>
      <w:r w:rsidR="0024405F" w:rsidRPr="00A63FAC">
        <w:rPr>
          <w:rFonts w:ascii="Helvetica Neue" w:eastAsia="Helvetica Neue" w:hAnsi="Helvetica Neue" w:cs="Helvetica Neue"/>
          <w:sz w:val="18"/>
          <w:szCs w:val="18"/>
        </w:rPr>
        <w:t xml:space="preserve">identificar </w:t>
      </w:r>
      <w:r w:rsidR="00F11E3A" w:rsidRPr="00A63FAC">
        <w:rPr>
          <w:rFonts w:ascii="Helvetica Neue" w:eastAsia="Helvetica Neue" w:hAnsi="Helvetica Neue" w:cs="Helvetica Neue"/>
          <w:sz w:val="18"/>
          <w:szCs w:val="18"/>
        </w:rPr>
        <w:t xml:space="preserve">perfis de alunos com </w:t>
      </w:r>
      <w:r w:rsidR="00114DF5" w:rsidRPr="00A63FAC">
        <w:rPr>
          <w:rFonts w:ascii="Helvetica Neue" w:eastAsia="Helvetica Neue" w:hAnsi="Helvetica Neue" w:cs="Helvetica Neue"/>
          <w:sz w:val="18"/>
          <w:szCs w:val="18"/>
        </w:rPr>
        <w:t>risco</w:t>
      </w:r>
      <w:r w:rsidR="00F11E3A" w:rsidRPr="00A63FAC">
        <w:rPr>
          <w:rFonts w:ascii="Helvetica Neue" w:eastAsia="Helvetica Neue" w:hAnsi="Helvetica Neue" w:cs="Helvetica Neue"/>
          <w:sz w:val="18"/>
          <w:szCs w:val="18"/>
        </w:rPr>
        <w:t xml:space="preserve"> de </w:t>
      </w:r>
      <w:r w:rsidR="004F2145" w:rsidRPr="00A63FAC">
        <w:rPr>
          <w:rFonts w:ascii="Helvetica Neue" w:eastAsia="Helvetica Neue" w:hAnsi="Helvetica Neue" w:cs="Helvetica Neue"/>
          <w:sz w:val="18"/>
          <w:szCs w:val="18"/>
        </w:rPr>
        <w:t>evasão d</w:t>
      </w:r>
      <w:r w:rsidR="00102DCB" w:rsidRPr="00A63FAC">
        <w:rPr>
          <w:rFonts w:ascii="Helvetica Neue" w:eastAsia="Helvetica Neue" w:hAnsi="Helvetica Neue" w:cs="Helvetica Neue"/>
          <w:sz w:val="18"/>
          <w:szCs w:val="18"/>
        </w:rPr>
        <w:t>o curso</w:t>
      </w:r>
      <w:r w:rsidR="004F2145" w:rsidRPr="00A63FAC">
        <w:rPr>
          <w:rFonts w:ascii="Helvetica Neue" w:eastAsia="Helvetica Neue" w:hAnsi="Helvetica Neue" w:cs="Helvetica Neue"/>
          <w:sz w:val="18"/>
          <w:szCs w:val="18"/>
        </w:rPr>
        <w:t xml:space="preserve">. As </w:t>
      </w:r>
      <w:r w:rsidR="00C105D8" w:rsidRPr="00A63FAC">
        <w:rPr>
          <w:rFonts w:ascii="Helvetica Neue" w:eastAsia="Helvetica Neue" w:hAnsi="Helvetica Neue" w:cs="Helvetica Neue"/>
          <w:sz w:val="18"/>
          <w:szCs w:val="18"/>
        </w:rPr>
        <w:t xml:space="preserve">variáveis </w:t>
      </w:r>
      <w:r w:rsidR="00BA6A12" w:rsidRPr="00A63FAC">
        <w:rPr>
          <w:rFonts w:ascii="Helvetica Neue" w:eastAsia="Helvetica Neue" w:hAnsi="Helvetica Neue" w:cs="Helvetica Neue"/>
          <w:sz w:val="18"/>
          <w:szCs w:val="18"/>
        </w:rPr>
        <w:t>com algum tipo de associação com a evasão foram</w:t>
      </w:r>
      <w:r w:rsidR="002277E3" w:rsidRPr="00A63FAC">
        <w:rPr>
          <w:rFonts w:ascii="Helvetica Neue" w:eastAsia="Helvetica Neue" w:hAnsi="Helvetica Neue" w:cs="Helvetica Neue"/>
          <w:sz w:val="18"/>
          <w:szCs w:val="18"/>
        </w:rPr>
        <w:t xml:space="preserve">: </w:t>
      </w:r>
      <w:r w:rsidR="00102DCB" w:rsidRPr="00A63FAC">
        <w:rPr>
          <w:rFonts w:ascii="Helvetica Neue" w:eastAsia="Helvetica Neue" w:hAnsi="Helvetica Neue" w:cs="Helvetica Neue"/>
          <w:sz w:val="18"/>
          <w:szCs w:val="18"/>
        </w:rPr>
        <w:t>i</w:t>
      </w:r>
      <w:r w:rsidR="002277E3" w:rsidRPr="00A63FAC">
        <w:rPr>
          <w:rFonts w:ascii="Helvetica Neue" w:eastAsia="Helvetica Neue" w:hAnsi="Helvetica Neue" w:cs="Helvetica Neue"/>
          <w:sz w:val="18"/>
          <w:szCs w:val="18"/>
        </w:rPr>
        <w:t>dade de ingresso,</w:t>
      </w:r>
      <w:r w:rsidR="000C2176" w:rsidRPr="00A63FAC">
        <w:rPr>
          <w:rFonts w:ascii="Helvetica Neue" w:eastAsia="Helvetica Neue" w:hAnsi="Helvetica Neue" w:cs="Helvetica Neue"/>
          <w:sz w:val="18"/>
          <w:szCs w:val="18"/>
        </w:rPr>
        <w:t xml:space="preserve"> tempo entre </w:t>
      </w:r>
      <w:r w:rsidR="009F661D" w:rsidRPr="00A63FAC">
        <w:rPr>
          <w:rFonts w:ascii="Helvetica Neue" w:eastAsia="Helvetica Neue" w:hAnsi="Helvetica Neue" w:cs="Helvetica Neue"/>
          <w:sz w:val="18"/>
          <w:szCs w:val="18"/>
        </w:rPr>
        <w:t xml:space="preserve">Ensino Médio </w:t>
      </w:r>
      <w:r w:rsidR="000C2176" w:rsidRPr="00A63FAC">
        <w:rPr>
          <w:rFonts w:ascii="Helvetica Neue" w:eastAsia="Helvetica Neue" w:hAnsi="Helvetica Neue" w:cs="Helvetica Neue"/>
          <w:sz w:val="18"/>
          <w:szCs w:val="18"/>
        </w:rPr>
        <w:t xml:space="preserve">e inclusão no </w:t>
      </w:r>
      <w:r w:rsidR="009F661D" w:rsidRPr="00A63FAC">
        <w:rPr>
          <w:rFonts w:ascii="Helvetica Neue" w:eastAsia="Helvetica Neue" w:hAnsi="Helvetica Neue" w:cs="Helvetica Neue"/>
          <w:sz w:val="18"/>
          <w:szCs w:val="18"/>
        </w:rPr>
        <w:t>Ensino Superior</w:t>
      </w:r>
      <w:r w:rsidR="000C2176" w:rsidRPr="00A63FAC">
        <w:rPr>
          <w:rFonts w:ascii="Helvetica Neue" w:eastAsia="Helvetica Neue" w:hAnsi="Helvetica Neue" w:cs="Helvetica Neue"/>
          <w:sz w:val="18"/>
          <w:szCs w:val="18"/>
        </w:rPr>
        <w:t>,</w:t>
      </w:r>
      <w:r w:rsidR="002277E3" w:rsidRPr="00A63FAC">
        <w:rPr>
          <w:rFonts w:ascii="Helvetica Neue" w:eastAsia="Helvetica Neue" w:hAnsi="Helvetica Neue" w:cs="Helvetica Neue"/>
          <w:sz w:val="18"/>
          <w:szCs w:val="18"/>
        </w:rPr>
        <w:t xml:space="preserve"> CRE, </w:t>
      </w:r>
      <w:r w:rsidR="00FB3469" w:rsidRPr="00A63FAC">
        <w:rPr>
          <w:rFonts w:ascii="Helvetica Neue" w:eastAsia="Helvetica Neue" w:hAnsi="Helvetica Neue" w:cs="Helvetica Neue"/>
          <w:sz w:val="18"/>
          <w:szCs w:val="18"/>
        </w:rPr>
        <w:t>r</w:t>
      </w:r>
      <w:r w:rsidR="002277E3" w:rsidRPr="00A63FAC">
        <w:rPr>
          <w:rFonts w:ascii="Helvetica Neue" w:eastAsia="Helvetica Neue" w:hAnsi="Helvetica Neue" w:cs="Helvetica Neue"/>
          <w:sz w:val="18"/>
          <w:szCs w:val="18"/>
        </w:rPr>
        <w:t>eprovação por falta,</w:t>
      </w:r>
      <w:r w:rsidR="008925C9" w:rsidRPr="00A63FAC">
        <w:rPr>
          <w:rFonts w:ascii="Helvetica Neue" w:eastAsia="Helvetica Neue" w:hAnsi="Helvetica Neue" w:cs="Helvetica Neue"/>
          <w:sz w:val="18"/>
          <w:szCs w:val="18"/>
        </w:rPr>
        <w:t xml:space="preserve"> quantidade de períodos cursados</w:t>
      </w:r>
      <w:r w:rsidR="0005728B" w:rsidRPr="00A63FAC">
        <w:rPr>
          <w:rFonts w:ascii="Helvetica Neue" w:eastAsia="Helvetica Neue" w:hAnsi="Helvetica Neue" w:cs="Helvetica Neue"/>
          <w:sz w:val="18"/>
          <w:szCs w:val="18"/>
        </w:rPr>
        <w:t xml:space="preserve"> e a renda com destaque</w:t>
      </w:r>
      <w:r w:rsidR="00FB734B" w:rsidRPr="00A63FAC">
        <w:rPr>
          <w:rFonts w:ascii="Helvetica Neue" w:eastAsia="Helvetica Neue" w:hAnsi="Helvetica Neue" w:cs="Helvetica Neue"/>
          <w:sz w:val="18"/>
          <w:szCs w:val="18"/>
        </w:rPr>
        <w:t xml:space="preserve"> </w:t>
      </w:r>
      <w:r w:rsidR="00FB3469" w:rsidRPr="00A63FAC">
        <w:rPr>
          <w:rFonts w:ascii="Helvetica Neue" w:eastAsia="Helvetica Neue" w:hAnsi="Helvetica Neue" w:cs="Helvetica Neue"/>
          <w:sz w:val="18"/>
          <w:szCs w:val="18"/>
        </w:rPr>
        <w:t xml:space="preserve">apenas </w:t>
      </w:r>
      <w:r w:rsidR="0005728B" w:rsidRPr="00A63FAC">
        <w:rPr>
          <w:rFonts w:ascii="Helvetica Neue" w:eastAsia="Helvetica Neue" w:hAnsi="Helvetica Neue" w:cs="Helvetica Neue"/>
          <w:sz w:val="18"/>
          <w:szCs w:val="18"/>
        </w:rPr>
        <w:t>para categoria “não declarada”.</w:t>
      </w:r>
      <w:r w:rsidR="009A1B3C" w:rsidRPr="00A63FAC">
        <w:rPr>
          <w:rFonts w:ascii="Helvetica Neue" w:eastAsia="Helvetica Neue" w:hAnsi="Helvetica Neue" w:cs="Helvetica Neue"/>
          <w:sz w:val="18"/>
          <w:szCs w:val="18"/>
        </w:rPr>
        <w:t xml:space="preserve"> </w:t>
      </w:r>
      <w:r w:rsidR="00E20D33" w:rsidRPr="00A63FAC">
        <w:rPr>
          <w:rFonts w:ascii="Helvetica Neue" w:eastAsia="Helvetica Neue" w:hAnsi="Helvetica Neue" w:cs="Helvetica Neue"/>
          <w:sz w:val="18"/>
          <w:szCs w:val="18"/>
        </w:rPr>
        <w:t xml:space="preserve">Essas variáveis apresentaram discrepâncias </w:t>
      </w:r>
      <w:r w:rsidR="00B925F6" w:rsidRPr="00A63FAC">
        <w:rPr>
          <w:rFonts w:ascii="Helvetica Neue" w:eastAsia="Helvetica Neue" w:hAnsi="Helvetica Neue" w:cs="Helvetica Neue"/>
          <w:sz w:val="18"/>
          <w:szCs w:val="18"/>
        </w:rPr>
        <w:t xml:space="preserve">entre alunos </w:t>
      </w:r>
      <w:r w:rsidR="00FB3469" w:rsidRPr="00A63FAC">
        <w:rPr>
          <w:rFonts w:ascii="Helvetica Neue" w:eastAsia="Helvetica Neue" w:hAnsi="Helvetica Neue" w:cs="Helvetica Neue"/>
          <w:sz w:val="18"/>
          <w:szCs w:val="18"/>
        </w:rPr>
        <w:t>m</w:t>
      </w:r>
      <w:r w:rsidR="00B925F6" w:rsidRPr="00A63FAC">
        <w:rPr>
          <w:rFonts w:ascii="Helvetica Neue" w:eastAsia="Helvetica Neue" w:hAnsi="Helvetica Neue" w:cs="Helvetica Neue"/>
          <w:sz w:val="18"/>
          <w:szCs w:val="18"/>
        </w:rPr>
        <w:t xml:space="preserve">atriculados e evadidos, </w:t>
      </w:r>
      <w:r w:rsidR="005B6CAE" w:rsidRPr="00A63FAC">
        <w:rPr>
          <w:rFonts w:ascii="Helvetica Neue" w:eastAsia="Helvetica Neue" w:hAnsi="Helvetica Neue" w:cs="Helvetica Neue"/>
          <w:sz w:val="18"/>
          <w:szCs w:val="18"/>
        </w:rPr>
        <w:t>indicando</w:t>
      </w:r>
      <w:r w:rsidR="00B925F6" w:rsidRPr="00A63FAC">
        <w:rPr>
          <w:rFonts w:ascii="Helvetica Neue" w:eastAsia="Helvetica Neue" w:hAnsi="Helvetica Neue" w:cs="Helvetica Neue"/>
          <w:sz w:val="18"/>
          <w:szCs w:val="18"/>
        </w:rPr>
        <w:t xml:space="preserve"> </w:t>
      </w:r>
      <w:r w:rsidR="005B6CAE" w:rsidRPr="00A63FAC">
        <w:rPr>
          <w:rFonts w:ascii="Helvetica Neue" w:eastAsia="Helvetica Neue" w:hAnsi="Helvetica Neue" w:cs="Helvetica Neue"/>
          <w:sz w:val="18"/>
          <w:szCs w:val="18"/>
        </w:rPr>
        <w:t xml:space="preserve">que a instituição </w:t>
      </w:r>
      <w:r w:rsidR="00C9267B" w:rsidRPr="00A63FAC">
        <w:rPr>
          <w:rFonts w:ascii="Helvetica Neue" w:eastAsia="Helvetica Neue" w:hAnsi="Helvetica Neue" w:cs="Helvetica Neue"/>
          <w:sz w:val="18"/>
          <w:szCs w:val="18"/>
        </w:rPr>
        <w:t>pode</w:t>
      </w:r>
      <w:r w:rsidR="005B6CAE" w:rsidRPr="00A63FAC">
        <w:rPr>
          <w:rFonts w:ascii="Helvetica Neue" w:eastAsia="Helvetica Neue" w:hAnsi="Helvetica Neue" w:cs="Helvetica Neue"/>
          <w:sz w:val="18"/>
          <w:szCs w:val="18"/>
        </w:rPr>
        <w:t xml:space="preserve"> </w:t>
      </w:r>
      <w:r w:rsidR="00B925F6" w:rsidRPr="00A63FAC">
        <w:rPr>
          <w:rFonts w:ascii="Helvetica Neue" w:eastAsia="Helvetica Neue" w:hAnsi="Helvetica Neue" w:cs="Helvetica Neue"/>
          <w:sz w:val="18"/>
          <w:szCs w:val="18"/>
        </w:rPr>
        <w:t>acompanha</w:t>
      </w:r>
      <w:r w:rsidR="00FB734B" w:rsidRPr="00A63FAC">
        <w:rPr>
          <w:rFonts w:ascii="Helvetica Neue" w:eastAsia="Helvetica Neue" w:hAnsi="Helvetica Neue" w:cs="Helvetica Neue"/>
          <w:sz w:val="18"/>
          <w:szCs w:val="18"/>
        </w:rPr>
        <w:t>r</w:t>
      </w:r>
      <w:r w:rsidR="00AB454F" w:rsidRPr="00A63FAC">
        <w:rPr>
          <w:rFonts w:ascii="Helvetica Neue" w:eastAsia="Helvetica Neue" w:hAnsi="Helvetica Neue" w:cs="Helvetica Neue"/>
          <w:sz w:val="18"/>
          <w:szCs w:val="18"/>
        </w:rPr>
        <w:t xml:space="preserve"> de perto indivíduos com essas características e mont</w:t>
      </w:r>
      <w:r w:rsidR="001E2A59" w:rsidRPr="00A63FAC">
        <w:rPr>
          <w:rFonts w:ascii="Helvetica Neue" w:eastAsia="Helvetica Neue" w:hAnsi="Helvetica Neue" w:cs="Helvetica Neue"/>
          <w:sz w:val="18"/>
          <w:szCs w:val="18"/>
        </w:rPr>
        <w:t>ar estratégias para prev</w:t>
      </w:r>
      <w:r w:rsidR="008064B5" w:rsidRPr="00A63FAC">
        <w:rPr>
          <w:rFonts w:ascii="Helvetica Neue" w:eastAsia="Helvetica Neue" w:hAnsi="Helvetica Neue" w:cs="Helvetica Neue"/>
          <w:sz w:val="18"/>
          <w:szCs w:val="18"/>
        </w:rPr>
        <w:t>e</w:t>
      </w:r>
      <w:r w:rsidR="001E2A59" w:rsidRPr="00A63FAC">
        <w:rPr>
          <w:rFonts w:ascii="Helvetica Neue" w:eastAsia="Helvetica Neue" w:hAnsi="Helvetica Neue" w:cs="Helvetica Neue"/>
          <w:sz w:val="18"/>
          <w:szCs w:val="18"/>
        </w:rPr>
        <w:t>nir a evasão.</w:t>
      </w:r>
      <w:r w:rsidR="00182ECC" w:rsidRPr="00A63FAC">
        <w:rPr>
          <w:rFonts w:ascii="Helvetica Neue" w:eastAsia="Helvetica Neue" w:hAnsi="Helvetica Neue" w:cs="Helvetica Neue"/>
          <w:sz w:val="18"/>
          <w:szCs w:val="18"/>
        </w:rPr>
        <w:t xml:space="preserve"> </w:t>
      </w:r>
    </w:p>
    <w:p w14:paraId="481B7E0B" w14:textId="3C81F497" w:rsidR="00C3719C" w:rsidRPr="00A63FAC" w:rsidRDefault="000E049E" w:rsidP="00D3344A">
      <w:pPr>
        <w:widowControl w:val="0"/>
        <w:spacing w:line="288" w:lineRule="auto"/>
        <w:ind w:right="-43" w:firstLine="435"/>
        <w:jc w:val="both"/>
        <w:rPr>
          <w:rFonts w:ascii="Helvetica Neue" w:eastAsia="Helvetica Neue" w:hAnsi="Helvetica Neue" w:cs="Helvetica Neue"/>
          <w:sz w:val="18"/>
          <w:szCs w:val="18"/>
        </w:rPr>
      </w:pPr>
      <w:r w:rsidRPr="00A63FAC">
        <w:rPr>
          <w:rFonts w:ascii="Helvetica Neue" w:eastAsia="Helvetica Neue" w:hAnsi="Helvetica Neue" w:cs="Helvetica Neue"/>
          <w:sz w:val="18"/>
          <w:szCs w:val="18"/>
        </w:rPr>
        <w:t xml:space="preserve">Destaca-se que </w:t>
      </w:r>
      <w:r w:rsidR="00DF2536" w:rsidRPr="00A63FAC">
        <w:rPr>
          <w:rFonts w:ascii="Helvetica Neue" w:eastAsia="Helvetica Neue" w:hAnsi="Helvetica Neue" w:cs="Helvetica Neue"/>
          <w:sz w:val="18"/>
          <w:szCs w:val="18"/>
        </w:rPr>
        <w:t xml:space="preserve">a </w:t>
      </w:r>
      <w:r w:rsidR="005C13D3" w:rsidRPr="00A63FAC">
        <w:rPr>
          <w:rFonts w:ascii="Helvetica Neue" w:eastAsia="Helvetica Neue" w:hAnsi="Helvetica Neue" w:cs="Helvetica Neue"/>
          <w:sz w:val="18"/>
          <w:szCs w:val="18"/>
        </w:rPr>
        <w:t xml:space="preserve">pesquisa trouxe </w:t>
      </w:r>
      <w:r w:rsidR="00D836A4" w:rsidRPr="00A63FAC">
        <w:rPr>
          <w:rFonts w:ascii="Helvetica Neue" w:eastAsia="Helvetica Neue" w:hAnsi="Helvetica Neue" w:cs="Helvetica Neue"/>
          <w:sz w:val="18"/>
          <w:szCs w:val="18"/>
        </w:rPr>
        <w:t xml:space="preserve">contribuições </w:t>
      </w:r>
      <w:r w:rsidR="001B4425" w:rsidRPr="00A63FAC">
        <w:rPr>
          <w:rFonts w:ascii="Helvetica Neue" w:eastAsia="Helvetica Neue" w:hAnsi="Helvetica Neue" w:cs="Helvetica Neue"/>
          <w:sz w:val="18"/>
          <w:szCs w:val="18"/>
        </w:rPr>
        <w:t xml:space="preserve">relevantes para </w:t>
      </w:r>
      <w:r w:rsidR="003C7268" w:rsidRPr="00A63FAC">
        <w:rPr>
          <w:rFonts w:ascii="Helvetica Neue" w:eastAsia="Helvetica Neue" w:hAnsi="Helvetica Neue" w:cs="Helvetica Neue"/>
          <w:sz w:val="18"/>
          <w:szCs w:val="18"/>
        </w:rPr>
        <w:t>i</w:t>
      </w:r>
      <w:r w:rsidR="00B10EB6" w:rsidRPr="00A63FAC">
        <w:rPr>
          <w:rFonts w:ascii="Helvetica Neue" w:eastAsia="Helvetica Neue" w:hAnsi="Helvetica Neue" w:cs="Helvetica Neue"/>
          <w:sz w:val="18"/>
          <w:szCs w:val="18"/>
        </w:rPr>
        <w:t>nstituição</w:t>
      </w:r>
      <w:r w:rsidR="00FF2B11" w:rsidRPr="00A63FAC">
        <w:rPr>
          <w:rFonts w:ascii="Helvetica Neue" w:eastAsia="Helvetica Neue" w:hAnsi="Helvetica Neue" w:cs="Helvetica Neue"/>
          <w:sz w:val="18"/>
          <w:szCs w:val="18"/>
        </w:rPr>
        <w:t xml:space="preserve"> analisada</w:t>
      </w:r>
      <w:r w:rsidR="00B10EB6" w:rsidRPr="00A63FAC">
        <w:rPr>
          <w:rFonts w:ascii="Helvetica Neue" w:eastAsia="Helvetica Neue" w:hAnsi="Helvetica Neue" w:cs="Helvetica Neue"/>
          <w:sz w:val="18"/>
          <w:szCs w:val="18"/>
        </w:rPr>
        <w:t>, pois</w:t>
      </w:r>
      <w:r w:rsidR="003C7268" w:rsidRPr="00A63FAC">
        <w:rPr>
          <w:rFonts w:ascii="Helvetica Neue" w:eastAsia="Helvetica Neue" w:hAnsi="Helvetica Neue" w:cs="Helvetica Neue"/>
          <w:sz w:val="18"/>
          <w:szCs w:val="18"/>
        </w:rPr>
        <w:t xml:space="preserve"> </w:t>
      </w:r>
      <w:r w:rsidR="00652CC6" w:rsidRPr="00A63FAC">
        <w:rPr>
          <w:rFonts w:ascii="Helvetica Neue" w:eastAsia="Helvetica Neue" w:hAnsi="Helvetica Neue" w:cs="Helvetica Neue"/>
          <w:sz w:val="18"/>
          <w:szCs w:val="18"/>
        </w:rPr>
        <w:t>evidenciou</w:t>
      </w:r>
      <w:r w:rsidR="00FF2B11" w:rsidRPr="00A63FAC">
        <w:rPr>
          <w:rFonts w:ascii="Helvetica Neue" w:eastAsia="Helvetica Neue" w:hAnsi="Helvetica Neue" w:cs="Helvetica Neue"/>
          <w:sz w:val="18"/>
          <w:szCs w:val="18"/>
        </w:rPr>
        <w:t xml:space="preserve"> que a</w:t>
      </w:r>
      <w:r w:rsidR="00341584" w:rsidRPr="00A63FAC">
        <w:rPr>
          <w:rFonts w:ascii="Helvetica Neue" w:eastAsia="Helvetica Neue" w:hAnsi="Helvetica Neue" w:cs="Helvetica Neue"/>
          <w:sz w:val="18"/>
          <w:szCs w:val="18"/>
        </w:rPr>
        <w:t xml:space="preserve"> maior</w:t>
      </w:r>
      <w:r w:rsidR="00B86872" w:rsidRPr="00A63FAC">
        <w:rPr>
          <w:rFonts w:ascii="Helvetica Neue" w:eastAsia="Helvetica Neue" w:hAnsi="Helvetica Neue" w:cs="Helvetica Neue"/>
          <w:sz w:val="18"/>
          <w:szCs w:val="18"/>
        </w:rPr>
        <w:t xml:space="preserve"> proporção da evasão</w:t>
      </w:r>
      <w:r w:rsidR="00FF2B11" w:rsidRPr="00A63FAC">
        <w:rPr>
          <w:rFonts w:ascii="Helvetica Neue" w:eastAsia="Helvetica Neue" w:hAnsi="Helvetica Neue" w:cs="Helvetica Neue"/>
          <w:sz w:val="18"/>
          <w:szCs w:val="18"/>
        </w:rPr>
        <w:t xml:space="preserve"> </w:t>
      </w:r>
      <w:r w:rsidR="00EF5D24" w:rsidRPr="00A63FAC">
        <w:rPr>
          <w:rFonts w:ascii="Helvetica Neue" w:eastAsia="Helvetica Neue" w:hAnsi="Helvetica Neue" w:cs="Helvetica Neue"/>
          <w:sz w:val="18"/>
          <w:szCs w:val="18"/>
        </w:rPr>
        <w:t>está ocorrendo nos períodos inici</w:t>
      </w:r>
      <w:r w:rsidR="00B86872" w:rsidRPr="00A63FAC">
        <w:rPr>
          <w:rFonts w:ascii="Helvetica Neue" w:eastAsia="Helvetica Neue" w:hAnsi="Helvetica Neue" w:cs="Helvetica Neue"/>
          <w:sz w:val="18"/>
          <w:szCs w:val="18"/>
        </w:rPr>
        <w:t>ai</w:t>
      </w:r>
      <w:r w:rsidR="00EF5D24" w:rsidRPr="00A63FAC">
        <w:rPr>
          <w:rFonts w:ascii="Helvetica Neue" w:eastAsia="Helvetica Neue" w:hAnsi="Helvetica Neue" w:cs="Helvetica Neue"/>
          <w:sz w:val="18"/>
          <w:szCs w:val="18"/>
        </w:rPr>
        <w:t>s</w:t>
      </w:r>
      <w:r w:rsidR="00B86872" w:rsidRPr="00A63FAC">
        <w:rPr>
          <w:rFonts w:ascii="Helvetica Neue" w:eastAsia="Helvetica Neue" w:hAnsi="Helvetica Neue" w:cs="Helvetica Neue"/>
          <w:sz w:val="18"/>
          <w:szCs w:val="18"/>
        </w:rPr>
        <w:t>, entre alunos com CRE muito baixo</w:t>
      </w:r>
      <w:r w:rsidR="005B6FF6" w:rsidRPr="00A63FAC">
        <w:rPr>
          <w:rFonts w:ascii="Helvetica Neue" w:eastAsia="Helvetica Neue" w:hAnsi="Helvetica Neue" w:cs="Helvetica Neue"/>
          <w:sz w:val="18"/>
          <w:szCs w:val="18"/>
        </w:rPr>
        <w:t>, alta reprovação por falta</w:t>
      </w:r>
      <w:r w:rsidR="00CC381A" w:rsidRPr="00A63FAC">
        <w:rPr>
          <w:rFonts w:ascii="Helvetica Neue" w:eastAsia="Helvetica Neue" w:hAnsi="Helvetica Neue" w:cs="Helvetica Neue"/>
          <w:sz w:val="18"/>
          <w:szCs w:val="18"/>
        </w:rPr>
        <w:t>,</w:t>
      </w:r>
      <w:r w:rsidR="005B6FF6" w:rsidRPr="00A63FAC">
        <w:rPr>
          <w:rFonts w:ascii="Helvetica Neue" w:eastAsia="Helvetica Neue" w:hAnsi="Helvetica Neue" w:cs="Helvetica Neue"/>
          <w:sz w:val="18"/>
          <w:szCs w:val="18"/>
        </w:rPr>
        <w:t xml:space="preserve"> </w:t>
      </w:r>
      <w:r w:rsidR="000A414A" w:rsidRPr="00A63FAC">
        <w:rPr>
          <w:rFonts w:ascii="Helvetica Neue" w:eastAsia="Helvetica Neue" w:hAnsi="Helvetica Neue" w:cs="Helvetica Neue"/>
          <w:sz w:val="18"/>
          <w:szCs w:val="18"/>
        </w:rPr>
        <w:t xml:space="preserve">idade elevada e que </w:t>
      </w:r>
      <w:r w:rsidR="00235DFE" w:rsidRPr="00A63FAC">
        <w:rPr>
          <w:rFonts w:ascii="Helvetica Neue" w:eastAsia="Helvetica Neue" w:hAnsi="Helvetica Neue" w:cs="Helvetica Neue"/>
          <w:sz w:val="18"/>
          <w:szCs w:val="18"/>
        </w:rPr>
        <w:t>alunos com renda não declarada possivelmente não estão frequentando as aulas</w:t>
      </w:r>
      <w:r w:rsidR="00DF759A" w:rsidRPr="00A63FAC">
        <w:rPr>
          <w:rFonts w:ascii="Helvetica Neue" w:eastAsia="Helvetica Neue" w:hAnsi="Helvetica Neue" w:cs="Helvetica Neue"/>
          <w:sz w:val="18"/>
          <w:szCs w:val="18"/>
        </w:rPr>
        <w:t>.</w:t>
      </w:r>
    </w:p>
    <w:p w14:paraId="7C2F605A" w14:textId="11BA7B63" w:rsidR="003A1DB8" w:rsidRDefault="00413DB4" w:rsidP="00FB162B">
      <w:pPr>
        <w:widowControl w:val="0"/>
        <w:spacing w:line="288" w:lineRule="auto"/>
        <w:ind w:right="-45" w:firstLine="437"/>
        <w:jc w:val="both"/>
        <w:rPr>
          <w:rFonts w:ascii="Helvetica Neue" w:eastAsia="Helvetica Neue" w:hAnsi="Helvetica Neue" w:cs="Helvetica Neue"/>
          <w:sz w:val="18"/>
          <w:szCs w:val="18"/>
        </w:rPr>
      </w:pPr>
      <w:r w:rsidRPr="00A63FAC">
        <w:rPr>
          <w:rFonts w:ascii="Helvetica Neue" w:eastAsia="Helvetica Neue" w:hAnsi="Helvetica Neue" w:cs="Helvetica Neue"/>
          <w:sz w:val="18"/>
          <w:szCs w:val="18"/>
        </w:rPr>
        <w:t>Es</w:t>
      </w:r>
      <w:r w:rsidR="00FE1949" w:rsidRPr="00A63FAC">
        <w:rPr>
          <w:rFonts w:ascii="Helvetica Neue" w:eastAsia="Helvetica Neue" w:hAnsi="Helvetica Neue" w:cs="Helvetica Neue"/>
          <w:sz w:val="18"/>
          <w:szCs w:val="18"/>
        </w:rPr>
        <w:t>sa</w:t>
      </w:r>
      <w:r w:rsidRPr="00A63FAC">
        <w:rPr>
          <w:rFonts w:ascii="Helvetica Neue" w:eastAsia="Helvetica Neue" w:hAnsi="Helvetica Neue" w:cs="Helvetica Neue"/>
          <w:sz w:val="18"/>
          <w:szCs w:val="18"/>
        </w:rPr>
        <w:t xml:space="preserve"> </w:t>
      </w:r>
      <w:r w:rsidR="00112546" w:rsidRPr="00A63FAC">
        <w:rPr>
          <w:rFonts w:ascii="Helvetica Neue" w:eastAsia="Helvetica Neue" w:hAnsi="Helvetica Neue" w:cs="Helvetica Neue"/>
          <w:sz w:val="18"/>
          <w:szCs w:val="18"/>
        </w:rPr>
        <w:t>pesquisa</w:t>
      </w:r>
      <w:r w:rsidRPr="00A63FAC">
        <w:rPr>
          <w:rFonts w:ascii="Helvetica Neue" w:eastAsia="Helvetica Neue" w:hAnsi="Helvetica Neue" w:cs="Helvetica Neue"/>
          <w:sz w:val="18"/>
          <w:szCs w:val="18"/>
        </w:rPr>
        <w:t xml:space="preserve"> </w:t>
      </w:r>
      <w:r w:rsidR="00112546" w:rsidRPr="00A63FAC">
        <w:rPr>
          <w:rFonts w:ascii="Helvetica Neue" w:eastAsia="Helvetica Neue" w:hAnsi="Helvetica Neue" w:cs="Helvetica Neue"/>
          <w:sz w:val="18"/>
          <w:szCs w:val="18"/>
        </w:rPr>
        <w:t xml:space="preserve">ainda </w:t>
      </w:r>
      <w:r w:rsidR="005462D9" w:rsidRPr="00A63FAC">
        <w:rPr>
          <w:rFonts w:ascii="Helvetica Neue" w:eastAsia="Helvetica Neue" w:hAnsi="Helvetica Neue" w:cs="Helvetica Neue"/>
          <w:sz w:val="18"/>
          <w:szCs w:val="18"/>
        </w:rPr>
        <w:t xml:space="preserve">se </w:t>
      </w:r>
      <w:r w:rsidR="00426543" w:rsidRPr="00A63FAC">
        <w:rPr>
          <w:rFonts w:ascii="Helvetica Neue" w:eastAsia="Helvetica Neue" w:hAnsi="Helvetica Neue" w:cs="Helvetica Neue"/>
          <w:sz w:val="18"/>
          <w:szCs w:val="18"/>
        </w:rPr>
        <w:t>encontra</w:t>
      </w:r>
      <w:r w:rsidR="00112546" w:rsidRPr="00A63FAC">
        <w:rPr>
          <w:rFonts w:ascii="Helvetica Neue" w:eastAsia="Helvetica Neue" w:hAnsi="Helvetica Neue" w:cs="Helvetica Neue"/>
          <w:sz w:val="18"/>
          <w:szCs w:val="18"/>
        </w:rPr>
        <w:t xml:space="preserve"> em </w:t>
      </w:r>
      <w:r w:rsidRPr="00A63FAC">
        <w:rPr>
          <w:rFonts w:ascii="Helvetica Neue" w:eastAsia="Helvetica Neue" w:hAnsi="Helvetica Neue" w:cs="Helvetica Neue"/>
          <w:sz w:val="18"/>
          <w:szCs w:val="18"/>
        </w:rPr>
        <w:t>andamento</w:t>
      </w:r>
      <w:r w:rsidR="005C7323" w:rsidRPr="00A63FAC">
        <w:rPr>
          <w:rFonts w:ascii="Helvetica Neue" w:eastAsia="Helvetica Neue" w:hAnsi="Helvetica Neue" w:cs="Helvetica Neue"/>
          <w:sz w:val="18"/>
          <w:szCs w:val="18"/>
        </w:rPr>
        <w:t>,</w:t>
      </w:r>
      <w:r w:rsidR="00112546" w:rsidRPr="00A63FAC">
        <w:rPr>
          <w:rFonts w:ascii="Helvetica Neue" w:eastAsia="Helvetica Neue" w:hAnsi="Helvetica Neue" w:cs="Helvetica Neue"/>
          <w:sz w:val="18"/>
          <w:szCs w:val="18"/>
        </w:rPr>
        <w:t xml:space="preserve"> mas com a proposta </w:t>
      </w:r>
      <w:r w:rsidR="004A2AA4" w:rsidRPr="00A63FAC">
        <w:rPr>
          <w:rFonts w:ascii="Helvetica Neue" w:eastAsia="Helvetica Neue" w:hAnsi="Helvetica Neue" w:cs="Helvetica Neue"/>
          <w:sz w:val="18"/>
          <w:szCs w:val="18"/>
        </w:rPr>
        <w:t xml:space="preserve">de utilizar modelos de aprendizado de máquina para </w:t>
      </w:r>
      <w:r w:rsidRPr="00A63FAC">
        <w:rPr>
          <w:rFonts w:ascii="Helvetica Neue" w:eastAsia="Helvetica Neue" w:hAnsi="Helvetica Neue" w:cs="Helvetica Neue"/>
          <w:sz w:val="18"/>
          <w:szCs w:val="18"/>
        </w:rPr>
        <w:t xml:space="preserve">prever a evasão dos alunos. As variáveis identificadas até o momento servirão de base inicial para </w:t>
      </w:r>
      <w:r w:rsidR="00F56D6F" w:rsidRPr="00A63FAC">
        <w:rPr>
          <w:rFonts w:ascii="Helvetica Neue" w:eastAsia="Helvetica Neue" w:hAnsi="Helvetica Neue" w:cs="Helvetica Neue"/>
          <w:sz w:val="18"/>
          <w:szCs w:val="18"/>
        </w:rPr>
        <w:t>escolha</w:t>
      </w:r>
      <w:r w:rsidRPr="00A63FAC">
        <w:rPr>
          <w:rFonts w:ascii="Helvetica Neue" w:eastAsia="Helvetica Neue" w:hAnsi="Helvetica Neue" w:cs="Helvetica Neue"/>
          <w:sz w:val="18"/>
          <w:szCs w:val="18"/>
        </w:rPr>
        <w:t xml:space="preserve"> dos</w:t>
      </w:r>
      <w:r w:rsidR="00BF3575" w:rsidRPr="00A63FAC">
        <w:rPr>
          <w:rFonts w:ascii="Helvetica Neue" w:eastAsia="Helvetica Neue" w:hAnsi="Helvetica Neue" w:cs="Helvetica Neue"/>
          <w:sz w:val="18"/>
          <w:szCs w:val="18"/>
        </w:rPr>
        <w:t xml:space="preserve"> modelos de aprendizado de máquina</w:t>
      </w:r>
      <w:r w:rsidR="00F56D6F" w:rsidRPr="00A63FAC">
        <w:rPr>
          <w:rFonts w:ascii="Helvetica Neue" w:eastAsia="Helvetica Neue" w:hAnsi="Helvetica Neue" w:cs="Helvetica Neue"/>
          <w:sz w:val="18"/>
          <w:szCs w:val="18"/>
        </w:rPr>
        <w:t xml:space="preserve"> mais adequados </w:t>
      </w:r>
      <w:r w:rsidR="002715AF">
        <w:rPr>
          <w:rFonts w:ascii="Helvetica Neue" w:eastAsia="Helvetica Neue" w:hAnsi="Helvetica Neue" w:cs="Helvetica Neue"/>
          <w:sz w:val="18"/>
          <w:szCs w:val="18"/>
        </w:rPr>
        <w:t>à abordagem d</w:t>
      </w:r>
      <w:r w:rsidR="00F56D6F" w:rsidRPr="00A63FAC">
        <w:rPr>
          <w:rFonts w:ascii="Helvetica Neue" w:eastAsia="Helvetica Neue" w:hAnsi="Helvetica Neue" w:cs="Helvetica Neue"/>
          <w:sz w:val="18"/>
          <w:szCs w:val="18"/>
        </w:rPr>
        <w:t>o</w:t>
      </w:r>
      <w:r w:rsidR="005462D9" w:rsidRPr="00A63FAC">
        <w:rPr>
          <w:rFonts w:ascii="Helvetica Neue" w:eastAsia="Helvetica Neue" w:hAnsi="Helvetica Neue" w:cs="Helvetica Neue"/>
          <w:sz w:val="18"/>
          <w:szCs w:val="18"/>
        </w:rPr>
        <w:t>s dados</w:t>
      </w:r>
      <w:r w:rsidR="00BF3575" w:rsidRPr="00A63FAC">
        <w:rPr>
          <w:rFonts w:ascii="Helvetica Neue" w:eastAsia="Helvetica Neue" w:hAnsi="Helvetica Neue" w:cs="Helvetica Neue"/>
          <w:sz w:val="18"/>
          <w:szCs w:val="18"/>
        </w:rPr>
        <w:t>.</w:t>
      </w:r>
    </w:p>
    <w:p w14:paraId="5CDE8784" w14:textId="77777777" w:rsidR="00E72338" w:rsidRPr="00A63FAC" w:rsidRDefault="00E72338" w:rsidP="00D3344A">
      <w:pPr>
        <w:widowControl w:val="0"/>
        <w:spacing w:line="288" w:lineRule="auto"/>
        <w:ind w:right="-43" w:firstLine="435"/>
        <w:jc w:val="both"/>
        <w:rPr>
          <w:rFonts w:ascii="Helvetica Neue" w:eastAsia="Helvetica Neue" w:hAnsi="Helvetica Neue" w:cs="Helvetica Neue"/>
          <w:sz w:val="18"/>
          <w:szCs w:val="18"/>
        </w:rPr>
      </w:pPr>
    </w:p>
    <w:p w14:paraId="7C2F605B" w14:textId="23C59916" w:rsidR="003A1DB8" w:rsidRPr="00A63FAC" w:rsidRDefault="00D3464B" w:rsidP="00FB162B">
      <w:pPr>
        <w:widowControl w:val="0"/>
        <w:ind w:right="-45"/>
        <w:rPr>
          <w:rFonts w:ascii="Helvetica Neue" w:eastAsia="Helvetica Neue" w:hAnsi="Helvetica Neue" w:cs="Helvetica Neue"/>
          <w:b/>
          <w:sz w:val="18"/>
          <w:szCs w:val="18"/>
        </w:rPr>
      </w:pPr>
      <w:r w:rsidRPr="00A63FAC">
        <w:rPr>
          <w:rFonts w:ascii="Helvetica Neue" w:eastAsia="Helvetica Neue" w:hAnsi="Helvetica Neue" w:cs="Helvetica Neue"/>
          <w:b/>
          <w:sz w:val="18"/>
          <w:szCs w:val="18"/>
        </w:rPr>
        <w:t>Agradecimentos</w:t>
      </w:r>
    </w:p>
    <w:p w14:paraId="750D9D3D" w14:textId="6001CB10" w:rsidR="00C4733A" w:rsidRDefault="00C4733A" w:rsidP="00D3344A">
      <w:pPr>
        <w:widowControl w:val="0"/>
        <w:ind w:right="-43" w:firstLine="294"/>
        <w:jc w:val="both"/>
        <w:rPr>
          <w:rFonts w:ascii="Helvetica Neue" w:eastAsia="Helvetica Neue" w:hAnsi="Helvetica Neue" w:cs="Helvetica Neue"/>
          <w:sz w:val="18"/>
          <w:szCs w:val="18"/>
        </w:rPr>
      </w:pPr>
      <w:r w:rsidRPr="00A63FAC">
        <w:rPr>
          <w:rFonts w:ascii="Helvetica Neue" w:eastAsia="Helvetica Neue" w:hAnsi="Helvetica Neue" w:cs="Helvetica Neue"/>
          <w:sz w:val="18"/>
          <w:szCs w:val="18"/>
        </w:rPr>
        <w:t xml:space="preserve">Ao Instituto Federal de Educação Ciência e Tecnologia da Paraíba </w:t>
      </w:r>
      <w:r w:rsidR="00ED0C3F" w:rsidRPr="00A63FAC">
        <w:rPr>
          <w:rFonts w:ascii="Helvetica Neue" w:eastAsia="Helvetica Neue" w:hAnsi="Helvetica Neue" w:cs="Helvetica Neue"/>
          <w:sz w:val="18"/>
          <w:szCs w:val="18"/>
        </w:rPr>
        <w:t>pelo apoio integral para o desenvolvimento deste estudo</w:t>
      </w:r>
      <w:r w:rsidR="00602881" w:rsidRPr="00A63FAC">
        <w:rPr>
          <w:rFonts w:ascii="Helvetica Neue" w:eastAsia="Helvetica Neue" w:hAnsi="Helvetica Neue" w:cs="Helvetica Neue"/>
          <w:sz w:val="18"/>
          <w:szCs w:val="18"/>
        </w:rPr>
        <w:t>.</w:t>
      </w:r>
    </w:p>
    <w:p w14:paraId="14375831" w14:textId="77777777" w:rsidR="00CE5B4C" w:rsidRDefault="00CE5B4C" w:rsidP="00D3344A">
      <w:pPr>
        <w:widowControl w:val="0"/>
        <w:spacing w:line="288" w:lineRule="auto"/>
        <w:ind w:right="-43"/>
        <w:rPr>
          <w:rFonts w:ascii="Helvetica Neue" w:eastAsia="Helvetica Neue" w:hAnsi="Helvetica Neue" w:cs="Helvetica Neue"/>
          <w:b/>
          <w:sz w:val="18"/>
          <w:szCs w:val="18"/>
        </w:rPr>
      </w:pPr>
    </w:p>
    <w:p w14:paraId="7C2F605D" w14:textId="4B2637CC" w:rsidR="003A1DB8" w:rsidRPr="00A63FAC" w:rsidRDefault="00D3464B" w:rsidP="00D3344A">
      <w:pPr>
        <w:widowControl w:val="0"/>
        <w:spacing w:line="288" w:lineRule="auto"/>
        <w:ind w:right="-43"/>
        <w:rPr>
          <w:rFonts w:ascii="Helvetica Neue" w:eastAsia="Helvetica Neue" w:hAnsi="Helvetica Neue" w:cs="Helvetica Neue"/>
          <w:b/>
          <w:sz w:val="18"/>
          <w:szCs w:val="18"/>
        </w:rPr>
      </w:pPr>
      <w:r w:rsidRPr="00A63FAC">
        <w:rPr>
          <w:rFonts w:ascii="Helvetica Neue" w:eastAsia="Helvetica Neue" w:hAnsi="Helvetica Neue" w:cs="Helvetica Neue"/>
          <w:b/>
          <w:sz w:val="18"/>
          <w:szCs w:val="18"/>
        </w:rPr>
        <w:t>Referências</w:t>
      </w:r>
    </w:p>
    <w:p w14:paraId="54935562" w14:textId="2C813FE7" w:rsidR="00EB1242" w:rsidRPr="00A63FAC" w:rsidRDefault="00A875BB" w:rsidP="00D3344A">
      <w:pPr>
        <w:widowControl w:val="0"/>
        <w:ind w:right="-43"/>
        <w:rPr>
          <w:rFonts w:ascii="Helvetica Neue" w:eastAsia="Helvetica Neue" w:hAnsi="Helvetica Neue" w:cs="Helvetica Neue"/>
          <w:sz w:val="18"/>
          <w:szCs w:val="18"/>
        </w:rPr>
      </w:pPr>
      <w:r w:rsidRPr="00A63FAC">
        <w:rPr>
          <w:rFonts w:ascii="Helvetica Neue" w:eastAsia="Helvetica Neue" w:hAnsi="Helvetica Neue" w:cs="Helvetica Neue"/>
          <w:sz w:val="18"/>
          <w:szCs w:val="18"/>
        </w:rPr>
        <w:t xml:space="preserve">BRASIL. Ministério da Educação. Instituto Nacional </w:t>
      </w:r>
      <w:r w:rsidR="00E72338">
        <w:rPr>
          <w:rFonts w:ascii="Helvetica Neue" w:eastAsia="Helvetica Neue" w:hAnsi="Helvetica Neue" w:cs="Helvetica Neue"/>
          <w:sz w:val="18"/>
          <w:szCs w:val="18"/>
        </w:rPr>
        <w:t>d</w:t>
      </w:r>
      <w:r w:rsidR="00E72338" w:rsidRPr="00A63FAC">
        <w:rPr>
          <w:rFonts w:ascii="Helvetica Neue" w:eastAsia="Helvetica Neue" w:hAnsi="Helvetica Neue" w:cs="Helvetica Neue"/>
          <w:sz w:val="18"/>
          <w:szCs w:val="18"/>
        </w:rPr>
        <w:t xml:space="preserve">e </w:t>
      </w:r>
      <w:r w:rsidRPr="00A63FAC">
        <w:rPr>
          <w:rFonts w:ascii="Helvetica Neue" w:eastAsia="Helvetica Neue" w:hAnsi="Helvetica Neue" w:cs="Helvetica Neue"/>
          <w:sz w:val="18"/>
          <w:szCs w:val="18"/>
        </w:rPr>
        <w:t xml:space="preserve">Estudos </w:t>
      </w:r>
      <w:r w:rsidR="00E72338">
        <w:rPr>
          <w:rFonts w:ascii="Helvetica Neue" w:eastAsia="Helvetica Neue" w:hAnsi="Helvetica Neue" w:cs="Helvetica Neue"/>
          <w:sz w:val="18"/>
          <w:szCs w:val="18"/>
        </w:rPr>
        <w:t>e</w:t>
      </w:r>
      <w:r w:rsidR="00E72338" w:rsidRPr="00A63FAC">
        <w:rPr>
          <w:rFonts w:ascii="Helvetica Neue" w:eastAsia="Helvetica Neue" w:hAnsi="Helvetica Neue" w:cs="Helvetica Neue"/>
          <w:sz w:val="18"/>
          <w:szCs w:val="18"/>
        </w:rPr>
        <w:t xml:space="preserve"> </w:t>
      </w:r>
      <w:r w:rsidRPr="00A63FAC">
        <w:rPr>
          <w:rFonts w:ascii="Helvetica Neue" w:eastAsia="Helvetica Neue" w:hAnsi="Helvetica Neue" w:cs="Helvetica Neue"/>
          <w:sz w:val="18"/>
          <w:szCs w:val="18"/>
        </w:rPr>
        <w:t>Pesquisas Educacionais Anísio</w:t>
      </w:r>
      <w:r w:rsidR="00E72338">
        <w:rPr>
          <w:rFonts w:ascii="Helvetica Neue" w:eastAsia="Helvetica Neue" w:hAnsi="Helvetica Neue" w:cs="Helvetica Neue"/>
          <w:sz w:val="18"/>
          <w:szCs w:val="18"/>
        </w:rPr>
        <w:t xml:space="preserve"> </w:t>
      </w:r>
      <w:r w:rsidRPr="00A63FAC">
        <w:rPr>
          <w:rFonts w:ascii="Helvetica Neue" w:eastAsia="Helvetica Neue" w:hAnsi="Helvetica Neue" w:cs="Helvetica Neue"/>
          <w:sz w:val="18"/>
          <w:szCs w:val="18"/>
        </w:rPr>
        <w:t>Teixeira – INEP. Censo da Educação Superior 2019. Brasília, 2019. Disponível em:</w:t>
      </w:r>
      <w:r w:rsidR="00E72338">
        <w:rPr>
          <w:rFonts w:ascii="Helvetica Neue" w:eastAsia="Helvetica Neue" w:hAnsi="Helvetica Neue" w:cs="Helvetica Neue"/>
          <w:sz w:val="18"/>
          <w:szCs w:val="18"/>
        </w:rPr>
        <w:t xml:space="preserve"> </w:t>
      </w:r>
      <w:r w:rsidRPr="00A63FAC">
        <w:rPr>
          <w:rFonts w:ascii="Helvetica Neue" w:eastAsia="Helvetica Neue" w:hAnsi="Helvetica Neue" w:cs="Helvetica Neue"/>
          <w:sz w:val="18"/>
          <w:szCs w:val="18"/>
        </w:rPr>
        <w:t>&lt;</w:t>
      </w:r>
      <w:r w:rsidR="006D708A" w:rsidRPr="00A63FAC">
        <w:rPr>
          <w:rFonts w:ascii="Helvetica Neue" w:eastAsia="Helvetica Neue" w:hAnsi="Helvetica Neue" w:cs="Helvetica Neue"/>
          <w:sz w:val="18"/>
          <w:szCs w:val="18"/>
        </w:rPr>
        <w:t>https://download.inep.gov.br/publicacoes/institucionais/estatisticas_e_indicadores/resumo_tecnico_censo_da_educacao_superior_2019.pdf</w:t>
      </w:r>
      <w:r w:rsidRPr="00A63FAC">
        <w:rPr>
          <w:rFonts w:ascii="Helvetica Neue" w:eastAsia="Helvetica Neue" w:hAnsi="Helvetica Neue" w:cs="Helvetica Neue"/>
          <w:sz w:val="18"/>
          <w:szCs w:val="18"/>
        </w:rPr>
        <w:t>&gt;</w:t>
      </w:r>
      <w:r w:rsidR="00E72338">
        <w:rPr>
          <w:rFonts w:ascii="Helvetica Neue" w:eastAsia="Helvetica Neue" w:hAnsi="Helvetica Neue" w:cs="Helvetica Neue"/>
          <w:sz w:val="18"/>
          <w:szCs w:val="18"/>
        </w:rPr>
        <w:t>. Acesso em: 21 maio 2021.</w:t>
      </w:r>
    </w:p>
    <w:p w14:paraId="4853CD92" w14:textId="6BB7F2F9" w:rsidR="001E352E" w:rsidRPr="00A63FAC" w:rsidRDefault="001E352E" w:rsidP="00D3344A">
      <w:pPr>
        <w:widowControl w:val="0"/>
        <w:ind w:right="-43"/>
        <w:rPr>
          <w:rFonts w:ascii="Helvetica Neue" w:eastAsia="Helvetica Neue" w:hAnsi="Helvetica Neue" w:cs="Helvetica Neue"/>
          <w:sz w:val="18"/>
          <w:szCs w:val="18"/>
        </w:rPr>
      </w:pPr>
      <w:r w:rsidRPr="00A63FAC">
        <w:rPr>
          <w:rFonts w:ascii="Helvetica Neue" w:eastAsia="Helvetica Neue" w:hAnsi="Helvetica Neue" w:cs="Helvetica Neue"/>
          <w:sz w:val="18"/>
          <w:szCs w:val="18"/>
        </w:rPr>
        <w:t>FRITSCH, Rosangela; DA ROCHA, Cleonice Silveira; VITELLI, Ricardo Ferreira. A evasão nos cursos de graduação em uma instituição de ensino superior privada. Revista Educação em Questão, v. 52, n. 38, p. 81-108, 2015.</w:t>
      </w:r>
    </w:p>
    <w:p w14:paraId="520235AD" w14:textId="77777777" w:rsidR="001E352E" w:rsidRPr="00A63FAC" w:rsidRDefault="001E352E" w:rsidP="00D3344A">
      <w:pPr>
        <w:widowControl w:val="0"/>
        <w:ind w:right="-43"/>
        <w:rPr>
          <w:rFonts w:ascii="Helvetica Neue" w:eastAsia="Helvetica Neue" w:hAnsi="Helvetica Neue" w:cs="Helvetica Neue"/>
          <w:sz w:val="18"/>
          <w:szCs w:val="18"/>
        </w:rPr>
      </w:pPr>
      <w:r w:rsidRPr="00A63FAC">
        <w:rPr>
          <w:rFonts w:ascii="Helvetica Neue" w:eastAsia="Helvetica Neue" w:hAnsi="Helvetica Neue" w:cs="Helvetica Neue"/>
          <w:sz w:val="18"/>
          <w:szCs w:val="18"/>
        </w:rPr>
        <w:t>GILIOLI, R. S. P. Evasão em instituições federais de ensino superior no Brasil: Expansão da rede, SISU e desafios. Brasília: Consultoria Legislativa: Câmara dos Deputados, 2016.</w:t>
      </w:r>
    </w:p>
    <w:p w14:paraId="4A5552E9" w14:textId="53406997" w:rsidR="001E352E" w:rsidRPr="00A63FAC" w:rsidRDefault="001E352E" w:rsidP="00D3344A">
      <w:pPr>
        <w:widowControl w:val="0"/>
        <w:ind w:right="-43"/>
        <w:rPr>
          <w:rFonts w:ascii="Helvetica Neue" w:eastAsia="Helvetica Neue" w:hAnsi="Helvetica Neue" w:cs="Helvetica Neue"/>
          <w:sz w:val="18"/>
          <w:szCs w:val="18"/>
        </w:rPr>
      </w:pPr>
      <w:r w:rsidRPr="00A63FAC">
        <w:rPr>
          <w:rFonts w:ascii="Helvetica Neue" w:eastAsia="Helvetica Neue" w:hAnsi="Helvetica Neue" w:cs="Helvetica Neue"/>
          <w:sz w:val="18"/>
          <w:szCs w:val="18"/>
        </w:rPr>
        <w:t>SACCARO, Alice; FRANÇA, Marco Túlio Aniceto; JACINTO, Paulo de Andrade. Fatores Associados à Evasão no Ensino Superior Brasileiro: um estudo de análise de sobrevivência para os cursos das áreas de Ciência, Matemática e Computação e de Engenharia, Produção e Construção em instituições públicas e privadas. Estudos Econômicos</w:t>
      </w:r>
      <w:r w:rsidR="00B16A45">
        <w:rPr>
          <w:rFonts w:ascii="Helvetica Neue" w:eastAsia="Helvetica Neue" w:hAnsi="Helvetica Neue" w:cs="Helvetica Neue"/>
          <w:sz w:val="18"/>
          <w:szCs w:val="18"/>
        </w:rPr>
        <w:t xml:space="preserve">, </w:t>
      </w:r>
      <w:r w:rsidRPr="00A63FAC">
        <w:rPr>
          <w:rFonts w:ascii="Helvetica Neue" w:eastAsia="Helvetica Neue" w:hAnsi="Helvetica Neue" w:cs="Helvetica Neue"/>
          <w:sz w:val="18"/>
          <w:szCs w:val="18"/>
        </w:rPr>
        <w:t>São Paulo, v. 49, p. 337-373, 2019.</w:t>
      </w:r>
    </w:p>
    <w:p w14:paraId="465A8BDC" w14:textId="2532FF3A" w:rsidR="001E352E" w:rsidRPr="00A63FAC" w:rsidRDefault="00B16A45" w:rsidP="00D3344A">
      <w:pPr>
        <w:widowControl w:val="0"/>
        <w:ind w:right="-43"/>
        <w:rPr>
          <w:rFonts w:ascii="Helvetica Neue" w:eastAsia="Helvetica Neue" w:hAnsi="Helvetica Neue" w:cs="Helvetica Neue"/>
          <w:sz w:val="18"/>
          <w:szCs w:val="18"/>
        </w:rPr>
      </w:pPr>
      <w:r w:rsidRPr="00A63FAC">
        <w:rPr>
          <w:rFonts w:ascii="Helvetica Neue" w:eastAsia="Helvetica Neue" w:hAnsi="Helvetica Neue" w:cs="Helvetica Neue"/>
          <w:sz w:val="18"/>
          <w:szCs w:val="18"/>
        </w:rPr>
        <w:t>SANTELICES</w:t>
      </w:r>
      <w:r w:rsidR="001E352E" w:rsidRPr="00A63FAC">
        <w:rPr>
          <w:rFonts w:ascii="Helvetica Neue" w:eastAsia="Helvetica Neue" w:hAnsi="Helvetica Neue" w:cs="Helvetica Neue"/>
          <w:sz w:val="18"/>
          <w:szCs w:val="18"/>
        </w:rPr>
        <w:t>, María Verónica</w:t>
      </w:r>
      <w:r>
        <w:rPr>
          <w:rFonts w:ascii="Helvetica Neue" w:eastAsia="Helvetica Neue" w:hAnsi="Helvetica Neue" w:cs="Helvetica Neue"/>
          <w:sz w:val="18"/>
          <w:szCs w:val="18"/>
        </w:rPr>
        <w:t xml:space="preserve"> </w:t>
      </w:r>
      <w:r w:rsidR="001E352E" w:rsidRPr="00D3344A">
        <w:rPr>
          <w:rFonts w:ascii="Helvetica Neue" w:eastAsia="Helvetica Neue" w:hAnsi="Helvetica Neue" w:cs="Helvetica Neue"/>
          <w:i/>
          <w:iCs/>
          <w:sz w:val="18"/>
          <w:szCs w:val="18"/>
        </w:rPr>
        <w:t>et al.</w:t>
      </w:r>
      <w:r>
        <w:rPr>
          <w:rFonts w:ascii="Helvetica Neue" w:eastAsia="Helvetica Neue" w:hAnsi="Helvetica Neue" w:cs="Helvetica Neue"/>
          <w:sz w:val="18"/>
          <w:szCs w:val="18"/>
        </w:rPr>
        <w:t xml:space="preserve"> </w:t>
      </w:r>
      <w:r w:rsidR="001E352E" w:rsidRPr="00A63FAC">
        <w:rPr>
          <w:rFonts w:ascii="Helvetica Neue" w:eastAsia="Helvetica Neue" w:hAnsi="Helvetica Neue" w:cs="Helvetica Neue"/>
          <w:sz w:val="18"/>
          <w:szCs w:val="18"/>
        </w:rPr>
        <w:t>Determinants of persistence and the role of financial aid: lessons from Chile. Higher Education</w:t>
      </w:r>
      <w:r>
        <w:rPr>
          <w:rFonts w:ascii="Helvetica Neue" w:eastAsia="Helvetica Neue" w:hAnsi="Helvetica Neue" w:cs="Helvetica Neue"/>
          <w:sz w:val="18"/>
          <w:szCs w:val="18"/>
        </w:rPr>
        <w:t>,</w:t>
      </w:r>
      <w:r w:rsidR="001E352E" w:rsidRPr="00A63FAC">
        <w:rPr>
          <w:rFonts w:ascii="Helvetica Neue" w:eastAsia="Helvetica Neue" w:hAnsi="Helvetica Neue" w:cs="Helvetica Neue"/>
          <w:sz w:val="18"/>
          <w:szCs w:val="18"/>
        </w:rPr>
        <w:t xml:space="preserve"> </w:t>
      </w:r>
      <w:r>
        <w:rPr>
          <w:rFonts w:ascii="Helvetica Neue" w:eastAsia="Helvetica Neue" w:hAnsi="Helvetica Neue" w:cs="Helvetica Neue"/>
          <w:sz w:val="18"/>
          <w:szCs w:val="18"/>
        </w:rPr>
        <w:t xml:space="preserve">v. </w:t>
      </w:r>
      <w:r w:rsidR="001E352E" w:rsidRPr="00A63FAC">
        <w:rPr>
          <w:rFonts w:ascii="Helvetica Neue" w:eastAsia="Helvetica Neue" w:hAnsi="Helvetica Neue" w:cs="Helvetica Neue"/>
          <w:sz w:val="18"/>
          <w:szCs w:val="18"/>
        </w:rPr>
        <w:t>71</w:t>
      </w:r>
      <w:r>
        <w:rPr>
          <w:rFonts w:ascii="Helvetica Neue" w:eastAsia="Helvetica Neue" w:hAnsi="Helvetica Neue" w:cs="Helvetica Neue"/>
          <w:sz w:val="18"/>
          <w:szCs w:val="18"/>
        </w:rPr>
        <w:t>, n.</w:t>
      </w:r>
      <w:r w:rsidR="001E352E" w:rsidRPr="00A63FAC">
        <w:rPr>
          <w:rFonts w:ascii="Helvetica Neue" w:eastAsia="Helvetica Neue" w:hAnsi="Helvetica Neue" w:cs="Helvetica Neue"/>
          <w:sz w:val="18"/>
          <w:szCs w:val="18"/>
        </w:rPr>
        <w:t>3</w:t>
      </w:r>
      <w:r>
        <w:rPr>
          <w:rFonts w:ascii="Helvetica Neue" w:eastAsia="Helvetica Neue" w:hAnsi="Helvetica Neue" w:cs="Helvetica Neue"/>
          <w:sz w:val="18"/>
          <w:szCs w:val="18"/>
        </w:rPr>
        <w:t>,</w:t>
      </w:r>
      <w:r w:rsidR="001E352E" w:rsidRPr="00A63FAC">
        <w:rPr>
          <w:rFonts w:ascii="Helvetica Neue" w:eastAsia="Helvetica Neue" w:hAnsi="Helvetica Neue" w:cs="Helvetica Neue"/>
          <w:sz w:val="18"/>
          <w:szCs w:val="18"/>
        </w:rPr>
        <w:t xml:space="preserve"> </w:t>
      </w:r>
      <w:r>
        <w:rPr>
          <w:rFonts w:ascii="Helvetica Neue" w:eastAsia="Helvetica Neue" w:hAnsi="Helvetica Neue" w:cs="Helvetica Neue"/>
          <w:sz w:val="18"/>
          <w:szCs w:val="18"/>
        </w:rPr>
        <w:t xml:space="preserve">p. </w:t>
      </w:r>
      <w:r w:rsidR="001E352E" w:rsidRPr="00A63FAC">
        <w:rPr>
          <w:rFonts w:ascii="Helvetica Neue" w:eastAsia="Helvetica Neue" w:hAnsi="Helvetica Neue" w:cs="Helvetica Neue"/>
          <w:sz w:val="18"/>
          <w:szCs w:val="18"/>
        </w:rPr>
        <w:t>323-342</w:t>
      </w:r>
      <w:r>
        <w:rPr>
          <w:rFonts w:ascii="Helvetica Neue" w:eastAsia="Helvetica Neue" w:hAnsi="Helvetica Neue" w:cs="Helvetica Neue"/>
          <w:sz w:val="18"/>
          <w:szCs w:val="18"/>
        </w:rPr>
        <w:t>,</w:t>
      </w:r>
      <w:r w:rsidRPr="00B16A45">
        <w:rPr>
          <w:rFonts w:ascii="Helvetica Neue" w:eastAsia="Helvetica Neue" w:hAnsi="Helvetica Neue" w:cs="Helvetica Neue"/>
          <w:sz w:val="18"/>
          <w:szCs w:val="18"/>
        </w:rPr>
        <w:t xml:space="preserve"> </w:t>
      </w:r>
      <w:r w:rsidRPr="00A63FAC">
        <w:rPr>
          <w:rFonts w:ascii="Helvetica Neue" w:eastAsia="Helvetica Neue" w:hAnsi="Helvetica Neue" w:cs="Helvetica Neue"/>
          <w:sz w:val="18"/>
          <w:szCs w:val="18"/>
        </w:rPr>
        <w:t>2016</w:t>
      </w:r>
      <w:r>
        <w:rPr>
          <w:rFonts w:ascii="Helvetica Neue" w:eastAsia="Helvetica Neue" w:hAnsi="Helvetica Neue" w:cs="Helvetica Neue"/>
          <w:sz w:val="18"/>
          <w:szCs w:val="18"/>
        </w:rPr>
        <w:t>.</w:t>
      </w:r>
    </w:p>
    <w:p w14:paraId="1AB4613F" w14:textId="4D757ADB" w:rsidR="001E352E" w:rsidRPr="00A63FAC" w:rsidRDefault="00B16A45" w:rsidP="00D3344A">
      <w:pPr>
        <w:widowControl w:val="0"/>
        <w:ind w:right="-43"/>
        <w:rPr>
          <w:rFonts w:ascii="Helvetica Neue" w:eastAsia="Helvetica Neue" w:hAnsi="Helvetica Neue" w:cs="Helvetica Neue"/>
          <w:sz w:val="18"/>
          <w:szCs w:val="18"/>
        </w:rPr>
      </w:pPr>
      <w:r w:rsidRPr="00A63FAC">
        <w:rPr>
          <w:rFonts w:ascii="Helvetica Neue" w:eastAsia="Helvetica Neue" w:hAnsi="Helvetica Neue" w:cs="Helvetica Neue"/>
          <w:sz w:val="18"/>
          <w:szCs w:val="18"/>
        </w:rPr>
        <w:t>SILVA</w:t>
      </w:r>
      <w:r w:rsidR="001E352E" w:rsidRPr="00A63FAC">
        <w:rPr>
          <w:rFonts w:ascii="Helvetica Neue" w:eastAsia="Helvetica Neue" w:hAnsi="Helvetica Neue" w:cs="Helvetica Neue"/>
          <w:sz w:val="18"/>
          <w:szCs w:val="18"/>
        </w:rPr>
        <w:t xml:space="preserve">, Glauco Peres da. Análise de Evasão no Ensino Superior: uma proposta de diagnóstico de seus determinantes. Avaliação: Revista da Avaliação da Educação Superior, </w:t>
      </w:r>
      <w:r>
        <w:rPr>
          <w:rFonts w:ascii="Helvetica Neue" w:eastAsia="Helvetica Neue" w:hAnsi="Helvetica Neue" w:cs="Helvetica Neue"/>
          <w:sz w:val="18"/>
          <w:szCs w:val="18"/>
        </w:rPr>
        <w:t xml:space="preserve">v. </w:t>
      </w:r>
      <w:r w:rsidR="001E352E" w:rsidRPr="00A63FAC">
        <w:rPr>
          <w:rFonts w:ascii="Helvetica Neue" w:eastAsia="Helvetica Neue" w:hAnsi="Helvetica Neue" w:cs="Helvetica Neue"/>
          <w:sz w:val="18"/>
          <w:szCs w:val="18"/>
        </w:rPr>
        <w:t>18</w:t>
      </w:r>
      <w:r>
        <w:rPr>
          <w:rFonts w:ascii="Helvetica Neue" w:eastAsia="Helvetica Neue" w:hAnsi="Helvetica Neue" w:cs="Helvetica Neue"/>
          <w:sz w:val="18"/>
          <w:szCs w:val="18"/>
        </w:rPr>
        <w:t xml:space="preserve">, n. </w:t>
      </w:r>
      <w:r w:rsidR="001E352E" w:rsidRPr="00A63FAC">
        <w:rPr>
          <w:rFonts w:ascii="Helvetica Neue" w:eastAsia="Helvetica Neue" w:hAnsi="Helvetica Neue" w:cs="Helvetica Neue"/>
          <w:sz w:val="18"/>
          <w:szCs w:val="18"/>
        </w:rPr>
        <w:t>2</w:t>
      </w:r>
      <w:r>
        <w:rPr>
          <w:rFonts w:ascii="Helvetica Neue" w:eastAsia="Helvetica Neue" w:hAnsi="Helvetica Neue" w:cs="Helvetica Neue"/>
          <w:sz w:val="18"/>
          <w:szCs w:val="18"/>
        </w:rPr>
        <w:t>, p.</w:t>
      </w:r>
      <w:r w:rsidR="001E352E" w:rsidRPr="00A63FAC">
        <w:rPr>
          <w:rFonts w:ascii="Helvetica Neue" w:eastAsia="Helvetica Neue" w:hAnsi="Helvetica Neue" w:cs="Helvetica Neue"/>
          <w:sz w:val="18"/>
          <w:szCs w:val="18"/>
        </w:rPr>
        <w:t xml:space="preserve"> 311-333</w:t>
      </w:r>
      <w:r>
        <w:rPr>
          <w:rFonts w:ascii="Helvetica Neue" w:eastAsia="Helvetica Neue" w:hAnsi="Helvetica Neue" w:cs="Helvetica Neue"/>
          <w:sz w:val="18"/>
          <w:szCs w:val="18"/>
        </w:rPr>
        <w:t>,</w:t>
      </w:r>
      <w:r w:rsidRPr="00B16A45">
        <w:rPr>
          <w:rFonts w:ascii="Helvetica Neue" w:eastAsia="Helvetica Neue" w:hAnsi="Helvetica Neue" w:cs="Helvetica Neue"/>
          <w:sz w:val="18"/>
          <w:szCs w:val="18"/>
        </w:rPr>
        <w:t xml:space="preserve"> </w:t>
      </w:r>
      <w:r w:rsidRPr="00A63FAC">
        <w:rPr>
          <w:rFonts w:ascii="Helvetica Neue" w:eastAsia="Helvetica Neue" w:hAnsi="Helvetica Neue" w:cs="Helvetica Neue"/>
          <w:sz w:val="18"/>
          <w:szCs w:val="18"/>
        </w:rPr>
        <w:t>2013.</w:t>
      </w:r>
    </w:p>
    <w:p w14:paraId="4207ECED" w14:textId="02165B43" w:rsidR="001E352E" w:rsidRDefault="001E352E" w:rsidP="00D3344A">
      <w:pPr>
        <w:widowControl w:val="0"/>
        <w:ind w:right="-43"/>
        <w:rPr>
          <w:rFonts w:ascii="Helvetica Neue" w:eastAsia="Helvetica Neue" w:hAnsi="Helvetica Neue" w:cs="Helvetica Neue"/>
          <w:sz w:val="18"/>
          <w:szCs w:val="18"/>
        </w:rPr>
      </w:pPr>
      <w:r w:rsidRPr="00A63FAC">
        <w:rPr>
          <w:rFonts w:ascii="Helvetica Neue" w:eastAsia="Helvetica Neue" w:hAnsi="Helvetica Neue" w:cs="Helvetica Neue"/>
          <w:sz w:val="18"/>
          <w:szCs w:val="18"/>
        </w:rPr>
        <w:lastRenderedPageBreak/>
        <w:t>TINTO, V. Dropout from higher education: a theoretical synthesis of recent research. Review of Educational Research, Washington, v. 45, n.1, p.</w:t>
      </w:r>
      <w:r w:rsidR="00B16A45">
        <w:rPr>
          <w:rFonts w:ascii="Helvetica Neue" w:eastAsia="Helvetica Neue" w:hAnsi="Helvetica Neue" w:cs="Helvetica Neue"/>
          <w:sz w:val="18"/>
          <w:szCs w:val="18"/>
        </w:rPr>
        <w:t xml:space="preserve"> </w:t>
      </w:r>
      <w:r w:rsidRPr="00A63FAC">
        <w:rPr>
          <w:rFonts w:ascii="Helvetica Neue" w:eastAsia="Helvetica Neue" w:hAnsi="Helvetica Neue" w:cs="Helvetica Neue"/>
          <w:sz w:val="18"/>
          <w:szCs w:val="18"/>
        </w:rPr>
        <w:t>89-125, 1975.</w:t>
      </w:r>
      <w:bookmarkEnd w:id="0"/>
    </w:p>
    <w:sectPr w:rsidR="001E352E">
      <w:headerReference w:type="default" r:id="rId13"/>
      <w:footerReference w:type="default" r:id="rId14"/>
      <w:pgSz w:w="11920" w:h="16840"/>
      <w:pgMar w:top="1620" w:right="1020" w:bottom="880" w:left="1020" w:header="119" w:footer="283"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02468A" w14:textId="77777777" w:rsidR="00B438E5" w:rsidRDefault="00B438E5">
      <w:r>
        <w:separator/>
      </w:r>
    </w:p>
  </w:endnote>
  <w:endnote w:type="continuationSeparator" w:id="0">
    <w:p w14:paraId="75806C95" w14:textId="77777777" w:rsidR="00B438E5" w:rsidRDefault="00B438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NewRomanPSMT">
    <w:altName w:val="Times New Roman"/>
    <w:panose1 w:val="00000000000000000000"/>
    <w:charset w:val="00"/>
    <w:family w:val="roman"/>
    <w:notTrueType/>
    <w:pitch w:val="default"/>
  </w:font>
  <w:font w:name="Helvetica Neue">
    <w:altName w:val="Arial"/>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F6069" w14:textId="77777777" w:rsidR="003A1DB8" w:rsidRDefault="00D3464B">
    <w:pPr>
      <w:widowControl w:val="0"/>
      <w:pBdr>
        <w:top w:val="nil"/>
        <w:left w:val="nil"/>
        <w:bottom w:val="nil"/>
        <w:right w:val="nil"/>
        <w:between w:val="nil"/>
      </w:pBdr>
      <w:spacing w:line="14" w:lineRule="auto"/>
      <w:ind w:left="-1020"/>
      <w:rPr>
        <w:rFonts w:ascii="Helvetica Neue" w:eastAsia="Helvetica Neue" w:hAnsi="Helvetica Neue" w:cs="Helvetica Neue"/>
        <w:color w:val="000000"/>
        <w:sz w:val="19"/>
        <w:szCs w:val="19"/>
      </w:rPr>
    </w:pPr>
    <w:r>
      <w:rPr>
        <w:rFonts w:ascii="Helvetica Neue" w:eastAsia="Helvetica Neue" w:hAnsi="Helvetica Neue" w:cs="Helvetica Neue"/>
        <w:noProof/>
        <w:sz w:val="19"/>
        <w:szCs w:val="19"/>
      </w:rPr>
      <w:drawing>
        <wp:inline distT="114300" distB="114300" distL="114300" distR="114300" wp14:anchorId="7C2F606C" wp14:editId="7C2F606D">
          <wp:extent cx="7481888" cy="626656"/>
          <wp:effectExtent l="0" t="0" r="0" b="0"/>
          <wp:docPr id="3"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
                  <a:srcRect l="-379" t="-65367" r="-9175"/>
                  <a:stretch>
                    <a:fillRect/>
                  </a:stretch>
                </pic:blipFill>
                <pic:spPr>
                  <a:xfrm>
                    <a:off x="0" y="0"/>
                    <a:ext cx="7481888" cy="626656"/>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F97899" w14:textId="77777777" w:rsidR="00B438E5" w:rsidRDefault="00B438E5">
      <w:r>
        <w:separator/>
      </w:r>
    </w:p>
  </w:footnote>
  <w:footnote w:type="continuationSeparator" w:id="0">
    <w:p w14:paraId="10A726AF" w14:textId="77777777" w:rsidR="00B438E5" w:rsidRDefault="00B438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F6067" w14:textId="77777777" w:rsidR="003A1DB8" w:rsidRDefault="00D3464B">
    <w:pPr>
      <w:widowControl w:val="0"/>
      <w:pBdr>
        <w:top w:val="nil"/>
        <w:left w:val="nil"/>
        <w:bottom w:val="nil"/>
        <w:right w:val="nil"/>
        <w:between w:val="nil"/>
      </w:pBdr>
      <w:spacing w:line="14" w:lineRule="auto"/>
      <w:ind w:left="-992" w:hanging="27"/>
      <w:rPr>
        <w:rFonts w:ascii="Helvetica Neue" w:eastAsia="Helvetica Neue" w:hAnsi="Helvetica Neue" w:cs="Helvetica Neue"/>
        <w:color w:val="000000"/>
        <w:sz w:val="19"/>
        <w:szCs w:val="19"/>
      </w:rPr>
    </w:pPr>
    <w:r>
      <w:rPr>
        <w:rFonts w:ascii="Helvetica Neue" w:eastAsia="Helvetica Neue" w:hAnsi="Helvetica Neue" w:cs="Helvetica Neue"/>
        <w:noProof/>
        <w:sz w:val="19"/>
        <w:szCs w:val="19"/>
      </w:rPr>
      <w:drawing>
        <wp:inline distT="114300" distB="114300" distL="114300" distR="114300" wp14:anchorId="7C2F606A" wp14:editId="7C2F606B">
          <wp:extent cx="7548563" cy="811160"/>
          <wp:effectExtent l="0" t="0" r="0" b="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l="17" r="17"/>
                  <a:stretch>
                    <a:fillRect/>
                  </a:stretch>
                </pic:blipFill>
                <pic:spPr>
                  <a:xfrm>
                    <a:off x="0" y="0"/>
                    <a:ext cx="7548563" cy="81116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ED0FF8"/>
    <w:multiLevelType w:val="multilevel"/>
    <w:tmpl w:val="9DDA24E4"/>
    <w:lvl w:ilvl="0">
      <w:start w:val="1"/>
      <w:numFmt w:val="decimal"/>
      <w:lvlText w:val="%1"/>
      <w:lvlJc w:val="left"/>
      <w:pPr>
        <w:ind w:left="408" w:hanging="296"/>
      </w:pPr>
      <w:rPr>
        <w:rFonts w:ascii="Arial" w:eastAsia="Arial" w:hAnsi="Arial" w:cs="Arial"/>
        <w:b/>
        <w:i w:val="0"/>
        <w:smallCaps w:val="0"/>
        <w:strike w:val="0"/>
        <w:shd w:val="clear" w:color="auto" w:fill="auto"/>
        <w:vertAlign w:val="baseline"/>
      </w:rPr>
    </w:lvl>
    <w:lvl w:ilvl="1">
      <w:start w:val="1"/>
      <w:numFmt w:val="decimal"/>
      <w:lvlText w:val="%1.%2"/>
      <w:lvlJc w:val="left"/>
      <w:pPr>
        <w:ind w:left="454" w:hanging="454"/>
      </w:pPr>
      <w:rPr>
        <w:rFonts w:ascii="Arial" w:eastAsia="Arial" w:hAnsi="Arial" w:cs="Arial"/>
        <w:b/>
        <w:i w:val="0"/>
        <w:smallCaps w:val="0"/>
        <w:strike w:val="0"/>
        <w:shd w:val="clear" w:color="auto" w:fill="auto"/>
        <w:vertAlign w:val="baseline"/>
      </w:rPr>
    </w:lvl>
    <w:lvl w:ilvl="2">
      <w:start w:val="1"/>
      <w:numFmt w:val="decimal"/>
      <w:lvlText w:val="%1.%2.%3"/>
      <w:lvlJc w:val="left"/>
      <w:pPr>
        <w:ind w:left="678" w:hanging="454"/>
      </w:pPr>
      <w:rPr>
        <w:rFonts w:ascii="Arial" w:eastAsia="Arial" w:hAnsi="Arial" w:cs="Arial"/>
        <w:b/>
        <w:i w:val="0"/>
        <w:smallCaps w:val="0"/>
        <w:strike w:val="0"/>
        <w:shd w:val="clear" w:color="auto" w:fill="auto"/>
        <w:vertAlign w:val="baseline"/>
      </w:rPr>
    </w:lvl>
    <w:lvl w:ilvl="3">
      <w:start w:val="1"/>
      <w:numFmt w:val="decimal"/>
      <w:lvlText w:val="%1.%2.%3.%4"/>
      <w:lvlJc w:val="left"/>
      <w:pPr>
        <w:ind w:left="790" w:hanging="454"/>
      </w:pPr>
      <w:rPr>
        <w:rFonts w:ascii="Arial" w:eastAsia="Arial" w:hAnsi="Arial" w:cs="Arial"/>
        <w:b/>
        <w:i w:val="0"/>
        <w:smallCaps w:val="0"/>
        <w:strike w:val="0"/>
        <w:shd w:val="clear" w:color="auto" w:fill="auto"/>
        <w:vertAlign w:val="baseline"/>
      </w:rPr>
    </w:lvl>
    <w:lvl w:ilvl="4">
      <w:start w:val="1"/>
      <w:numFmt w:val="decimal"/>
      <w:lvlText w:val="%1.%2.%3.%4.%5"/>
      <w:lvlJc w:val="left"/>
      <w:pPr>
        <w:ind w:left="902" w:hanging="453"/>
      </w:pPr>
      <w:rPr>
        <w:rFonts w:ascii="Arial" w:eastAsia="Arial" w:hAnsi="Arial" w:cs="Arial"/>
        <w:b/>
        <w:i w:val="0"/>
        <w:smallCaps w:val="0"/>
        <w:strike w:val="0"/>
        <w:shd w:val="clear" w:color="auto" w:fill="auto"/>
        <w:vertAlign w:val="baseline"/>
      </w:rPr>
    </w:lvl>
    <w:lvl w:ilvl="5">
      <w:start w:val="1"/>
      <w:numFmt w:val="decimal"/>
      <w:lvlText w:val="%1.%2.%3.%4.%5.%6"/>
      <w:lvlJc w:val="left"/>
      <w:pPr>
        <w:ind w:left="1014" w:hanging="453"/>
      </w:pPr>
      <w:rPr>
        <w:rFonts w:ascii="Arial" w:eastAsia="Arial" w:hAnsi="Arial" w:cs="Arial"/>
        <w:b/>
        <w:i w:val="0"/>
        <w:smallCaps w:val="0"/>
        <w:strike w:val="0"/>
        <w:shd w:val="clear" w:color="auto" w:fill="auto"/>
        <w:vertAlign w:val="baseline"/>
      </w:rPr>
    </w:lvl>
    <w:lvl w:ilvl="6">
      <w:start w:val="1"/>
      <w:numFmt w:val="decimal"/>
      <w:lvlText w:val="%1.%2.%3.%4.%5.%6.%7"/>
      <w:lvlJc w:val="left"/>
      <w:pPr>
        <w:ind w:left="1126" w:hanging="454"/>
      </w:pPr>
      <w:rPr>
        <w:rFonts w:ascii="Arial" w:eastAsia="Arial" w:hAnsi="Arial" w:cs="Arial"/>
        <w:b/>
        <w:i w:val="0"/>
        <w:smallCaps w:val="0"/>
        <w:strike w:val="0"/>
        <w:shd w:val="clear" w:color="auto" w:fill="auto"/>
        <w:vertAlign w:val="baseline"/>
      </w:rPr>
    </w:lvl>
    <w:lvl w:ilvl="7">
      <w:start w:val="1"/>
      <w:numFmt w:val="decimal"/>
      <w:lvlText w:val="%1.%2.%3.%4.%5.%6.%7.%8"/>
      <w:lvlJc w:val="left"/>
      <w:pPr>
        <w:ind w:left="1238" w:hanging="454"/>
      </w:pPr>
      <w:rPr>
        <w:rFonts w:ascii="Arial" w:eastAsia="Arial" w:hAnsi="Arial" w:cs="Arial"/>
        <w:b/>
        <w:i w:val="0"/>
        <w:smallCaps w:val="0"/>
        <w:strike w:val="0"/>
        <w:shd w:val="clear" w:color="auto" w:fill="auto"/>
        <w:vertAlign w:val="baseline"/>
      </w:rPr>
    </w:lvl>
    <w:lvl w:ilvl="8">
      <w:start w:val="1"/>
      <w:numFmt w:val="decimal"/>
      <w:lvlText w:val="%1.%2.%3.%4.%5.%6.%7.%8.%9"/>
      <w:lvlJc w:val="left"/>
      <w:pPr>
        <w:ind w:left="1350" w:hanging="454"/>
      </w:pPr>
      <w:rPr>
        <w:rFonts w:ascii="Arial" w:eastAsia="Arial" w:hAnsi="Arial" w:cs="Arial"/>
        <w:b/>
        <w:i w:val="0"/>
        <w:smallCaps w:val="0"/>
        <w:strike w:val="0"/>
        <w:shd w:val="clear" w:color="auto" w:fill="auto"/>
        <w:vertAlign w:val="baseline"/>
      </w:rPr>
    </w:lvl>
  </w:abstractNum>
  <w:abstractNum w:abstractNumId="1" w15:restartNumberingAfterBreak="0">
    <w:nsid w:val="58C42853"/>
    <w:multiLevelType w:val="multilevel"/>
    <w:tmpl w:val="6A42D468"/>
    <w:lvl w:ilvl="0">
      <w:start w:val="1"/>
      <w:numFmt w:val="decimal"/>
      <w:lvlText w:val="%1."/>
      <w:lvlJc w:val="left"/>
      <w:pPr>
        <w:ind w:left="408" w:hanging="296"/>
      </w:pPr>
      <w:rPr>
        <w:rFonts w:ascii="Arial" w:eastAsia="Arial" w:hAnsi="Arial" w:cs="Arial"/>
        <w:b/>
        <w:i w:val="0"/>
        <w:smallCaps w:val="0"/>
        <w:strike w:val="0"/>
        <w:shd w:val="clear" w:color="auto" w:fill="auto"/>
        <w:vertAlign w:val="baseline"/>
      </w:rPr>
    </w:lvl>
    <w:lvl w:ilvl="1">
      <w:start w:val="4"/>
      <w:numFmt w:val="decimal"/>
      <w:lvlText w:val="%1.%2."/>
      <w:lvlJc w:val="left"/>
      <w:pPr>
        <w:ind w:left="566" w:hanging="454"/>
      </w:pPr>
      <w:rPr>
        <w:rFonts w:ascii="Arial" w:eastAsia="Arial" w:hAnsi="Arial" w:cs="Arial"/>
        <w:b/>
        <w:i w:val="0"/>
        <w:smallCaps w:val="0"/>
        <w:strike w:val="0"/>
        <w:shd w:val="clear" w:color="auto" w:fill="auto"/>
        <w:vertAlign w:val="baseline"/>
      </w:rPr>
    </w:lvl>
    <w:lvl w:ilvl="2">
      <w:start w:val="1"/>
      <w:numFmt w:val="decimal"/>
      <w:lvlText w:val="%1.%2.%3."/>
      <w:lvlJc w:val="left"/>
      <w:pPr>
        <w:ind w:left="678" w:hanging="454"/>
      </w:pPr>
      <w:rPr>
        <w:rFonts w:ascii="Arial" w:eastAsia="Arial" w:hAnsi="Arial" w:cs="Arial"/>
        <w:b/>
        <w:i w:val="0"/>
        <w:smallCaps w:val="0"/>
        <w:strike w:val="0"/>
        <w:shd w:val="clear" w:color="auto" w:fill="auto"/>
        <w:vertAlign w:val="baseline"/>
      </w:rPr>
    </w:lvl>
    <w:lvl w:ilvl="3">
      <w:start w:val="1"/>
      <w:numFmt w:val="decimal"/>
      <w:lvlText w:val="%1.%2.%3.%4."/>
      <w:lvlJc w:val="left"/>
      <w:pPr>
        <w:ind w:left="790" w:hanging="454"/>
      </w:pPr>
      <w:rPr>
        <w:rFonts w:ascii="Arial" w:eastAsia="Arial" w:hAnsi="Arial" w:cs="Arial"/>
        <w:b/>
        <w:i w:val="0"/>
        <w:smallCaps w:val="0"/>
        <w:strike w:val="0"/>
        <w:shd w:val="clear" w:color="auto" w:fill="auto"/>
        <w:vertAlign w:val="baseline"/>
      </w:rPr>
    </w:lvl>
    <w:lvl w:ilvl="4">
      <w:start w:val="1"/>
      <w:numFmt w:val="decimal"/>
      <w:lvlText w:val="%1.%2.%3.%4.%5."/>
      <w:lvlJc w:val="left"/>
      <w:pPr>
        <w:ind w:left="902" w:hanging="453"/>
      </w:pPr>
      <w:rPr>
        <w:rFonts w:ascii="Arial" w:eastAsia="Arial" w:hAnsi="Arial" w:cs="Arial"/>
        <w:b/>
        <w:i w:val="0"/>
        <w:smallCaps w:val="0"/>
        <w:strike w:val="0"/>
        <w:shd w:val="clear" w:color="auto" w:fill="auto"/>
        <w:vertAlign w:val="baseline"/>
      </w:rPr>
    </w:lvl>
    <w:lvl w:ilvl="5">
      <w:start w:val="1"/>
      <w:numFmt w:val="decimal"/>
      <w:lvlText w:val="%1.%2.%3.%4.%5.%6."/>
      <w:lvlJc w:val="left"/>
      <w:pPr>
        <w:ind w:left="1014" w:hanging="453"/>
      </w:pPr>
      <w:rPr>
        <w:rFonts w:ascii="Arial" w:eastAsia="Arial" w:hAnsi="Arial" w:cs="Arial"/>
        <w:b/>
        <w:i w:val="0"/>
        <w:smallCaps w:val="0"/>
        <w:strike w:val="0"/>
        <w:shd w:val="clear" w:color="auto" w:fill="auto"/>
        <w:vertAlign w:val="baseline"/>
      </w:rPr>
    </w:lvl>
    <w:lvl w:ilvl="6">
      <w:start w:val="1"/>
      <w:numFmt w:val="decimal"/>
      <w:lvlText w:val="%1.%2.%3.%4.%5.%6.%7."/>
      <w:lvlJc w:val="left"/>
      <w:pPr>
        <w:ind w:left="1126" w:hanging="454"/>
      </w:pPr>
      <w:rPr>
        <w:rFonts w:ascii="Arial" w:eastAsia="Arial" w:hAnsi="Arial" w:cs="Arial"/>
        <w:b/>
        <w:i w:val="0"/>
        <w:smallCaps w:val="0"/>
        <w:strike w:val="0"/>
        <w:shd w:val="clear" w:color="auto" w:fill="auto"/>
        <w:vertAlign w:val="baseline"/>
      </w:rPr>
    </w:lvl>
    <w:lvl w:ilvl="7">
      <w:start w:val="1"/>
      <w:numFmt w:val="decimal"/>
      <w:lvlText w:val="%1.%2.%3.%4.%5.%6.%7.%8."/>
      <w:lvlJc w:val="left"/>
      <w:pPr>
        <w:ind w:left="1238" w:hanging="454"/>
      </w:pPr>
      <w:rPr>
        <w:rFonts w:ascii="Arial" w:eastAsia="Arial" w:hAnsi="Arial" w:cs="Arial"/>
        <w:b/>
        <w:i w:val="0"/>
        <w:smallCaps w:val="0"/>
        <w:strike w:val="0"/>
        <w:shd w:val="clear" w:color="auto" w:fill="auto"/>
        <w:vertAlign w:val="baseline"/>
      </w:rPr>
    </w:lvl>
    <w:lvl w:ilvl="8">
      <w:start w:val="1"/>
      <w:numFmt w:val="decimal"/>
      <w:lvlText w:val="%1.%2.%3.%4.%5.%6.%7.%8.%9."/>
      <w:lvlJc w:val="left"/>
      <w:pPr>
        <w:ind w:left="1350" w:hanging="454"/>
      </w:pPr>
      <w:rPr>
        <w:rFonts w:ascii="Arial" w:eastAsia="Arial" w:hAnsi="Arial" w:cs="Arial"/>
        <w:b/>
        <w:i w:val="0"/>
        <w:smallCaps w:val="0"/>
        <w:strike w:val="0"/>
        <w:shd w:val="clear" w:color="auto" w:fill="auto"/>
        <w:vertAlign w:val="baseline"/>
      </w:rPr>
    </w:lvl>
  </w:abstractNum>
  <w:abstractNum w:abstractNumId="2" w15:restartNumberingAfterBreak="0">
    <w:nsid w:val="72E03DB4"/>
    <w:multiLevelType w:val="hybridMultilevel"/>
    <w:tmpl w:val="289E9882"/>
    <w:lvl w:ilvl="0" w:tplc="141E18FE">
      <w:start w:val="4"/>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7B431439"/>
    <w:multiLevelType w:val="hybridMultilevel"/>
    <w:tmpl w:val="4D344184"/>
    <w:lvl w:ilvl="0" w:tplc="B234288E">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7EBB14DB"/>
    <w:multiLevelType w:val="multilevel"/>
    <w:tmpl w:val="8E98CB44"/>
    <w:lvl w:ilvl="0">
      <w:start w:val="4"/>
      <w:numFmt w:val="decimal"/>
      <w:lvlText w:val="%1."/>
      <w:lvlJc w:val="left"/>
      <w:pPr>
        <w:ind w:left="408" w:hanging="296"/>
      </w:pPr>
      <w:rPr>
        <w:rFonts w:ascii="Arial" w:eastAsia="Arial" w:hAnsi="Arial" w:cs="Arial"/>
        <w:b/>
        <w:i w:val="0"/>
        <w:smallCaps w:val="0"/>
        <w:strike w:val="0"/>
        <w:shd w:val="clear" w:color="auto" w:fill="auto"/>
        <w:vertAlign w:val="baseline"/>
      </w:rPr>
    </w:lvl>
    <w:lvl w:ilvl="1">
      <w:start w:val="1"/>
      <w:numFmt w:val="decimal"/>
      <w:lvlText w:val="%1.%2."/>
      <w:lvlJc w:val="left"/>
      <w:pPr>
        <w:ind w:left="566" w:hanging="454"/>
      </w:pPr>
      <w:rPr>
        <w:rFonts w:ascii="Arial" w:eastAsia="Arial" w:hAnsi="Arial" w:cs="Arial"/>
        <w:b/>
        <w:i w:val="0"/>
        <w:smallCaps w:val="0"/>
        <w:strike w:val="0"/>
        <w:shd w:val="clear" w:color="auto" w:fill="auto"/>
        <w:vertAlign w:val="baseline"/>
      </w:rPr>
    </w:lvl>
    <w:lvl w:ilvl="2">
      <w:start w:val="1"/>
      <w:numFmt w:val="decimal"/>
      <w:lvlText w:val="%1.%2.%3."/>
      <w:lvlJc w:val="left"/>
      <w:pPr>
        <w:ind w:left="678" w:hanging="454"/>
      </w:pPr>
      <w:rPr>
        <w:rFonts w:ascii="Arial" w:eastAsia="Arial" w:hAnsi="Arial" w:cs="Arial"/>
        <w:b/>
        <w:i w:val="0"/>
        <w:smallCaps w:val="0"/>
        <w:strike w:val="0"/>
        <w:shd w:val="clear" w:color="auto" w:fill="auto"/>
        <w:vertAlign w:val="baseline"/>
      </w:rPr>
    </w:lvl>
    <w:lvl w:ilvl="3">
      <w:start w:val="1"/>
      <w:numFmt w:val="decimal"/>
      <w:lvlText w:val="%1.%2.%3.%4."/>
      <w:lvlJc w:val="left"/>
      <w:pPr>
        <w:ind w:left="790" w:hanging="454"/>
      </w:pPr>
      <w:rPr>
        <w:rFonts w:ascii="Arial" w:eastAsia="Arial" w:hAnsi="Arial" w:cs="Arial"/>
        <w:b/>
        <w:i w:val="0"/>
        <w:smallCaps w:val="0"/>
        <w:strike w:val="0"/>
        <w:shd w:val="clear" w:color="auto" w:fill="auto"/>
        <w:vertAlign w:val="baseline"/>
      </w:rPr>
    </w:lvl>
    <w:lvl w:ilvl="4">
      <w:start w:val="1"/>
      <w:numFmt w:val="decimal"/>
      <w:lvlText w:val="%1.%2.%3.%4.%5."/>
      <w:lvlJc w:val="left"/>
      <w:pPr>
        <w:ind w:left="902" w:hanging="453"/>
      </w:pPr>
      <w:rPr>
        <w:rFonts w:ascii="Arial" w:eastAsia="Arial" w:hAnsi="Arial" w:cs="Arial"/>
        <w:b/>
        <w:i w:val="0"/>
        <w:smallCaps w:val="0"/>
        <w:strike w:val="0"/>
        <w:shd w:val="clear" w:color="auto" w:fill="auto"/>
        <w:vertAlign w:val="baseline"/>
      </w:rPr>
    </w:lvl>
    <w:lvl w:ilvl="5">
      <w:start w:val="1"/>
      <w:numFmt w:val="decimal"/>
      <w:lvlText w:val="%1.%2.%3.%4.%5.%6."/>
      <w:lvlJc w:val="left"/>
      <w:pPr>
        <w:ind w:left="1014" w:hanging="453"/>
      </w:pPr>
      <w:rPr>
        <w:rFonts w:ascii="Arial" w:eastAsia="Arial" w:hAnsi="Arial" w:cs="Arial"/>
        <w:b/>
        <w:i w:val="0"/>
        <w:smallCaps w:val="0"/>
        <w:strike w:val="0"/>
        <w:shd w:val="clear" w:color="auto" w:fill="auto"/>
        <w:vertAlign w:val="baseline"/>
      </w:rPr>
    </w:lvl>
    <w:lvl w:ilvl="6">
      <w:start w:val="1"/>
      <w:numFmt w:val="decimal"/>
      <w:lvlText w:val="%1.%2.%3.%4.%5.%6.%7."/>
      <w:lvlJc w:val="left"/>
      <w:pPr>
        <w:ind w:left="1126" w:hanging="454"/>
      </w:pPr>
      <w:rPr>
        <w:rFonts w:ascii="Arial" w:eastAsia="Arial" w:hAnsi="Arial" w:cs="Arial"/>
        <w:b/>
        <w:i w:val="0"/>
        <w:smallCaps w:val="0"/>
        <w:strike w:val="0"/>
        <w:shd w:val="clear" w:color="auto" w:fill="auto"/>
        <w:vertAlign w:val="baseline"/>
      </w:rPr>
    </w:lvl>
    <w:lvl w:ilvl="7">
      <w:start w:val="1"/>
      <w:numFmt w:val="decimal"/>
      <w:lvlText w:val="%1.%2.%3.%4.%5.%6.%7.%8."/>
      <w:lvlJc w:val="left"/>
      <w:pPr>
        <w:ind w:left="1238" w:hanging="454"/>
      </w:pPr>
      <w:rPr>
        <w:rFonts w:ascii="Arial" w:eastAsia="Arial" w:hAnsi="Arial" w:cs="Arial"/>
        <w:b/>
        <w:i w:val="0"/>
        <w:smallCaps w:val="0"/>
        <w:strike w:val="0"/>
        <w:shd w:val="clear" w:color="auto" w:fill="auto"/>
        <w:vertAlign w:val="baseline"/>
      </w:rPr>
    </w:lvl>
    <w:lvl w:ilvl="8">
      <w:start w:val="1"/>
      <w:numFmt w:val="decimal"/>
      <w:lvlText w:val="%1.%2.%3.%4.%5.%6.%7.%8.%9."/>
      <w:lvlJc w:val="left"/>
      <w:pPr>
        <w:ind w:left="1350" w:hanging="454"/>
      </w:pPr>
      <w:rPr>
        <w:rFonts w:ascii="Arial" w:eastAsia="Arial" w:hAnsi="Arial" w:cs="Arial"/>
        <w:b/>
        <w:i w:val="0"/>
        <w:smallCaps w:val="0"/>
        <w:strike w:val="0"/>
        <w:shd w:val="clear" w:color="auto" w:fill="auto"/>
        <w:vertAlign w:val="baseline"/>
      </w:r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1DB8"/>
    <w:rsid w:val="00003827"/>
    <w:rsid w:val="0001236E"/>
    <w:rsid w:val="0001724E"/>
    <w:rsid w:val="000205B0"/>
    <w:rsid w:val="00023BD5"/>
    <w:rsid w:val="00027FCA"/>
    <w:rsid w:val="0003012B"/>
    <w:rsid w:val="00030915"/>
    <w:rsid w:val="00031021"/>
    <w:rsid w:val="00031F23"/>
    <w:rsid w:val="000349B2"/>
    <w:rsid w:val="0003669F"/>
    <w:rsid w:val="0004195F"/>
    <w:rsid w:val="00043C10"/>
    <w:rsid w:val="0005186C"/>
    <w:rsid w:val="00051B27"/>
    <w:rsid w:val="00055AF4"/>
    <w:rsid w:val="0005728B"/>
    <w:rsid w:val="000637E5"/>
    <w:rsid w:val="00063987"/>
    <w:rsid w:val="00063EEA"/>
    <w:rsid w:val="00064E7A"/>
    <w:rsid w:val="000659BB"/>
    <w:rsid w:val="00066B3B"/>
    <w:rsid w:val="0007094D"/>
    <w:rsid w:val="00071197"/>
    <w:rsid w:val="000719E6"/>
    <w:rsid w:val="00072E21"/>
    <w:rsid w:val="000763D2"/>
    <w:rsid w:val="00076B9B"/>
    <w:rsid w:val="0008082C"/>
    <w:rsid w:val="00081311"/>
    <w:rsid w:val="000867C2"/>
    <w:rsid w:val="00090796"/>
    <w:rsid w:val="0009257F"/>
    <w:rsid w:val="000A0645"/>
    <w:rsid w:val="000A199C"/>
    <w:rsid w:val="000A21E3"/>
    <w:rsid w:val="000A2F39"/>
    <w:rsid w:val="000A414A"/>
    <w:rsid w:val="000A4F49"/>
    <w:rsid w:val="000B2B2C"/>
    <w:rsid w:val="000B457B"/>
    <w:rsid w:val="000B78DE"/>
    <w:rsid w:val="000B78F9"/>
    <w:rsid w:val="000C0A45"/>
    <w:rsid w:val="000C2176"/>
    <w:rsid w:val="000C33EF"/>
    <w:rsid w:val="000C7775"/>
    <w:rsid w:val="000C7B08"/>
    <w:rsid w:val="000C7D64"/>
    <w:rsid w:val="000D0F03"/>
    <w:rsid w:val="000D66CC"/>
    <w:rsid w:val="000E049E"/>
    <w:rsid w:val="000E092C"/>
    <w:rsid w:val="000E2DBB"/>
    <w:rsid w:val="000E3CF5"/>
    <w:rsid w:val="000E70AE"/>
    <w:rsid w:val="000F1A2D"/>
    <w:rsid w:val="000F56EA"/>
    <w:rsid w:val="000F57FD"/>
    <w:rsid w:val="000F6671"/>
    <w:rsid w:val="000F6A19"/>
    <w:rsid w:val="00102DCB"/>
    <w:rsid w:val="00103DF5"/>
    <w:rsid w:val="00105788"/>
    <w:rsid w:val="0010656E"/>
    <w:rsid w:val="00110995"/>
    <w:rsid w:val="00112546"/>
    <w:rsid w:val="001142F7"/>
    <w:rsid w:val="00114407"/>
    <w:rsid w:val="00114DF5"/>
    <w:rsid w:val="00114FB2"/>
    <w:rsid w:val="0011522C"/>
    <w:rsid w:val="00116E5F"/>
    <w:rsid w:val="00122CBA"/>
    <w:rsid w:val="00124377"/>
    <w:rsid w:val="0012646F"/>
    <w:rsid w:val="00133B42"/>
    <w:rsid w:val="001345D3"/>
    <w:rsid w:val="00134DAD"/>
    <w:rsid w:val="0013641F"/>
    <w:rsid w:val="001444D9"/>
    <w:rsid w:val="001467A5"/>
    <w:rsid w:val="00147318"/>
    <w:rsid w:val="00147BF2"/>
    <w:rsid w:val="001508BA"/>
    <w:rsid w:val="001511FF"/>
    <w:rsid w:val="00151A6D"/>
    <w:rsid w:val="0015356D"/>
    <w:rsid w:val="00153A32"/>
    <w:rsid w:val="00154FAF"/>
    <w:rsid w:val="00157FD2"/>
    <w:rsid w:val="0016045A"/>
    <w:rsid w:val="001607BA"/>
    <w:rsid w:val="001619A2"/>
    <w:rsid w:val="00164562"/>
    <w:rsid w:val="00167B34"/>
    <w:rsid w:val="001705F7"/>
    <w:rsid w:val="00172ECD"/>
    <w:rsid w:val="00175C1B"/>
    <w:rsid w:val="00175C4C"/>
    <w:rsid w:val="001800A5"/>
    <w:rsid w:val="0018138F"/>
    <w:rsid w:val="00182ECC"/>
    <w:rsid w:val="00185F94"/>
    <w:rsid w:val="00191AE6"/>
    <w:rsid w:val="001928B7"/>
    <w:rsid w:val="00197EDE"/>
    <w:rsid w:val="001A0A37"/>
    <w:rsid w:val="001A1612"/>
    <w:rsid w:val="001A4958"/>
    <w:rsid w:val="001A4D5A"/>
    <w:rsid w:val="001A7050"/>
    <w:rsid w:val="001A7FA2"/>
    <w:rsid w:val="001B03C5"/>
    <w:rsid w:val="001B0AF5"/>
    <w:rsid w:val="001B36AB"/>
    <w:rsid w:val="001B3BE4"/>
    <w:rsid w:val="001B4425"/>
    <w:rsid w:val="001B4980"/>
    <w:rsid w:val="001B4D60"/>
    <w:rsid w:val="001B6745"/>
    <w:rsid w:val="001C115C"/>
    <w:rsid w:val="001C5BAC"/>
    <w:rsid w:val="001D0A21"/>
    <w:rsid w:val="001D456F"/>
    <w:rsid w:val="001D468B"/>
    <w:rsid w:val="001D4A1F"/>
    <w:rsid w:val="001D568A"/>
    <w:rsid w:val="001E2A59"/>
    <w:rsid w:val="001E33A9"/>
    <w:rsid w:val="001E352E"/>
    <w:rsid w:val="001E6EA8"/>
    <w:rsid w:val="001E74DA"/>
    <w:rsid w:val="001F0A50"/>
    <w:rsid w:val="001F1564"/>
    <w:rsid w:val="001F1BB8"/>
    <w:rsid w:val="001F3525"/>
    <w:rsid w:val="001F3F1E"/>
    <w:rsid w:val="001F5921"/>
    <w:rsid w:val="001F70F1"/>
    <w:rsid w:val="00200E8B"/>
    <w:rsid w:val="00202197"/>
    <w:rsid w:val="00202474"/>
    <w:rsid w:val="002028D4"/>
    <w:rsid w:val="00202BC3"/>
    <w:rsid w:val="00207965"/>
    <w:rsid w:val="002107AA"/>
    <w:rsid w:val="002117EA"/>
    <w:rsid w:val="002129DF"/>
    <w:rsid w:val="00217166"/>
    <w:rsid w:val="002171F3"/>
    <w:rsid w:val="00217D1D"/>
    <w:rsid w:val="00221B9A"/>
    <w:rsid w:val="00221E96"/>
    <w:rsid w:val="00222FD9"/>
    <w:rsid w:val="002248A5"/>
    <w:rsid w:val="00225986"/>
    <w:rsid w:val="00226980"/>
    <w:rsid w:val="002277E3"/>
    <w:rsid w:val="00231598"/>
    <w:rsid w:val="002326AD"/>
    <w:rsid w:val="00232C6F"/>
    <w:rsid w:val="00234178"/>
    <w:rsid w:val="00235DFE"/>
    <w:rsid w:val="00236C32"/>
    <w:rsid w:val="00243BD9"/>
    <w:rsid w:val="0024405F"/>
    <w:rsid w:val="002478C2"/>
    <w:rsid w:val="00247AAC"/>
    <w:rsid w:val="00257769"/>
    <w:rsid w:val="00262202"/>
    <w:rsid w:val="00262BF1"/>
    <w:rsid w:val="0026439E"/>
    <w:rsid w:val="00267AB4"/>
    <w:rsid w:val="002702AC"/>
    <w:rsid w:val="0027069B"/>
    <w:rsid w:val="00270918"/>
    <w:rsid w:val="002715AF"/>
    <w:rsid w:val="00280A87"/>
    <w:rsid w:val="00281D35"/>
    <w:rsid w:val="00283D18"/>
    <w:rsid w:val="00287640"/>
    <w:rsid w:val="002876FA"/>
    <w:rsid w:val="00287E84"/>
    <w:rsid w:val="002903BB"/>
    <w:rsid w:val="00292F23"/>
    <w:rsid w:val="00293DC8"/>
    <w:rsid w:val="00293EF6"/>
    <w:rsid w:val="0029474A"/>
    <w:rsid w:val="00294DD6"/>
    <w:rsid w:val="002963C7"/>
    <w:rsid w:val="002A09D1"/>
    <w:rsid w:val="002A2DB3"/>
    <w:rsid w:val="002A3EDF"/>
    <w:rsid w:val="002A3FEF"/>
    <w:rsid w:val="002A52E1"/>
    <w:rsid w:val="002A585C"/>
    <w:rsid w:val="002B0435"/>
    <w:rsid w:val="002B049D"/>
    <w:rsid w:val="002B5D24"/>
    <w:rsid w:val="002C557D"/>
    <w:rsid w:val="002C67E9"/>
    <w:rsid w:val="002D126F"/>
    <w:rsid w:val="002D5C56"/>
    <w:rsid w:val="002D5C80"/>
    <w:rsid w:val="002D6177"/>
    <w:rsid w:val="002D75A8"/>
    <w:rsid w:val="002D7F31"/>
    <w:rsid w:val="002E41FD"/>
    <w:rsid w:val="002E46F9"/>
    <w:rsid w:val="002F24BF"/>
    <w:rsid w:val="002F431D"/>
    <w:rsid w:val="00300A9B"/>
    <w:rsid w:val="00301CE6"/>
    <w:rsid w:val="00310AAF"/>
    <w:rsid w:val="0031133B"/>
    <w:rsid w:val="00314E10"/>
    <w:rsid w:val="00322B71"/>
    <w:rsid w:val="0032675F"/>
    <w:rsid w:val="00330591"/>
    <w:rsid w:val="00332862"/>
    <w:rsid w:val="00341584"/>
    <w:rsid w:val="0034515B"/>
    <w:rsid w:val="003455DC"/>
    <w:rsid w:val="00345F95"/>
    <w:rsid w:val="00346670"/>
    <w:rsid w:val="003467B0"/>
    <w:rsid w:val="00351051"/>
    <w:rsid w:val="003524D8"/>
    <w:rsid w:val="003546CB"/>
    <w:rsid w:val="003557BC"/>
    <w:rsid w:val="00357870"/>
    <w:rsid w:val="00357E9E"/>
    <w:rsid w:val="00361E02"/>
    <w:rsid w:val="003666E4"/>
    <w:rsid w:val="00370B82"/>
    <w:rsid w:val="00372304"/>
    <w:rsid w:val="003724BA"/>
    <w:rsid w:val="0037408C"/>
    <w:rsid w:val="003760A5"/>
    <w:rsid w:val="00380C33"/>
    <w:rsid w:val="00380D7A"/>
    <w:rsid w:val="00381979"/>
    <w:rsid w:val="00381D1B"/>
    <w:rsid w:val="00383D6D"/>
    <w:rsid w:val="00383E6A"/>
    <w:rsid w:val="00384901"/>
    <w:rsid w:val="003866CC"/>
    <w:rsid w:val="00391320"/>
    <w:rsid w:val="0039214E"/>
    <w:rsid w:val="003922DB"/>
    <w:rsid w:val="003923F7"/>
    <w:rsid w:val="00394B6E"/>
    <w:rsid w:val="003A1DB8"/>
    <w:rsid w:val="003A381A"/>
    <w:rsid w:val="003A594E"/>
    <w:rsid w:val="003A5C10"/>
    <w:rsid w:val="003A7138"/>
    <w:rsid w:val="003A7A2C"/>
    <w:rsid w:val="003B4555"/>
    <w:rsid w:val="003B5E27"/>
    <w:rsid w:val="003B5F6C"/>
    <w:rsid w:val="003B61E2"/>
    <w:rsid w:val="003B70CB"/>
    <w:rsid w:val="003B7AC3"/>
    <w:rsid w:val="003C0566"/>
    <w:rsid w:val="003C17DA"/>
    <w:rsid w:val="003C1FA8"/>
    <w:rsid w:val="003C50BD"/>
    <w:rsid w:val="003C5444"/>
    <w:rsid w:val="003C5C4D"/>
    <w:rsid w:val="003C5DB8"/>
    <w:rsid w:val="003C6329"/>
    <w:rsid w:val="003C6D96"/>
    <w:rsid w:val="003C7268"/>
    <w:rsid w:val="003D313F"/>
    <w:rsid w:val="003D4CE2"/>
    <w:rsid w:val="003D62E5"/>
    <w:rsid w:val="003D664D"/>
    <w:rsid w:val="003E6250"/>
    <w:rsid w:val="003E7E4F"/>
    <w:rsid w:val="003F1FC2"/>
    <w:rsid w:val="003F510D"/>
    <w:rsid w:val="003F746B"/>
    <w:rsid w:val="003F7EF5"/>
    <w:rsid w:val="00401C30"/>
    <w:rsid w:val="00405A83"/>
    <w:rsid w:val="0040780B"/>
    <w:rsid w:val="00407F5C"/>
    <w:rsid w:val="00411042"/>
    <w:rsid w:val="00412315"/>
    <w:rsid w:val="00413CB5"/>
    <w:rsid w:val="00413DB4"/>
    <w:rsid w:val="0041412A"/>
    <w:rsid w:val="00416655"/>
    <w:rsid w:val="004173F1"/>
    <w:rsid w:val="00417663"/>
    <w:rsid w:val="00417707"/>
    <w:rsid w:val="00420104"/>
    <w:rsid w:val="004204D5"/>
    <w:rsid w:val="00421F7E"/>
    <w:rsid w:val="004221D3"/>
    <w:rsid w:val="00422813"/>
    <w:rsid w:val="004249B4"/>
    <w:rsid w:val="00424DF4"/>
    <w:rsid w:val="00425FD0"/>
    <w:rsid w:val="00426543"/>
    <w:rsid w:val="004302BF"/>
    <w:rsid w:val="0043446E"/>
    <w:rsid w:val="004346D9"/>
    <w:rsid w:val="00441152"/>
    <w:rsid w:val="0044222C"/>
    <w:rsid w:val="00444229"/>
    <w:rsid w:val="00450EC1"/>
    <w:rsid w:val="00453734"/>
    <w:rsid w:val="004543E9"/>
    <w:rsid w:val="00454D18"/>
    <w:rsid w:val="00457B87"/>
    <w:rsid w:val="0046056C"/>
    <w:rsid w:val="00462D33"/>
    <w:rsid w:val="00462FE7"/>
    <w:rsid w:val="004635D1"/>
    <w:rsid w:val="004650C7"/>
    <w:rsid w:val="0046632E"/>
    <w:rsid w:val="004674FF"/>
    <w:rsid w:val="00467BCF"/>
    <w:rsid w:val="004715FB"/>
    <w:rsid w:val="0047303A"/>
    <w:rsid w:val="004740C6"/>
    <w:rsid w:val="00480581"/>
    <w:rsid w:val="00481D1E"/>
    <w:rsid w:val="00483FD2"/>
    <w:rsid w:val="004911C6"/>
    <w:rsid w:val="004959FB"/>
    <w:rsid w:val="00497217"/>
    <w:rsid w:val="004A0BE9"/>
    <w:rsid w:val="004A1B97"/>
    <w:rsid w:val="004A27B4"/>
    <w:rsid w:val="004A2AA4"/>
    <w:rsid w:val="004A7E96"/>
    <w:rsid w:val="004B56D1"/>
    <w:rsid w:val="004B64BF"/>
    <w:rsid w:val="004B68C2"/>
    <w:rsid w:val="004C08D2"/>
    <w:rsid w:val="004C5EDA"/>
    <w:rsid w:val="004C6267"/>
    <w:rsid w:val="004C6510"/>
    <w:rsid w:val="004C6870"/>
    <w:rsid w:val="004D2DE0"/>
    <w:rsid w:val="004D2EEE"/>
    <w:rsid w:val="004D309D"/>
    <w:rsid w:val="004D6E8D"/>
    <w:rsid w:val="004E072D"/>
    <w:rsid w:val="004E0D95"/>
    <w:rsid w:val="004E177B"/>
    <w:rsid w:val="004E1A2F"/>
    <w:rsid w:val="004E1A76"/>
    <w:rsid w:val="004E4D9C"/>
    <w:rsid w:val="004E6ECF"/>
    <w:rsid w:val="004E6FD3"/>
    <w:rsid w:val="004F2145"/>
    <w:rsid w:val="004F380B"/>
    <w:rsid w:val="004F3A5D"/>
    <w:rsid w:val="004F54A5"/>
    <w:rsid w:val="004F6187"/>
    <w:rsid w:val="004F7C23"/>
    <w:rsid w:val="004F7F13"/>
    <w:rsid w:val="00502020"/>
    <w:rsid w:val="005031CA"/>
    <w:rsid w:val="00504B44"/>
    <w:rsid w:val="00506410"/>
    <w:rsid w:val="00506EA2"/>
    <w:rsid w:val="005072F1"/>
    <w:rsid w:val="00507E82"/>
    <w:rsid w:val="00511230"/>
    <w:rsid w:val="00511554"/>
    <w:rsid w:val="00511C67"/>
    <w:rsid w:val="00512109"/>
    <w:rsid w:val="005134FE"/>
    <w:rsid w:val="00513768"/>
    <w:rsid w:val="0051442C"/>
    <w:rsid w:val="00514EC0"/>
    <w:rsid w:val="00515F4E"/>
    <w:rsid w:val="005166F2"/>
    <w:rsid w:val="00517AC6"/>
    <w:rsid w:val="005207F2"/>
    <w:rsid w:val="00520A58"/>
    <w:rsid w:val="00524334"/>
    <w:rsid w:val="00527BCA"/>
    <w:rsid w:val="00531126"/>
    <w:rsid w:val="005311F0"/>
    <w:rsid w:val="005343B0"/>
    <w:rsid w:val="005349A4"/>
    <w:rsid w:val="0053704B"/>
    <w:rsid w:val="00540032"/>
    <w:rsid w:val="0054100A"/>
    <w:rsid w:val="005411E9"/>
    <w:rsid w:val="00541975"/>
    <w:rsid w:val="005423A5"/>
    <w:rsid w:val="005428E3"/>
    <w:rsid w:val="00542FFE"/>
    <w:rsid w:val="0054336F"/>
    <w:rsid w:val="005462D9"/>
    <w:rsid w:val="00546C34"/>
    <w:rsid w:val="005473A6"/>
    <w:rsid w:val="00550D05"/>
    <w:rsid w:val="00556406"/>
    <w:rsid w:val="00561E37"/>
    <w:rsid w:val="005638C3"/>
    <w:rsid w:val="00564E2F"/>
    <w:rsid w:val="0056614F"/>
    <w:rsid w:val="00567570"/>
    <w:rsid w:val="00571919"/>
    <w:rsid w:val="005721FA"/>
    <w:rsid w:val="00573F17"/>
    <w:rsid w:val="0057566F"/>
    <w:rsid w:val="00576B46"/>
    <w:rsid w:val="005821AF"/>
    <w:rsid w:val="00582799"/>
    <w:rsid w:val="005836E2"/>
    <w:rsid w:val="005837B5"/>
    <w:rsid w:val="005848FF"/>
    <w:rsid w:val="00587146"/>
    <w:rsid w:val="0059168A"/>
    <w:rsid w:val="00596427"/>
    <w:rsid w:val="0059785F"/>
    <w:rsid w:val="005A1297"/>
    <w:rsid w:val="005A6FC5"/>
    <w:rsid w:val="005A7CB2"/>
    <w:rsid w:val="005A7F4E"/>
    <w:rsid w:val="005B06A2"/>
    <w:rsid w:val="005B13EC"/>
    <w:rsid w:val="005B1DA8"/>
    <w:rsid w:val="005B2B5F"/>
    <w:rsid w:val="005B3AA1"/>
    <w:rsid w:val="005B3F4B"/>
    <w:rsid w:val="005B3FC7"/>
    <w:rsid w:val="005B6741"/>
    <w:rsid w:val="005B6CAE"/>
    <w:rsid w:val="005B6FF6"/>
    <w:rsid w:val="005B7DFE"/>
    <w:rsid w:val="005C1103"/>
    <w:rsid w:val="005C13D3"/>
    <w:rsid w:val="005C14CB"/>
    <w:rsid w:val="005C7323"/>
    <w:rsid w:val="005D0077"/>
    <w:rsid w:val="005D1BEE"/>
    <w:rsid w:val="005D20D0"/>
    <w:rsid w:val="005D4162"/>
    <w:rsid w:val="005D4A3F"/>
    <w:rsid w:val="005E47DB"/>
    <w:rsid w:val="005E73D6"/>
    <w:rsid w:val="005F1401"/>
    <w:rsid w:val="005F47C9"/>
    <w:rsid w:val="005F65AB"/>
    <w:rsid w:val="005F688D"/>
    <w:rsid w:val="00602881"/>
    <w:rsid w:val="00603AEF"/>
    <w:rsid w:val="00603FE1"/>
    <w:rsid w:val="006057CB"/>
    <w:rsid w:val="00606610"/>
    <w:rsid w:val="00611DE2"/>
    <w:rsid w:val="00613D40"/>
    <w:rsid w:val="00615243"/>
    <w:rsid w:val="0061533B"/>
    <w:rsid w:val="00617EA3"/>
    <w:rsid w:val="00622C00"/>
    <w:rsid w:val="00623C79"/>
    <w:rsid w:val="006269B5"/>
    <w:rsid w:val="006279C0"/>
    <w:rsid w:val="006308DE"/>
    <w:rsid w:val="00641FDE"/>
    <w:rsid w:val="00643899"/>
    <w:rsid w:val="00650F34"/>
    <w:rsid w:val="00652CC6"/>
    <w:rsid w:val="00653BB8"/>
    <w:rsid w:val="00655BEE"/>
    <w:rsid w:val="00657725"/>
    <w:rsid w:val="006613BE"/>
    <w:rsid w:val="00662787"/>
    <w:rsid w:val="0066340B"/>
    <w:rsid w:val="00664A45"/>
    <w:rsid w:val="0066662D"/>
    <w:rsid w:val="00666B33"/>
    <w:rsid w:val="00671125"/>
    <w:rsid w:val="006739BE"/>
    <w:rsid w:val="006749B5"/>
    <w:rsid w:val="00674BF9"/>
    <w:rsid w:val="00680036"/>
    <w:rsid w:val="0068191C"/>
    <w:rsid w:val="006819D4"/>
    <w:rsid w:val="0068212F"/>
    <w:rsid w:val="006822AB"/>
    <w:rsid w:val="006828A2"/>
    <w:rsid w:val="00696572"/>
    <w:rsid w:val="006A22BC"/>
    <w:rsid w:val="006A2D98"/>
    <w:rsid w:val="006A5055"/>
    <w:rsid w:val="006A6B55"/>
    <w:rsid w:val="006B35F8"/>
    <w:rsid w:val="006B3F7C"/>
    <w:rsid w:val="006C091A"/>
    <w:rsid w:val="006C092D"/>
    <w:rsid w:val="006C1C15"/>
    <w:rsid w:val="006C1D7E"/>
    <w:rsid w:val="006C506F"/>
    <w:rsid w:val="006C5CCF"/>
    <w:rsid w:val="006D1181"/>
    <w:rsid w:val="006D12AE"/>
    <w:rsid w:val="006D1575"/>
    <w:rsid w:val="006D27CA"/>
    <w:rsid w:val="006D2E41"/>
    <w:rsid w:val="006D708A"/>
    <w:rsid w:val="006D7291"/>
    <w:rsid w:val="006E0865"/>
    <w:rsid w:val="006E3B6B"/>
    <w:rsid w:val="006E4D46"/>
    <w:rsid w:val="006F0879"/>
    <w:rsid w:val="006F23B6"/>
    <w:rsid w:val="006F5379"/>
    <w:rsid w:val="006F6CD9"/>
    <w:rsid w:val="00702653"/>
    <w:rsid w:val="00705B71"/>
    <w:rsid w:val="007139D1"/>
    <w:rsid w:val="00713AB0"/>
    <w:rsid w:val="0071464A"/>
    <w:rsid w:val="00714A05"/>
    <w:rsid w:val="007178C3"/>
    <w:rsid w:val="007218FF"/>
    <w:rsid w:val="00725B2C"/>
    <w:rsid w:val="007325D7"/>
    <w:rsid w:val="0073503F"/>
    <w:rsid w:val="00744321"/>
    <w:rsid w:val="00746753"/>
    <w:rsid w:val="00747368"/>
    <w:rsid w:val="00747475"/>
    <w:rsid w:val="007511BB"/>
    <w:rsid w:val="007515B0"/>
    <w:rsid w:val="007530D0"/>
    <w:rsid w:val="007540E5"/>
    <w:rsid w:val="0075418B"/>
    <w:rsid w:val="00756645"/>
    <w:rsid w:val="00760821"/>
    <w:rsid w:val="007612E9"/>
    <w:rsid w:val="007632BB"/>
    <w:rsid w:val="00771AAD"/>
    <w:rsid w:val="00773119"/>
    <w:rsid w:val="0077591E"/>
    <w:rsid w:val="007769AE"/>
    <w:rsid w:val="00777B32"/>
    <w:rsid w:val="00780C4D"/>
    <w:rsid w:val="00781420"/>
    <w:rsid w:val="00781B6F"/>
    <w:rsid w:val="00783408"/>
    <w:rsid w:val="007835D8"/>
    <w:rsid w:val="00790242"/>
    <w:rsid w:val="00791C98"/>
    <w:rsid w:val="007939FF"/>
    <w:rsid w:val="007948CC"/>
    <w:rsid w:val="007A121E"/>
    <w:rsid w:val="007A2DBB"/>
    <w:rsid w:val="007A5BFB"/>
    <w:rsid w:val="007A69E6"/>
    <w:rsid w:val="007A75B5"/>
    <w:rsid w:val="007B1080"/>
    <w:rsid w:val="007B4AB1"/>
    <w:rsid w:val="007B6CE0"/>
    <w:rsid w:val="007B7E4B"/>
    <w:rsid w:val="007C0A99"/>
    <w:rsid w:val="007C0B59"/>
    <w:rsid w:val="007C123F"/>
    <w:rsid w:val="007C1FD1"/>
    <w:rsid w:val="007C5E0B"/>
    <w:rsid w:val="007C702E"/>
    <w:rsid w:val="007C707C"/>
    <w:rsid w:val="007C7955"/>
    <w:rsid w:val="007C7E08"/>
    <w:rsid w:val="007D1104"/>
    <w:rsid w:val="007D27ED"/>
    <w:rsid w:val="007D3A5B"/>
    <w:rsid w:val="007D483B"/>
    <w:rsid w:val="007E436E"/>
    <w:rsid w:val="007E678F"/>
    <w:rsid w:val="007F2316"/>
    <w:rsid w:val="007F2947"/>
    <w:rsid w:val="007F4374"/>
    <w:rsid w:val="007F5B28"/>
    <w:rsid w:val="007F5E52"/>
    <w:rsid w:val="007F693F"/>
    <w:rsid w:val="007F783A"/>
    <w:rsid w:val="008013BA"/>
    <w:rsid w:val="00802394"/>
    <w:rsid w:val="00802A54"/>
    <w:rsid w:val="008064B5"/>
    <w:rsid w:val="008103D4"/>
    <w:rsid w:val="008132AC"/>
    <w:rsid w:val="008170D5"/>
    <w:rsid w:val="00820E37"/>
    <w:rsid w:val="00823546"/>
    <w:rsid w:val="008235BD"/>
    <w:rsid w:val="00823720"/>
    <w:rsid w:val="0082682E"/>
    <w:rsid w:val="00830BB6"/>
    <w:rsid w:val="00831002"/>
    <w:rsid w:val="00835CF8"/>
    <w:rsid w:val="008362D2"/>
    <w:rsid w:val="008362F1"/>
    <w:rsid w:val="00836B8E"/>
    <w:rsid w:val="00843382"/>
    <w:rsid w:val="00850CA8"/>
    <w:rsid w:val="00854BAD"/>
    <w:rsid w:val="0085679D"/>
    <w:rsid w:val="0085706A"/>
    <w:rsid w:val="008605D3"/>
    <w:rsid w:val="008611D2"/>
    <w:rsid w:val="00862E8E"/>
    <w:rsid w:val="00873693"/>
    <w:rsid w:val="00875166"/>
    <w:rsid w:val="008833C1"/>
    <w:rsid w:val="0088423C"/>
    <w:rsid w:val="00884318"/>
    <w:rsid w:val="0088596E"/>
    <w:rsid w:val="00886B04"/>
    <w:rsid w:val="00892010"/>
    <w:rsid w:val="008925C9"/>
    <w:rsid w:val="008929B5"/>
    <w:rsid w:val="00892BBF"/>
    <w:rsid w:val="00893CFC"/>
    <w:rsid w:val="00893F28"/>
    <w:rsid w:val="00895AA4"/>
    <w:rsid w:val="00897FE3"/>
    <w:rsid w:val="008A1CAA"/>
    <w:rsid w:val="008A308E"/>
    <w:rsid w:val="008A40D2"/>
    <w:rsid w:val="008A528E"/>
    <w:rsid w:val="008A7FE6"/>
    <w:rsid w:val="008B146F"/>
    <w:rsid w:val="008B15B6"/>
    <w:rsid w:val="008B2B5A"/>
    <w:rsid w:val="008B3BAE"/>
    <w:rsid w:val="008C0AF6"/>
    <w:rsid w:val="008C1BDE"/>
    <w:rsid w:val="008C367F"/>
    <w:rsid w:val="008C3B87"/>
    <w:rsid w:val="008C5F91"/>
    <w:rsid w:val="008C7F25"/>
    <w:rsid w:val="008E4250"/>
    <w:rsid w:val="008E7479"/>
    <w:rsid w:val="008F0AAD"/>
    <w:rsid w:val="008F314F"/>
    <w:rsid w:val="008F6A47"/>
    <w:rsid w:val="0090322C"/>
    <w:rsid w:val="00904E13"/>
    <w:rsid w:val="00904ECE"/>
    <w:rsid w:val="0090594D"/>
    <w:rsid w:val="009077BC"/>
    <w:rsid w:val="009078D6"/>
    <w:rsid w:val="00907B27"/>
    <w:rsid w:val="009119AB"/>
    <w:rsid w:val="0091459D"/>
    <w:rsid w:val="009158A8"/>
    <w:rsid w:val="009177BE"/>
    <w:rsid w:val="00917D8C"/>
    <w:rsid w:val="00917DAB"/>
    <w:rsid w:val="00922D62"/>
    <w:rsid w:val="00925D8D"/>
    <w:rsid w:val="00926085"/>
    <w:rsid w:val="00926963"/>
    <w:rsid w:val="00927F38"/>
    <w:rsid w:val="00935C68"/>
    <w:rsid w:val="009413EB"/>
    <w:rsid w:val="00941728"/>
    <w:rsid w:val="00941D17"/>
    <w:rsid w:val="009469F3"/>
    <w:rsid w:val="00946A9C"/>
    <w:rsid w:val="00946DC0"/>
    <w:rsid w:val="00947BC6"/>
    <w:rsid w:val="0095077A"/>
    <w:rsid w:val="00950FED"/>
    <w:rsid w:val="00954E6F"/>
    <w:rsid w:val="00954EB6"/>
    <w:rsid w:val="0095561B"/>
    <w:rsid w:val="00955E40"/>
    <w:rsid w:val="00963A57"/>
    <w:rsid w:val="009642F3"/>
    <w:rsid w:val="00973E85"/>
    <w:rsid w:val="0097594A"/>
    <w:rsid w:val="009762B5"/>
    <w:rsid w:val="00982944"/>
    <w:rsid w:val="00983AEA"/>
    <w:rsid w:val="00984DAD"/>
    <w:rsid w:val="00984E3F"/>
    <w:rsid w:val="0099046A"/>
    <w:rsid w:val="009910A4"/>
    <w:rsid w:val="00991AF2"/>
    <w:rsid w:val="0099273B"/>
    <w:rsid w:val="00994600"/>
    <w:rsid w:val="00996B26"/>
    <w:rsid w:val="009A0021"/>
    <w:rsid w:val="009A1042"/>
    <w:rsid w:val="009A1B3C"/>
    <w:rsid w:val="009A22F1"/>
    <w:rsid w:val="009A238C"/>
    <w:rsid w:val="009A31F5"/>
    <w:rsid w:val="009A3495"/>
    <w:rsid w:val="009A3EA4"/>
    <w:rsid w:val="009A3F88"/>
    <w:rsid w:val="009A4137"/>
    <w:rsid w:val="009A5E6E"/>
    <w:rsid w:val="009B3A9C"/>
    <w:rsid w:val="009B4156"/>
    <w:rsid w:val="009B4BA1"/>
    <w:rsid w:val="009B4FAD"/>
    <w:rsid w:val="009B56FF"/>
    <w:rsid w:val="009B651B"/>
    <w:rsid w:val="009B6654"/>
    <w:rsid w:val="009B6742"/>
    <w:rsid w:val="009C2AD1"/>
    <w:rsid w:val="009C2D3A"/>
    <w:rsid w:val="009C5CFD"/>
    <w:rsid w:val="009D211C"/>
    <w:rsid w:val="009D34D0"/>
    <w:rsid w:val="009D3CD7"/>
    <w:rsid w:val="009D413D"/>
    <w:rsid w:val="009D6DEB"/>
    <w:rsid w:val="009D72D1"/>
    <w:rsid w:val="009E5770"/>
    <w:rsid w:val="009E5B3B"/>
    <w:rsid w:val="009E5CA3"/>
    <w:rsid w:val="009E698C"/>
    <w:rsid w:val="009E7044"/>
    <w:rsid w:val="009F4FF5"/>
    <w:rsid w:val="009F5A18"/>
    <w:rsid w:val="009F661D"/>
    <w:rsid w:val="009F7D18"/>
    <w:rsid w:val="00A0067B"/>
    <w:rsid w:val="00A01D6A"/>
    <w:rsid w:val="00A022B1"/>
    <w:rsid w:val="00A035B4"/>
    <w:rsid w:val="00A05500"/>
    <w:rsid w:val="00A06D04"/>
    <w:rsid w:val="00A113F5"/>
    <w:rsid w:val="00A11DB6"/>
    <w:rsid w:val="00A11E37"/>
    <w:rsid w:val="00A121D2"/>
    <w:rsid w:val="00A12257"/>
    <w:rsid w:val="00A12600"/>
    <w:rsid w:val="00A14F44"/>
    <w:rsid w:val="00A157A9"/>
    <w:rsid w:val="00A2084D"/>
    <w:rsid w:val="00A20B0F"/>
    <w:rsid w:val="00A212EA"/>
    <w:rsid w:val="00A21D4A"/>
    <w:rsid w:val="00A22F8A"/>
    <w:rsid w:val="00A256B1"/>
    <w:rsid w:val="00A346BB"/>
    <w:rsid w:val="00A3478B"/>
    <w:rsid w:val="00A34F05"/>
    <w:rsid w:val="00A41C9A"/>
    <w:rsid w:val="00A42F94"/>
    <w:rsid w:val="00A4374C"/>
    <w:rsid w:val="00A465AA"/>
    <w:rsid w:val="00A51958"/>
    <w:rsid w:val="00A5323A"/>
    <w:rsid w:val="00A54628"/>
    <w:rsid w:val="00A54BB7"/>
    <w:rsid w:val="00A54CF3"/>
    <w:rsid w:val="00A56552"/>
    <w:rsid w:val="00A56556"/>
    <w:rsid w:val="00A56EB4"/>
    <w:rsid w:val="00A56FF4"/>
    <w:rsid w:val="00A5744F"/>
    <w:rsid w:val="00A57C98"/>
    <w:rsid w:val="00A6276A"/>
    <w:rsid w:val="00A62976"/>
    <w:rsid w:val="00A62D04"/>
    <w:rsid w:val="00A63FAC"/>
    <w:rsid w:val="00A643A6"/>
    <w:rsid w:val="00A675CF"/>
    <w:rsid w:val="00A7060A"/>
    <w:rsid w:val="00A70B1C"/>
    <w:rsid w:val="00A732D5"/>
    <w:rsid w:val="00A7438E"/>
    <w:rsid w:val="00A7565B"/>
    <w:rsid w:val="00A75BA1"/>
    <w:rsid w:val="00A75C8D"/>
    <w:rsid w:val="00A7771D"/>
    <w:rsid w:val="00A82FF0"/>
    <w:rsid w:val="00A83041"/>
    <w:rsid w:val="00A84822"/>
    <w:rsid w:val="00A86520"/>
    <w:rsid w:val="00A875BB"/>
    <w:rsid w:val="00A921C5"/>
    <w:rsid w:val="00A93721"/>
    <w:rsid w:val="00AA262F"/>
    <w:rsid w:val="00AA332E"/>
    <w:rsid w:val="00AA5C12"/>
    <w:rsid w:val="00AA7B8F"/>
    <w:rsid w:val="00AB454F"/>
    <w:rsid w:val="00AB6030"/>
    <w:rsid w:val="00AC2367"/>
    <w:rsid w:val="00AC5371"/>
    <w:rsid w:val="00AC61D0"/>
    <w:rsid w:val="00AC6D40"/>
    <w:rsid w:val="00AD0761"/>
    <w:rsid w:val="00AD36BF"/>
    <w:rsid w:val="00AD3D43"/>
    <w:rsid w:val="00AD409E"/>
    <w:rsid w:val="00AD6EF9"/>
    <w:rsid w:val="00AE146C"/>
    <w:rsid w:val="00AE3A1D"/>
    <w:rsid w:val="00AE3A2D"/>
    <w:rsid w:val="00AE3E09"/>
    <w:rsid w:val="00AE5AB5"/>
    <w:rsid w:val="00AF1DC6"/>
    <w:rsid w:val="00AF43C2"/>
    <w:rsid w:val="00AF5A31"/>
    <w:rsid w:val="00AF5B9E"/>
    <w:rsid w:val="00AF67A9"/>
    <w:rsid w:val="00AF6F60"/>
    <w:rsid w:val="00AF6FA6"/>
    <w:rsid w:val="00B006B8"/>
    <w:rsid w:val="00B01889"/>
    <w:rsid w:val="00B04D42"/>
    <w:rsid w:val="00B06A0D"/>
    <w:rsid w:val="00B10EB6"/>
    <w:rsid w:val="00B11465"/>
    <w:rsid w:val="00B1251C"/>
    <w:rsid w:val="00B12BA0"/>
    <w:rsid w:val="00B13942"/>
    <w:rsid w:val="00B14C02"/>
    <w:rsid w:val="00B16718"/>
    <w:rsid w:val="00B16A45"/>
    <w:rsid w:val="00B16FD9"/>
    <w:rsid w:val="00B176F9"/>
    <w:rsid w:val="00B20753"/>
    <w:rsid w:val="00B21C6F"/>
    <w:rsid w:val="00B222A3"/>
    <w:rsid w:val="00B22304"/>
    <w:rsid w:val="00B25032"/>
    <w:rsid w:val="00B25695"/>
    <w:rsid w:val="00B25750"/>
    <w:rsid w:val="00B331F5"/>
    <w:rsid w:val="00B342A7"/>
    <w:rsid w:val="00B343E1"/>
    <w:rsid w:val="00B3448E"/>
    <w:rsid w:val="00B35952"/>
    <w:rsid w:val="00B35A6A"/>
    <w:rsid w:val="00B42476"/>
    <w:rsid w:val="00B42F91"/>
    <w:rsid w:val="00B438E5"/>
    <w:rsid w:val="00B51510"/>
    <w:rsid w:val="00B53191"/>
    <w:rsid w:val="00B54B2A"/>
    <w:rsid w:val="00B569A5"/>
    <w:rsid w:val="00B60AC4"/>
    <w:rsid w:val="00B643F1"/>
    <w:rsid w:val="00B65F7E"/>
    <w:rsid w:val="00B7124A"/>
    <w:rsid w:val="00B71936"/>
    <w:rsid w:val="00B73D7B"/>
    <w:rsid w:val="00B74915"/>
    <w:rsid w:val="00B753DB"/>
    <w:rsid w:val="00B7715E"/>
    <w:rsid w:val="00B80E96"/>
    <w:rsid w:val="00B80E9E"/>
    <w:rsid w:val="00B82750"/>
    <w:rsid w:val="00B85942"/>
    <w:rsid w:val="00B86115"/>
    <w:rsid w:val="00B86872"/>
    <w:rsid w:val="00B915B0"/>
    <w:rsid w:val="00B91C3F"/>
    <w:rsid w:val="00B925F6"/>
    <w:rsid w:val="00B93D81"/>
    <w:rsid w:val="00B942F1"/>
    <w:rsid w:val="00B95DB4"/>
    <w:rsid w:val="00B96733"/>
    <w:rsid w:val="00B97435"/>
    <w:rsid w:val="00B97B4E"/>
    <w:rsid w:val="00BA407E"/>
    <w:rsid w:val="00BA6A12"/>
    <w:rsid w:val="00BA6AA5"/>
    <w:rsid w:val="00BB0CF8"/>
    <w:rsid w:val="00BB0F55"/>
    <w:rsid w:val="00BB1C48"/>
    <w:rsid w:val="00BB5CA3"/>
    <w:rsid w:val="00BB64A6"/>
    <w:rsid w:val="00BC019C"/>
    <w:rsid w:val="00BC06DC"/>
    <w:rsid w:val="00BC1DB8"/>
    <w:rsid w:val="00BC3BA3"/>
    <w:rsid w:val="00BC4224"/>
    <w:rsid w:val="00BC4CA5"/>
    <w:rsid w:val="00BC6B62"/>
    <w:rsid w:val="00BC6EE5"/>
    <w:rsid w:val="00BD11DF"/>
    <w:rsid w:val="00BD18FD"/>
    <w:rsid w:val="00BD3E56"/>
    <w:rsid w:val="00BE03B3"/>
    <w:rsid w:val="00BE0613"/>
    <w:rsid w:val="00BE35A8"/>
    <w:rsid w:val="00BE6ED2"/>
    <w:rsid w:val="00BF3575"/>
    <w:rsid w:val="00BF3F17"/>
    <w:rsid w:val="00BF43F7"/>
    <w:rsid w:val="00BF452B"/>
    <w:rsid w:val="00C022D9"/>
    <w:rsid w:val="00C04B2F"/>
    <w:rsid w:val="00C04D40"/>
    <w:rsid w:val="00C06062"/>
    <w:rsid w:val="00C1035F"/>
    <w:rsid w:val="00C105D8"/>
    <w:rsid w:val="00C115BF"/>
    <w:rsid w:val="00C14521"/>
    <w:rsid w:val="00C22B06"/>
    <w:rsid w:val="00C22B30"/>
    <w:rsid w:val="00C2341C"/>
    <w:rsid w:val="00C24100"/>
    <w:rsid w:val="00C30496"/>
    <w:rsid w:val="00C30853"/>
    <w:rsid w:val="00C32B41"/>
    <w:rsid w:val="00C34980"/>
    <w:rsid w:val="00C36B08"/>
    <w:rsid w:val="00C3719C"/>
    <w:rsid w:val="00C4490C"/>
    <w:rsid w:val="00C46819"/>
    <w:rsid w:val="00C4733A"/>
    <w:rsid w:val="00C47617"/>
    <w:rsid w:val="00C51D43"/>
    <w:rsid w:val="00C550E1"/>
    <w:rsid w:val="00C567E2"/>
    <w:rsid w:val="00C604F1"/>
    <w:rsid w:val="00C614A7"/>
    <w:rsid w:val="00C63E89"/>
    <w:rsid w:val="00C63EFE"/>
    <w:rsid w:val="00C65838"/>
    <w:rsid w:val="00C66132"/>
    <w:rsid w:val="00C67988"/>
    <w:rsid w:val="00C70638"/>
    <w:rsid w:val="00C70B36"/>
    <w:rsid w:val="00C72954"/>
    <w:rsid w:val="00C7399B"/>
    <w:rsid w:val="00C7565E"/>
    <w:rsid w:val="00C83D48"/>
    <w:rsid w:val="00C843E0"/>
    <w:rsid w:val="00C846B4"/>
    <w:rsid w:val="00C84B4B"/>
    <w:rsid w:val="00C86DA4"/>
    <w:rsid w:val="00C9169C"/>
    <w:rsid w:val="00C9267B"/>
    <w:rsid w:val="00C93B95"/>
    <w:rsid w:val="00C948DA"/>
    <w:rsid w:val="00C950B2"/>
    <w:rsid w:val="00C970A4"/>
    <w:rsid w:val="00CA01E8"/>
    <w:rsid w:val="00CA2B82"/>
    <w:rsid w:val="00CA31D2"/>
    <w:rsid w:val="00CA449B"/>
    <w:rsid w:val="00CA4F0C"/>
    <w:rsid w:val="00CA58C6"/>
    <w:rsid w:val="00CA5A32"/>
    <w:rsid w:val="00CA65F5"/>
    <w:rsid w:val="00CA7D04"/>
    <w:rsid w:val="00CB168D"/>
    <w:rsid w:val="00CB1B4E"/>
    <w:rsid w:val="00CB1C6A"/>
    <w:rsid w:val="00CB2612"/>
    <w:rsid w:val="00CB4AF4"/>
    <w:rsid w:val="00CB6E42"/>
    <w:rsid w:val="00CC29EF"/>
    <w:rsid w:val="00CC381A"/>
    <w:rsid w:val="00CC3C06"/>
    <w:rsid w:val="00CC4090"/>
    <w:rsid w:val="00CC4F19"/>
    <w:rsid w:val="00CD3021"/>
    <w:rsid w:val="00CD5103"/>
    <w:rsid w:val="00CD5D78"/>
    <w:rsid w:val="00CD5E59"/>
    <w:rsid w:val="00CD7460"/>
    <w:rsid w:val="00CE1EEF"/>
    <w:rsid w:val="00CE22B4"/>
    <w:rsid w:val="00CE5B4C"/>
    <w:rsid w:val="00CE6F15"/>
    <w:rsid w:val="00CF0FC7"/>
    <w:rsid w:val="00CF1A81"/>
    <w:rsid w:val="00CF3125"/>
    <w:rsid w:val="00CF397A"/>
    <w:rsid w:val="00CF44C8"/>
    <w:rsid w:val="00D031A1"/>
    <w:rsid w:val="00D04198"/>
    <w:rsid w:val="00D04E7E"/>
    <w:rsid w:val="00D0534D"/>
    <w:rsid w:val="00D10C83"/>
    <w:rsid w:val="00D10E50"/>
    <w:rsid w:val="00D113CC"/>
    <w:rsid w:val="00D12B8E"/>
    <w:rsid w:val="00D14A33"/>
    <w:rsid w:val="00D16558"/>
    <w:rsid w:val="00D16910"/>
    <w:rsid w:val="00D16E6E"/>
    <w:rsid w:val="00D21F6A"/>
    <w:rsid w:val="00D23236"/>
    <w:rsid w:val="00D24790"/>
    <w:rsid w:val="00D279C8"/>
    <w:rsid w:val="00D3069A"/>
    <w:rsid w:val="00D3139E"/>
    <w:rsid w:val="00D33094"/>
    <w:rsid w:val="00D3344A"/>
    <w:rsid w:val="00D338A1"/>
    <w:rsid w:val="00D3464B"/>
    <w:rsid w:val="00D4059A"/>
    <w:rsid w:val="00D41DD4"/>
    <w:rsid w:val="00D43A7D"/>
    <w:rsid w:val="00D47A1A"/>
    <w:rsid w:val="00D50256"/>
    <w:rsid w:val="00D511A9"/>
    <w:rsid w:val="00D5207D"/>
    <w:rsid w:val="00D55372"/>
    <w:rsid w:val="00D60202"/>
    <w:rsid w:val="00D60DB9"/>
    <w:rsid w:val="00D62C9F"/>
    <w:rsid w:val="00D63609"/>
    <w:rsid w:val="00D63D50"/>
    <w:rsid w:val="00D7186D"/>
    <w:rsid w:val="00D73A55"/>
    <w:rsid w:val="00D76991"/>
    <w:rsid w:val="00D81105"/>
    <w:rsid w:val="00D823B3"/>
    <w:rsid w:val="00D836A4"/>
    <w:rsid w:val="00D84EC9"/>
    <w:rsid w:val="00D8553A"/>
    <w:rsid w:val="00D855DD"/>
    <w:rsid w:val="00D87D36"/>
    <w:rsid w:val="00D921CB"/>
    <w:rsid w:val="00D92D00"/>
    <w:rsid w:val="00D93C3D"/>
    <w:rsid w:val="00D9450F"/>
    <w:rsid w:val="00D95A20"/>
    <w:rsid w:val="00D975D9"/>
    <w:rsid w:val="00DA14DD"/>
    <w:rsid w:val="00DA1A6A"/>
    <w:rsid w:val="00DA2547"/>
    <w:rsid w:val="00DA7299"/>
    <w:rsid w:val="00DA7C72"/>
    <w:rsid w:val="00DB2526"/>
    <w:rsid w:val="00DB3D98"/>
    <w:rsid w:val="00DB513B"/>
    <w:rsid w:val="00DB5DBE"/>
    <w:rsid w:val="00DB6A00"/>
    <w:rsid w:val="00DB757F"/>
    <w:rsid w:val="00DB7D8F"/>
    <w:rsid w:val="00DC0BF9"/>
    <w:rsid w:val="00DC0FE5"/>
    <w:rsid w:val="00DC22DB"/>
    <w:rsid w:val="00DC61F5"/>
    <w:rsid w:val="00DC672E"/>
    <w:rsid w:val="00DD180B"/>
    <w:rsid w:val="00DD1924"/>
    <w:rsid w:val="00DD2DE6"/>
    <w:rsid w:val="00DD3F86"/>
    <w:rsid w:val="00DD5AB3"/>
    <w:rsid w:val="00DD7287"/>
    <w:rsid w:val="00DE3333"/>
    <w:rsid w:val="00DE604E"/>
    <w:rsid w:val="00DE76C3"/>
    <w:rsid w:val="00DE791C"/>
    <w:rsid w:val="00DE7F2D"/>
    <w:rsid w:val="00DF0C78"/>
    <w:rsid w:val="00DF2536"/>
    <w:rsid w:val="00DF2E65"/>
    <w:rsid w:val="00DF3625"/>
    <w:rsid w:val="00DF74B0"/>
    <w:rsid w:val="00DF759A"/>
    <w:rsid w:val="00E0023A"/>
    <w:rsid w:val="00E0125D"/>
    <w:rsid w:val="00E02CAA"/>
    <w:rsid w:val="00E07E45"/>
    <w:rsid w:val="00E1589E"/>
    <w:rsid w:val="00E16BDC"/>
    <w:rsid w:val="00E17474"/>
    <w:rsid w:val="00E20D33"/>
    <w:rsid w:val="00E266B8"/>
    <w:rsid w:val="00E30F25"/>
    <w:rsid w:val="00E31D82"/>
    <w:rsid w:val="00E31F2C"/>
    <w:rsid w:val="00E3241F"/>
    <w:rsid w:val="00E325F4"/>
    <w:rsid w:val="00E3394C"/>
    <w:rsid w:val="00E3399D"/>
    <w:rsid w:val="00E34BCC"/>
    <w:rsid w:val="00E36468"/>
    <w:rsid w:val="00E37872"/>
    <w:rsid w:val="00E37AFE"/>
    <w:rsid w:val="00E409BC"/>
    <w:rsid w:val="00E4123A"/>
    <w:rsid w:val="00E436C3"/>
    <w:rsid w:val="00E45E70"/>
    <w:rsid w:val="00E46564"/>
    <w:rsid w:val="00E468B5"/>
    <w:rsid w:val="00E47802"/>
    <w:rsid w:val="00E52607"/>
    <w:rsid w:val="00E55C03"/>
    <w:rsid w:val="00E57193"/>
    <w:rsid w:val="00E57237"/>
    <w:rsid w:val="00E578B9"/>
    <w:rsid w:val="00E62ECA"/>
    <w:rsid w:val="00E63A29"/>
    <w:rsid w:val="00E71622"/>
    <w:rsid w:val="00E72338"/>
    <w:rsid w:val="00E7268A"/>
    <w:rsid w:val="00E72BB6"/>
    <w:rsid w:val="00E74322"/>
    <w:rsid w:val="00E745CA"/>
    <w:rsid w:val="00E749AC"/>
    <w:rsid w:val="00E75EA4"/>
    <w:rsid w:val="00E769EE"/>
    <w:rsid w:val="00E77F3F"/>
    <w:rsid w:val="00E805B1"/>
    <w:rsid w:val="00E81212"/>
    <w:rsid w:val="00E81FD5"/>
    <w:rsid w:val="00E82451"/>
    <w:rsid w:val="00E86F8B"/>
    <w:rsid w:val="00E87195"/>
    <w:rsid w:val="00E906F4"/>
    <w:rsid w:val="00E90B70"/>
    <w:rsid w:val="00E93C9C"/>
    <w:rsid w:val="00E93E63"/>
    <w:rsid w:val="00E9527E"/>
    <w:rsid w:val="00E95C88"/>
    <w:rsid w:val="00E9785E"/>
    <w:rsid w:val="00EA1EE6"/>
    <w:rsid w:val="00EA38AB"/>
    <w:rsid w:val="00EA4ADC"/>
    <w:rsid w:val="00EA5918"/>
    <w:rsid w:val="00EA67E9"/>
    <w:rsid w:val="00EA6B25"/>
    <w:rsid w:val="00EB1242"/>
    <w:rsid w:val="00EB18A3"/>
    <w:rsid w:val="00EB2262"/>
    <w:rsid w:val="00EB60C1"/>
    <w:rsid w:val="00EB630B"/>
    <w:rsid w:val="00EB74BF"/>
    <w:rsid w:val="00EC0A75"/>
    <w:rsid w:val="00EC1565"/>
    <w:rsid w:val="00EC2FCD"/>
    <w:rsid w:val="00EC7535"/>
    <w:rsid w:val="00EC784F"/>
    <w:rsid w:val="00ED0C3F"/>
    <w:rsid w:val="00ED2918"/>
    <w:rsid w:val="00ED4504"/>
    <w:rsid w:val="00ED7376"/>
    <w:rsid w:val="00EE3479"/>
    <w:rsid w:val="00EE350F"/>
    <w:rsid w:val="00EE3773"/>
    <w:rsid w:val="00EE534E"/>
    <w:rsid w:val="00EE56AF"/>
    <w:rsid w:val="00EE7C8B"/>
    <w:rsid w:val="00EE7D04"/>
    <w:rsid w:val="00EF1025"/>
    <w:rsid w:val="00EF123F"/>
    <w:rsid w:val="00EF1C87"/>
    <w:rsid w:val="00EF2671"/>
    <w:rsid w:val="00EF2CB2"/>
    <w:rsid w:val="00EF3FBD"/>
    <w:rsid w:val="00EF4DC9"/>
    <w:rsid w:val="00EF5D24"/>
    <w:rsid w:val="00EF71DD"/>
    <w:rsid w:val="00EF7B74"/>
    <w:rsid w:val="00F01D02"/>
    <w:rsid w:val="00F020D2"/>
    <w:rsid w:val="00F02D0C"/>
    <w:rsid w:val="00F04284"/>
    <w:rsid w:val="00F112FF"/>
    <w:rsid w:val="00F11E3A"/>
    <w:rsid w:val="00F140E7"/>
    <w:rsid w:val="00F150EF"/>
    <w:rsid w:val="00F172E3"/>
    <w:rsid w:val="00F2064D"/>
    <w:rsid w:val="00F207FA"/>
    <w:rsid w:val="00F24288"/>
    <w:rsid w:val="00F24B1A"/>
    <w:rsid w:val="00F36ADA"/>
    <w:rsid w:val="00F376A9"/>
    <w:rsid w:val="00F44583"/>
    <w:rsid w:val="00F44670"/>
    <w:rsid w:val="00F456F8"/>
    <w:rsid w:val="00F475CA"/>
    <w:rsid w:val="00F50767"/>
    <w:rsid w:val="00F5172F"/>
    <w:rsid w:val="00F51F81"/>
    <w:rsid w:val="00F53376"/>
    <w:rsid w:val="00F545F1"/>
    <w:rsid w:val="00F5512A"/>
    <w:rsid w:val="00F56D6F"/>
    <w:rsid w:val="00F57899"/>
    <w:rsid w:val="00F62173"/>
    <w:rsid w:val="00F648D4"/>
    <w:rsid w:val="00F6578C"/>
    <w:rsid w:val="00F70810"/>
    <w:rsid w:val="00F708C2"/>
    <w:rsid w:val="00F7304D"/>
    <w:rsid w:val="00F760EB"/>
    <w:rsid w:val="00F768B3"/>
    <w:rsid w:val="00F76E63"/>
    <w:rsid w:val="00F77498"/>
    <w:rsid w:val="00F80F61"/>
    <w:rsid w:val="00F82E41"/>
    <w:rsid w:val="00F84746"/>
    <w:rsid w:val="00F862DC"/>
    <w:rsid w:val="00F90031"/>
    <w:rsid w:val="00F93532"/>
    <w:rsid w:val="00F97403"/>
    <w:rsid w:val="00FA0760"/>
    <w:rsid w:val="00FA4687"/>
    <w:rsid w:val="00FA78AB"/>
    <w:rsid w:val="00FB017C"/>
    <w:rsid w:val="00FB162B"/>
    <w:rsid w:val="00FB2200"/>
    <w:rsid w:val="00FB3469"/>
    <w:rsid w:val="00FB5BAE"/>
    <w:rsid w:val="00FB734B"/>
    <w:rsid w:val="00FB7F3C"/>
    <w:rsid w:val="00FC1FA9"/>
    <w:rsid w:val="00FC4140"/>
    <w:rsid w:val="00FC52B1"/>
    <w:rsid w:val="00FC7604"/>
    <w:rsid w:val="00FD168A"/>
    <w:rsid w:val="00FD2239"/>
    <w:rsid w:val="00FD2673"/>
    <w:rsid w:val="00FE1949"/>
    <w:rsid w:val="00FE2ED6"/>
    <w:rsid w:val="00FE2FA0"/>
    <w:rsid w:val="00FE5CEC"/>
    <w:rsid w:val="00FE6F4B"/>
    <w:rsid w:val="00FE73A2"/>
    <w:rsid w:val="00FE7A8B"/>
    <w:rsid w:val="00FF064E"/>
    <w:rsid w:val="00FF25E1"/>
    <w:rsid w:val="00FF2B11"/>
    <w:rsid w:val="00FF344F"/>
    <w:rsid w:val="00FF4AC3"/>
    <w:rsid w:val="00FF7092"/>
    <w:rsid w:val="00FF736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2F6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pt-PT"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PargrafodaLista">
    <w:name w:val="List Paragraph"/>
    <w:basedOn w:val="Normal"/>
    <w:uiPriority w:val="34"/>
    <w:qFormat/>
    <w:rsid w:val="004911C6"/>
    <w:pPr>
      <w:ind w:left="720"/>
      <w:contextualSpacing/>
    </w:pPr>
  </w:style>
  <w:style w:type="table" w:styleId="Tabelacomgrade">
    <w:name w:val="Table Grid"/>
    <w:basedOn w:val="Tabelanormal"/>
    <w:uiPriority w:val="39"/>
    <w:rsid w:val="00CA44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egenda">
    <w:name w:val="caption"/>
    <w:basedOn w:val="Normal"/>
    <w:next w:val="Normal"/>
    <w:uiPriority w:val="35"/>
    <w:semiHidden/>
    <w:unhideWhenUsed/>
    <w:qFormat/>
    <w:rsid w:val="0097594A"/>
    <w:pPr>
      <w:spacing w:after="200"/>
    </w:pPr>
    <w:rPr>
      <w:i/>
      <w:iCs/>
      <w:color w:val="1F497D" w:themeColor="text2"/>
      <w:sz w:val="18"/>
      <w:szCs w:val="18"/>
    </w:rPr>
  </w:style>
  <w:style w:type="character" w:customStyle="1" w:styleId="fontstyle01">
    <w:name w:val="fontstyle01"/>
    <w:basedOn w:val="Fontepargpadro"/>
    <w:rsid w:val="00383D6D"/>
    <w:rPr>
      <w:rFonts w:ascii="TimesNewRomanPSMT" w:hAnsi="TimesNewRomanPSMT" w:hint="default"/>
      <w:b w:val="0"/>
      <w:bCs w:val="0"/>
      <w:i w:val="0"/>
      <w:iCs w:val="0"/>
      <w:color w:val="000000"/>
      <w:sz w:val="24"/>
      <w:szCs w:val="24"/>
    </w:rPr>
  </w:style>
  <w:style w:type="character" w:styleId="Hyperlink">
    <w:name w:val="Hyperlink"/>
    <w:basedOn w:val="Fontepargpadro"/>
    <w:uiPriority w:val="99"/>
    <w:unhideWhenUsed/>
    <w:rsid w:val="00E72338"/>
    <w:rPr>
      <w:color w:val="0000FF" w:themeColor="hyperlink"/>
      <w:u w:val="single"/>
    </w:rPr>
  </w:style>
  <w:style w:type="character" w:styleId="MenoPendente">
    <w:name w:val="Unresolved Mention"/>
    <w:basedOn w:val="Fontepargpadro"/>
    <w:uiPriority w:val="99"/>
    <w:semiHidden/>
    <w:unhideWhenUsed/>
    <w:rsid w:val="00E72338"/>
    <w:rPr>
      <w:color w:val="605E5C"/>
      <w:shd w:val="clear" w:color="auto" w:fill="E1DFDD"/>
    </w:rPr>
  </w:style>
  <w:style w:type="paragraph" w:styleId="Cabealho">
    <w:name w:val="header"/>
    <w:basedOn w:val="Normal"/>
    <w:link w:val="CabealhoChar"/>
    <w:uiPriority w:val="99"/>
    <w:unhideWhenUsed/>
    <w:rsid w:val="001A1612"/>
    <w:pPr>
      <w:tabs>
        <w:tab w:val="center" w:pos="4252"/>
        <w:tab w:val="right" w:pos="8504"/>
      </w:tabs>
    </w:pPr>
  </w:style>
  <w:style w:type="character" w:customStyle="1" w:styleId="CabealhoChar">
    <w:name w:val="Cabeçalho Char"/>
    <w:basedOn w:val="Fontepargpadro"/>
    <w:link w:val="Cabealho"/>
    <w:uiPriority w:val="99"/>
    <w:rsid w:val="001A1612"/>
  </w:style>
  <w:style w:type="paragraph" w:styleId="Rodap">
    <w:name w:val="footer"/>
    <w:basedOn w:val="Normal"/>
    <w:link w:val="RodapChar"/>
    <w:uiPriority w:val="99"/>
    <w:unhideWhenUsed/>
    <w:rsid w:val="001A1612"/>
    <w:pPr>
      <w:tabs>
        <w:tab w:val="center" w:pos="4252"/>
        <w:tab w:val="right" w:pos="8504"/>
      </w:tabs>
    </w:pPr>
  </w:style>
  <w:style w:type="character" w:customStyle="1" w:styleId="RodapChar">
    <w:name w:val="Rodapé Char"/>
    <w:basedOn w:val="Fontepargpadro"/>
    <w:link w:val="Rodap"/>
    <w:uiPriority w:val="99"/>
    <w:rsid w:val="001A16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121347">
      <w:bodyDiv w:val="1"/>
      <w:marLeft w:val="0"/>
      <w:marRight w:val="0"/>
      <w:marTop w:val="0"/>
      <w:marBottom w:val="0"/>
      <w:divBdr>
        <w:top w:val="none" w:sz="0" w:space="0" w:color="auto"/>
        <w:left w:val="none" w:sz="0" w:space="0" w:color="auto"/>
        <w:bottom w:val="none" w:sz="0" w:space="0" w:color="auto"/>
        <w:right w:val="none" w:sz="0" w:space="0" w:color="auto"/>
      </w:divBdr>
    </w:div>
    <w:div w:id="196235194">
      <w:bodyDiv w:val="1"/>
      <w:marLeft w:val="0"/>
      <w:marRight w:val="0"/>
      <w:marTop w:val="0"/>
      <w:marBottom w:val="0"/>
      <w:divBdr>
        <w:top w:val="none" w:sz="0" w:space="0" w:color="auto"/>
        <w:left w:val="none" w:sz="0" w:space="0" w:color="auto"/>
        <w:bottom w:val="none" w:sz="0" w:space="0" w:color="auto"/>
        <w:right w:val="none" w:sz="0" w:space="0" w:color="auto"/>
      </w:divBdr>
    </w:div>
    <w:div w:id="196705363">
      <w:bodyDiv w:val="1"/>
      <w:marLeft w:val="0"/>
      <w:marRight w:val="0"/>
      <w:marTop w:val="0"/>
      <w:marBottom w:val="0"/>
      <w:divBdr>
        <w:top w:val="none" w:sz="0" w:space="0" w:color="auto"/>
        <w:left w:val="none" w:sz="0" w:space="0" w:color="auto"/>
        <w:bottom w:val="none" w:sz="0" w:space="0" w:color="auto"/>
        <w:right w:val="none" w:sz="0" w:space="0" w:color="auto"/>
      </w:divBdr>
    </w:div>
    <w:div w:id="309479792">
      <w:bodyDiv w:val="1"/>
      <w:marLeft w:val="0"/>
      <w:marRight w:val="0"/>
      <w:marTop w:val="0"/>
      <w:marBottom w:val="0"/>
      <w:divBdr>
        <w:top w:val="none" w:sz="0" w:space="0" w:color="auto"/>
        <w:left w:val="none" w:sz="0" w:space="0" w:color="auto"/>
        <w:bottom w:val="none" w:sz="0" w:space="0" w:color="auto"/>
        <w:right w:val="none" w:sz="0" w:space="0" w:color="auto"/>
      </w:divBdr>
    </w:div>
    <w:div w:id="458182340">
      <w:bodyDiv w:val="1"/>
      <w:marLeft w:val="0"/>
      <w:marRight w:val="0"/>
      <w:marTop w:val="0"/>
      <w:marBottom w:val="0"/>
      <w:divBdr>
        <w:top w:val="none" w:sz="0" w:space="0" w:color="auto"/>
        <w:left w:val="none" w:sz="0" w:space="0" w:color="auto"/>
        <w:bottom w:val="none" w:sz="0" w:space="0" w:color="auto"/>
        <w:right w:val="none" w:sz="0" w:space="0" w:color="auto"/>
      </w:divBdr>
    </w:div>
    <w:div w:id="540557103">
      <w:bodyDiv w:val="1"/>
      <w:marLeft w:val="0"/>
      <w:marRight w:val="0"/>
      <w:marTop w:val="0"/>
      <w:marBottom w:val="0"/>
      <w:divBdr>
        <w:top w:val="none" w:sz="0" w:space="0" w:color="auto"/>
        <w:left w:val="none" w:sz="0" w:space="0" w:color="auto"/>
        <w:bottom w:val="none" w:sz="0" w:space="0" w:color="auto"/>
        <w:right w:val="none" w:sz="0" w:space="0" w:color="auto"/>
      </w:divBdr>
    </w:div>
    <w:div w:id="728727333">
      <w:bodyDiv w:val="1"/>
      <w:marLeft w:val="0"/>
      <w:marRight w:val="0"/>
      <w:marTop w:val="0"/>
      <w:marBottom w:val="0"/>
      <w:divBdr>
        <w:top w:val="none" w:sz="0" w:space="0" w:color="auto"/>
        <w:left w:val="none" w:sz="0" w:space="0" w:color="auto"/>
        <w:bottom w:val="none" w:sz="0" w:space="0" w:color="auto"/>
        <w:right w:val="none" w:sz="0" w:space="0" w:color="auto"/>
      </w:divBdr>
    </w:div>
    <w:div w:id="871189405">
      <w:bodyDiv w:val="1"/>
      <w:marLeft w:val="0"/>
      <w:marRight w:val="0"/>
      <w:marTop w:val="0"/>
      <w:marBottom w:val="0"/>
      <w:divBdr>
        <w:top w:val="none" w:sz="0" w:space="0" w:color="auto"/>
        <w:left w:val="none" w:sz="0" w:space="0" w:color="auto"/>
        <w:bottom w:val="none" w:sz="0" w:space="0" w:color="auto"/>
        <w:right w:val="none" w:sz="0" w:space="0" w:color="auto"/>
      </w:divBdr>
    </w:div>
    <w:div w:id="991520723">
      <w:bodyDiv w:val="1"/>
      <w:marLeft w:val="0"/>
      <w:marRight w:val="0"/>
      <w:marTop w:val="0"/>
      <w:marBottom w:val="0"/>
      <w:divBdr>
        <w:top w:val="none" w:sz="0" w:space="0" w:color="auto"/>
        <w:left w:val="none" w:sz="0" w:space="0" w:color="auto"/>
        <w:bottom w:val="none" w:sz="0" w:space="0" w:color="auto"/>
        <w:right w:val="none" w:sz="0" w:space="0" w:color="auto"/>
      </w:divBdr>
    </w:div>
    <w:div w:id="1040863484">
      <w:bodyDiv w:val="1"/>
      <w:marLeft w:val="0"/>
      <w:marRight w:val="0"/>
      <w:marTop w:val="0"/>
      <w:marBottom w:val="0"/>
      <w:divBdr>
        <w:top w:val="none" w:sz="0" w:space="0" w:color="auto"/>
        <w:left w:val="none" w:sz="0" w:space="0" w:color="auto"/>
        <w:bottom w:val="none" w:sz="0" w:space="0" w:color="auto"/>
        <w:right w:val="none" w:sz="0" w:space="0" w:color="auto"/>
      </w:divBdr>
    </w:div>
    <w:div w:id="1632397679">
      <w:bodyDiv w:val="1"/>
      <w:marLeft w:val="0"/>
      <w:marRight w:val="0"/>
      <w:marTop w:val="0"/>
      <w:marBottom w:val="0"/>
      <w:divBdr>
        <w:top w:val="none" w:sz="0" w:space="0" w:color="auto"/>
        <w:left w:val="none" w:sz="0" w:space="0" w:color="auto"/>
        <w:bottom w:val="none" w:sz="0" w:space="0" w:color="auto"/>
        <w:right w:val="none" w:sz="0" w:space="0" w:color="auto"/>
      </w:divBdr>
    </w:div>
    <w:div w:id="1764643471">
      <w:bodyDiv w:val="1"/>
      <w:marLeft w:val="0"/>
      <w:marRight w:val="0"/>
      <w:marTop w:val="0"/>
      <w:marBottom w:val="0"/>
      <w:divBdr>
        <w:top w:val="none" w:sz="0" w:space="0" w:color="auto"/>
        <w:left w:val="none" w:sz="0" w:space="0" w:color="auto"/>
        <w:bottom w:val="none" w:sz="0" w:space="0" w:color="auto"/>
        <w:right w:val="none" w:sz="0" w:space="0" w:color="auto"/>
      </w:divBdr>
    </w:div>
    <w:div w:id="18922334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7.jpg"/></Relationships>
</file>

<file path=word/_rels/header1.xml.rels><?xml version="1.0" encoding="UTF-8" standalone="yes"?>
<Relationships xmlns="http://schemas.openxmlformats.org/package/2006/relationships"><Relationship Id="rId1" Type="http://schemas.openxmlformats.org/officeDocument/2006/relationships/image" Target="media/image6.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CCF94D-FCC3-434D-B2DB-9DCF6A76A1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2131</Words>
  <Characters>12236</Characters>
  <Application>Microsoft Office Word</Application>
  <DocSecurity>0</DocSecurity>
  <Lines>158</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2021-10-18T12:47:00Z</dcterms:created>
  <dcterms:modified xsi:type="dcterms:W3CDTF">2021-10-18T14:00:00Z</dcterms:modified>
</cp:coreProperties>
</file>