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585A" w14:textId="0AE3FFE0" w:rsidR="00CD24FF" w:rsidRDefault="00BE2C24" w:rsidP="002E7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APP EM SAÚDE COMO FERRAMENTA PARA AUXILIAR NO</w:t>
      </w:r>
      <w:r>
        <w:t xml:space="preserve"> </w:t>
      </w:r>
      <w:r w:rsidRPr="00B057C2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ENFRENTAMENTO DE EPIDEMIAS DE ISTS, HIV/AIDS E HEPATITES VIRAIS EM POPULAÇÃO JOVEM</w:t>
      </w:r>
    </w:p>
    <w:p w14:paraId="031547A5" w14:textId="77777777" w:rsidR="002E717C" w:rsidRDefault="002E7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26A3B56" w14:textId="48E3C2E2" w:rsidR="00CD24FF" w:rsidRDefault="00E32F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 w:rsidRPr="00E32F2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MACIEL GOMES SUASSUNA JÚNIOR </w:t>
      </w:r>
      <w:r w:rsidR="00861B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Sousa), </w:t>
      </w:r>
      <w:r w:rsidRPr="00E32F21">
        <w:rPr>
          <w:rFonts w:ascii="Helvetica Neue" w:eastAsia="Helvetica Neue" w:hAnsi="Helvetica Neue" w:cs="Helvetica Neue"/>
          <w:color w:val="000000"/>
          <w:sz w:val="18"/>
          <w:szCs w:val="18"/>
        </w:rPr>
        <w:t>LUCAS ALVES DE SÁ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61B4E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IFPB, Campus Sousa</w:t>
      </w:r>
      <w:r w:rsidR="004A58D6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Pr="00E32F21">
        <w:rPr>
          <w:rFonts w:ascii="Helvetica Neue" w:eastAsia="Helvetica Neue" w:hAnsi="Helvetica Neue" w:cs="Helvetica Neue"/>
          <w:color w:val="000000"/>
          <w:sz w:val="18"/>
          <w:szCs w:val="18"/>
        </w:rPr>
        <w:t>GENILSON CAVALCANTE OLIVEIRA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IFPB, Campus Sousa</w:t>
      </w:r>
      <w:r w:rsidRPr="00E32F21">
        <w:rPr>
          <w:rFonts w:ascii="Helvetica Neue" w:eastAsia="Helvetica Neue" w:hAnsi="Helvetica Neue" w:cs="Helvetica Neue"/>
          <w:color w:val="000000"/>
          <w:sz w:val="18"/>
          <w:szCs w:val="18"/>
        </w:rPr>
        <w:t>), MARIANA LUZIA LIMA PEREIRA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IFPB, Campus Sousa</w:t>
      </w:r>
      <w:r w:rsidRPr="00E32F21">
        <w:rPr>
          <w:rFonts w:ascii="Helvetica Neue" w:eastAsia="Helvetica Neue" w:hAnsi="Helvetica Neue" w:cs="Helvetica Neue"/>
          <w:color w:val="000000"/>
          <w:sz w:val="18"/>
          <w:szCs w:val="18"/>
        </w:rPr>
        <w:t>), EDYFRAN MEDEIROS FERNANDES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IFPB, Campus Sousa</w:t>
      </w:r>
      <w:r w:rsidRPr="00E32F21">
        <w:rPr>
          <w:rFonts w:ascii="Helvetica Neue" w:eastAsia="Helvetica Neue" w:hAnsi="Helvetica Neue" w:cs="Helvetica Neue"/>
          <w:color w:val="000000"/>
          <w:sz w:val="18"/>
          <w:szCs w:val="18"/>
        </w:rPr>
        <w:t>), RACKYNELLY ALVES SARMENTO SOARES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IFPB, Campus Sousa</w:t>
      </w:r>
      <w:r w:rsidRPr="00E32F21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861B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20734D81" w14:textId="77777777" w:rsidR="000A01B1" w:rsidRDefault="000A01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</w:p>
    <w:p w14:paraId="027110A1" w14:textId="21D9D3AE" w:rsidR="00CD24FF" w:rsidRDefault="00861B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="00E32F21" w:rsidRPr="00E32F21">
        <w:rPr>
          <w:rFonts w:ascii="Helvetica Neue" w:eastAsia="Helvetica Neue" w:hAnsi="Helvetica Neue" w:cs="Helvetica Neue"/>
          <w:color w:val="000000"/>
          <w:sz w:val="16"/>
          <w:szCs w:val="16"/>
        </w:rPr>
        <w:t>macielsuassuna14@gmail.com</w:t>
      </w:r>
      <w:r w:rsidR="00E32F21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r w:rsidR="004A58D6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A05B1A" w:rsidRPr="00A05B1A">
        <w:rPr>
          <w:rFonts w:ascii="Helvetica Neue" w:eastAsia="Helvetica Neue" w:hAnsi="Helvetica Neue" w:cs="Helvetica Neue"/>
          <w:color w:val="000000"/>
          <w:sz w:val="16"/>
          <w:szCs w:val="16"/>
        </w:rPr>
        <w:t>lucassa1324@gmail.com</w:t>
      </w:r>
      <w:r w:rsidR="00A05B1A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r w:rsidR="00A05B1A" w:rsidRPr="00A05B1A">
        <w:rPr>
          <w:rFonts w:ascii="Helvetica Neue" w:eastAsia="Helvetica Neue" w:hAnsi="Helvetica Neue" w:cs="Helvetica Neue"/>
          <w:color w:val="000000"/>
          <w:sz w:val="16"/>
          <w:szCs w:val="16"/>
        </w:rPr>
        <w:t>genilson.cavalcante@academico.ifpb.edu.br</w:t>
      </w:r>
      <w:r w:rsidR="00A05B1A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r w:rsidR="00A05B1A" w:rsidRPr="00A05B1A">
        <w:rPr>
          <w:rFonts w:ascii="Helvetica Neue" w:eastAsia="Helvetica Neue" w:hAnsi="Helvetica Neue" w:cs="Helvetica Neue"/>
          <w:color w:val="000000"/>
          <w:sz w:val="16"/>
          <w:szCs w:val="16"/>
        </w:rPr>
        <w:t>marianaluzia131313@gmail.com</w:t>
      </w:r>
      <w:r w:rsidR="00A05B1A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r w:rsidR="00A05B1A" w:rsidRPr="00A05B1A">
        <w:rPr>
          <w:rFonts w:ascii="Helvetica Neue" w:eastAsia="Helvetica Neue" w:hAnsi="Helvetica Neue" w:cs="Helvetica Neue"/>
          <w:color w:val="000000"/>
          <w:sz w:val="16"/>
          <w:szCs w:val="16"/>
        </w:rPr>
        <w:t>edyfrann.2010@gmail.com</w:t>
      </w:r>
      <w:r w:rsidR="00A05B1A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r w:rsidR="00A05B1A" w:rsidRPr="00A05B1A">
        <w:rPr>
          <w:rFonts w:ascii="Helvetica Neue" w:eastAsia="Helvetica Neue" w:hAnsi="Helvetica Neue" w:cs="Helvetica Neue"/>
          <w:color w:val="000000"/>
          <w:sz w:val="16"/>
          <w:szCs w:val="16"/>
        </w:rPr>
        <w:t>rackynelly.soares@ifpb.edu.br</w:t>
      </w:r>
    </w:p>
    <w:p w14:paraId="46979DE5" w14:textId="77777777" w:rsidR="007C2723" w:rsidRDefault="00861B4E" w:rsidP="007C27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</w:t>
      </w:r>
      <w:r w:rsidR="007C2723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7C2723" w:rsidRPr="00CB5F94">
        <w:rPr>
          <w:rFonts w:ascii="Helvetica Neue" w:eastAsia="Helvetica Neue" w:hAnsi="Helvetica Neue" w:cs="Helvetica Neue"/>
          <w:color w:val="000000"/>
          <w:sz w:val="16"/>
          <w:szCs w:val="16"/>
        </w:rPr>
        <w:t>4.06.00.00-9</w:t>
      </w:r>
      <w:r w:rsidR="007C2723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Saúde Coletiva</w:t>
      </w:r>
    </w:p>
    <w:p w14:paraId="419136E1" w14:textId="593760D3" w:rsidR="004E0057" w:rsidRDefault="00861B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4E0057">
        <w:rPr>
          <w:rFonts w:ascii="Helvetica Neue" w:eastAsia="Helvetica Neue" w:hAnsi="Helvetica Neue" w:cs="Helvetica Neue"/>
          <w:color w:val="000000"/>
          <w:sz w:val="16"/>
          <w:szCs w:val="16"/>
        </w:rPr>
        <w:t>Promoção da saúde</w:t>
      </w:r>
      <w:r w:rsidR="00A05B1A">
        <w:rPr>
          <w:rFonts w:ascii="Helvetica Neue" w:eastAsia="Helvetica Neue" w:hAnsi="Helvetica Neue" w:cs="Helvetica Neue"/>
          <w:color w:val="000000"/>
          <w:sz w:val="16"/>
          <w:szCs w:val="16"/>
        </w:rPr>
        <w:t>, Aplicativos móveis, Tecnologia da Informação e da Comunicação.</w:t>
      </w:r>
    </w:p>
    <w:p w14:paraId="7AF33AAA" w14:textId="77777777" w:rsidR="009F606F" w:rsidRDefault="009F60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01E7F4C" w14:textId="77777777" w:rsidR="00CD24FF" w:rsidRDefault="00861B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0D06640C" w14:textId="77777777" w:rsidR="0003128B" w:rsidRPr="00C30F2F" w:rsidRDefault="0003128B" w:rsidP="000312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App em saúde </w:t>
      </w:r>
      <w:r w:rsidR="00D93A1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qualquer ferramenta eletrônica, tecnologia ou aplicativo desenvolvido para intera</w:t>
      </w:r>
      <w:r w:rsidR="00C30F2F">
        <w:rPr>
          <w:rFonts w:ascii="Helvetica Neue" w:eastAsia="Helvetica Neue" w:hAnsi="Helvetica Neue" w:cs="Helvetica Neue"/>
          <w:color w:val="000000"/>
          <w:sz w:val="18"/>
          <w:szCs w:val="18"/>
        </w:rPr>
        <w:t>ção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os usuários</w:t>
      </w:r>
      <w:r w:rsid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podendo 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ou não </w:t>
      </w:r>
      <w:r w:rsid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haver a mediação 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por um profissional de saúde de modo a fornecer/utilizar informações pessoais visando a gestão de sua saúde (WHO, 2011). Na atualidade, </w:t>
      </w:r>
      <w:r w:rsidR="00C30F2F">
        <w:rPr>
          <w:rFonts w:ascii="Helvetica Neue" w:eastAsia="Helvetica Neue" w:hAnsi="Helvetica Neue" w:cs="Helvetica Neue"/>
          <w:color w:val="000000"/>
          <w:sz w:val="18"/>
          <w:szCs w:val="18"/>
        </w:rPr>
        <w:t>percebe-se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 bom </w:t>
      </w:r>
      <w:r w:rsidR="00C30F2F">
        <w:rPr>
          <w:rFonts w:ascii="Helvetica Neue" w:eastAsia="Helvetica Neue" w:hAnsi="Helvetica Neue" w:cs="Helvetica Neue"/>
          <w:color w:val="000000"/>
          <w:sz w:val="18"/>
          <w:szCs w:val="18"/>
        </w:rPr>
        <w:t>acervo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App em saúde que possibilitam </w:t>
      </w:r>
      <w:r w:rsidR="00C30F2F">
        <w:rPr>
          <w:rFonts w:ascii="Helvetica Neue" w:eastAsia="Helvetica Neue" w:hAnsi="Helvetica Neue" w:cs="Helvetica Neue"/>
          <w:color w:val="000000"/>
          <w:sz w:val="18"/>
          <w:szCs w:val="18"/>
        </w:rPr>
        <w:t>essa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nova modalidade de assistência em saúde que por apresentarem informações referentes à saúde das pessoas</w:t>
      </w:r>
      <w:r w:rsidR="00D93A1F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tempo oportuno</w:t>
      </w:r>
      <w:r w:rsidR="00D93A1F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podem ser utilizados para otimização dos resultados e redução dos riscos em saúde (BARRA et al, 2017).</w:t>
      </w:r>
      <w:r w:rsid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4938E73E" w14:textId="77777777" w:rsidR="0003128B" w:rsidRPr="00C30F2F" w:rsidRDefault="0003128B" w:rsidP="000312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Segundo a Organização Mundial de Saúde, os sinais comerciais sem fio (wi-fi) cobrem 85% da população mundial (WHO, 2011). </w:t>
      </w:r>
      <w:r w:rsidR="002835E1">
        <w:rPr>
          <w:rFonts w:ascii="Helvetica Neue" w:eastAsia="Helvetica Neue" w:hAnsi="Helvetica Neue" w:cs="Helvetica Neue"/>
          <w:color w:val="000000"/>
          <w:sz w:val="18"/>
          <w:szCs w:val="18"/>
        </w:rPr>
        <w:t>No Brasil, d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ados do IBGE estimam que pelo menos 88,4% dos jovens brasileiros acessam a internet, entre os quais 97% utilizam smartphones para realizar esse acesso. Esse dado aponta para uma janela de oportunidade com alto poder de comunicação em saúde, dada a estreita relação juventude-celular.</w:t>
      </w:r>
    </w:p>
    <w:p w14:paraId="270C08EC" w14:textId="77777777" w:rsidR="00C30F2F" w:rsidRPr="00C30F2F" w:rsidRDefault="002835E1" w:rsidP="00C30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Por outro lado, d</w:t>
      </w:r>
      <w:r w:rsidR="00C30F2F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ados do SINAN apresenta</w:t>
      </w:r>
      <w:r w:rsidR="00D46A78">
        <w:rPr>
          <w:rFonts w:ascii="Helvetica Neue" w:eastAsia="Helvetica Neue" w:hAnsi="Helvetica Neue" w:cs="Helvetica Neue"/>
          <w:color w:val="000000"/>
          <w:sz w:val="18"/>
          <w:szCs w:val="18"/>
        </w:rPr>
        <w:t>ram</w:t>
      </w:r>
      <w:r w:rsidR="00C30F2F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2018 </w:t>
      </w:r>
      <w:r w:rsidR="00D46A78">
        <w:rPr>
          <w:rFonts w:ascii="Helvetica Neue" w:eastAsia="Helvetica Neue" w:hAnsi="Helvetica Neue" w:cs="Helvetica Neue"/>
          <w:color w:val="000000"/>
          <w:sz w:val="18"/>
          <w:szCs w:val="18"/>
        </w:rPr>
        <w:t>um cenário preocupante, referente a população jovem brasileira. Um</w:t>
      </w:r>
      <w:r w:rsidR="00C30F2F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aumento de 13,2% dos casos </w:t>
      </w:r>
      <w:r w:rsidR="00D46A7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AIDS </w:t>
      </w:r>
      <w:r w:rsidR="00C30F2F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nessa mesma faixa etária. Nos últimos anos, verifica-se tendência de crescimento na taxa de detecção em jovens entre 15 e 24 Anos (por 100 mil hab.), em 2006 era de 8,7/100 mil habitantes e em 2017 passou para 14,7/100 mil habitantes, representando um aumento de 69% (BRASIL, 2019). </w:t>
      </w:r>
    </w:p>
    <w:p w14:paraId="13BEFF95" w14:textId="77777777" w:rsidR="00AC094C" w:rsidRPr="00C30F2F" w:rsidRDefault="00D46A78" w:rsidP="006840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Diante do cenário ora apresentado, </w:t>
      </w:r>
      <w:r w:rsidR="00684095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o referido projeto iniciou suas atividades vinculado a um projeto maior o qual apresentou-se de forma transdisciplinar, envolvendo pesquisadores na área da saúde coletiva de várias instituições do país e coordenação geral junto à Universidade de Brasília (UnB</w:t>
      </w:r>
      <w:r w:rsidR="00A3650F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4A58D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684095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Toda essa mobilização teve como motivação a execução do projeto “Comunicação promotora de saúde: estratégias de enfrentamento de epidemias de ISTs, HIV/Aids e Hepatites Virais em população jovem” cujo</w:t>
      </w:r>
      <w:r w:rsidR="008B2D04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684095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objetivos consistiam em: 1) avaliar estratégias de comunicação para prevenção de HIV e IST em população jovem; 2) propor metodologias inovadoras para abordagens de educação voltadas para prevenção das IST, HIV e hepatites virais em população jovem; 3) desenvolver estratégias de comunicação para melhorar a adesão da população jovem e adulta à vacinação contra as hepatites A e B. A inserção do IFPB no referido projeto visou fortalecer o objetivo 2 daquele projeto maior, a partir do qual foi possível incluir discentes do curso técnico de informática do </w:t>
      </w:r>
      <w:r w:rsidR="008B2D04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="00684095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ampus Sousa. Possibilitando a esses jovens pesquisadores uma experiência bastante interessante dada a aproximação com professores/pesquisadores que extrapolava os muros do IFPB - Campus Sousa. </w:t>
      </w:r>
    </w:p>
    <w:p w14:paraId="215FB34C" w14:textId="77777777" w:rsidR="0003128B" w:rsidRDefault="0046003A" w:rsidP="000312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A questão norteadora</w:t>
      </w:r>
      <w:r w:rsidR="00614FF1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 se </w:t>
      </w:r>
      <w:r w:rsidR="00614FF1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buscou responder 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consistiu em verificar </w:t>
      </w:r>
      <w:r w:rsidR="00684095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se o desenvolvimento de um A</w:t>
      </w:r>
      <w:r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pp</w:t>
      </w:r>
      <w:r w:rsidR="00684095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foco na prevenção das ISTs, HIV/Aids e Hepatites Virais poderia contribuir para ampliar a adesão dos jovens brasileiros às práticas de prevenção preconizadas pelo S</w:t>
      </w:r>
      <w:r w:rsidR="00614FF1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istem</w:t>
      </w:r>
      <w:r w:rsidR="003B7E51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614FF1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Único de </w:t>
      </w:r>
      <w:r w:rsidR="00684095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614FF1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aúde</w:t>
      </w:r>
      <w:r w:rsidR="00684095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8B2D04">
        <w:rPr>
          <w:rFonts w:ascii="Helvetica Neue" w:eastAsia="Helvetica Neue" w:hAnsi="Helvetica Neue" w:cs="Helvetica Neue"/>
          <w:color w:val="000000"/>
          <w:sz w:val="18"/>
          <w:szCs w:val="18"/>
        </w:rPr>
        <w:t>Diante do exposto, o</w:t>
      </w:r>
      <w:r w:rsidR="0003128B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presente texto tem como objetivo apresentar o processo de desenvolvimento do aplicativo móvel em saúde denominado “Saúde Jovem</w:t>
      </w:r>
      <w:r w:rsidR="00FA37CA">
        <w:rPr>
          <w:rFonts w:ascii="Helvetica Neue" w:eastAsia="Helvetica Neue" w:hAnsi="Helvetica Neue" w:cs="Helvetica Neue"/>
          <w:color w:val="000000"/>
          <w:sz w:val="18"/>
          <w:szCs w:val="18"/>
        </w:rPr>
        <w:t>”</w:t>
      </w:r>
      <w:r w:rsidR="0003128B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atualmente em fase de teste de usabilidade. </w:t>
      </w:r>
    </w:p>
    <w:p w14:paraId="6F6E3EFA" w14:textId="77777777" w:rsidR="00CD24FF" w:rsidRDefault="00861B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7372EAE3" w14:textId="77777777" w:rsidR="00B83D38" w:rsidRPr="00871F0C" w:rsidRDefault="00B83D38" w:rsidP="006F6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T</w:t>
      </w:r>
      <w:r w:rsidRPr="00B83D38">
        <w:rPr>
          <w:rFonts w:ascii="Helvetica Neue" w:eastAsia="Helvetica Neue" w:hAnsi="Helvetica Neue" w:cs="Helvetica Neue"/>
          <w:color w:val="000000"/>
          <w:sz w:val="18"/>
          <w:szCs w:val="18"/>
        </w:rPr>
        <w:t>rata-se de uma pesquisa aplicada, baseada no método de desenvolvimento Design Instrucional Sistemáti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co</w:t>
      </w:r>
      <w:r w:rsidR="00684095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(DICK, 2012)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, organizada em três fases. Na primeira fase, de design/desenvolvimento, foi incorporada as contribuições do grupo ampliado da pesquisa</w:t>
      </w:r>
      <w:r w:rsidR="00684095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84095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além d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e referências de imagens da juventude brasileira para a criação de personas que compuseram a identidade visual do APP. Após a definição da idade</w:t>
      </w:r>
      <w:r w:rsidR="00195433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gênero e </w:t>
      </w:r>
      <w:r w:rsidR="00354B1A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região geográfica de origem dos personas, foram definidos seus nomes apartir da consulta do registro civil do IBGE</w:t>
      </w:r>
      <w:r w:rsidR="008720FD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94163">
        <w:rPr>
          <w:rFonts w:ascii="Helvetica Neue" w:eastAsia="Helvetica Neue" w:hAnsi="Helvetica Neue" w:cs="Helvetica Neue"/>
          <w:color w:val="000000"/>
          <w:sz w:val="18"/>
          <w:szCs w:val="18"/>
        </w:rPr>
        <w:t>no suposto ano de nascimento do persona</w:t>
      </w:r>
      <w:r w:rsidR="008720FD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desenvolvimento do protótipo do A</w:t>
      </w:r>
      <w:r w:rsidR="008720FD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pp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utilizou as ferramentas, Adobe XD para apresentação das telas e FIGMA para a junção das telas. </w:t>
      </w:r>
    </w:p>
    <w:p w14:paraId="1AAA003A" w14:textId="77777777" w:rsidR="00B83D38" w:rsidRPr="00871F0C" w:rsidRDefault="00B83D38" w:rsidP="006F6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Na segunda fase, de implementação, foram </w:t>
      </w:r>
      <w:r w:rsidR="008B2D04">
        <w:rPr>
          <w:rFonts w:ascii="Helvetica Neue" w:eastAsia="Helvetica Neue" w:hAnsi="Helvetica Neue" w:cs="Helvetica Neue"/>
          <w:color w:val="000000"/>
          <w:sz w:val="18"/>
          <w:szCs w:val="18"/>
        </w:rPr>
        <w:t>desenvolvidas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 funcionalidades do A</w:t>
      </w:r>
      <w:r w:rsidR="008720FD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pp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está estruturado em dois módulos</w:t>
      </w:r>
      <w:r w:rsidR="00FC0DB4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 tecnologias utilizadas para implementação foram</w:t>
      </w:r>
      <w:r w:rsidR="008B2D04">
        <w:rPr>
          <w:rFonts w:ascii="Helvetica Neue" w:eastAsia="Helvetica Neue" w:hAnsi="Helvetica Neue" w:cs="Helvetica Neue"/>
          <w:color w:val="000000"/>
          <w:sz w:val="18"/>
          <w:szCs w:val="18"/>
        </w:rPr>
        <w:t>: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Botpress, Node, o SDK de código aberto, Leaflet e o Ionic que utiliza as linguagens Angular, HTML, CSS e Typescript. Para a implementação do Módulo 2, foi necessária a composição de uma base de dados contendo perguntas e respostas mais frequentes acerca das IST, esses dados foram coletados nos sites do </w:t>
      </w:r>
      <w:r w:rsidR="008720FD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inistério da </w:t>
      </w:r>
      <w:r w:rsidR="008720FD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aúde e da UNAIDS. A 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árvore de diálogo implementada considerou seis formas de interação que varia conforme o persona escolhido pelo usuário do A</w:t>
      </w:r>
      <w:r w:rsidR="008720FD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pp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14:paraId="06D76AFE" w14:textId="77777777" w:rsidR="00866A7E" w:rsidRPr="006F6181" w:rsidRDefault="00B83D38" w:rsidP="006F6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terceira etapa, </w:t>
      </w:r>
      <w:r w:rsidR="00F34471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consistiu 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="00F34471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avaliação</w:t>
      </w:r>
      <w:r w:rsidR="00F34471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usabilidade que considerou</w:t>
      </w:r>
      <w:r w:rsidR="00D56D6E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como referencial teórico Brooke (1992). Essa fase incluiu jovens estudantes da UnB em um primeiro encontro e jovens estudantes da UFAM em um segundo encontro. 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Para a escolha do nome do A</w:t>
      </w:r>
      <w:r w:rsidR="00D56D6E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pp</w:t>
      </w:r>
      <w:r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criou-se uma enquete aberta para consulta pública</w:t>
      </w:r>
      <w:r w:rsidR="00195433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visando </w:t>
      </w:r>
      <w:r w:rsidR="00F34471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>iniciar uma aproximação com o potencial usuário do App, criando</w:t>
      </w:r>
      <w:r w:rsidR="00D56D6E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nessa oportunidade</w:t>
      </w:r>
      <w:r w:rsidR="00F34471" w:rsidRP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mais um canal de comunicação com esse jovem.</w:t>
      </w:r>
    </w:p>
    <w:p w14:paraId="1130556A" w14:textId="77777777" w:rsidR="00CD24FF" w:rsidRPr="00354B1A" w:rsidRDefault="00861B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06496D66" w14:textId="77777777" w:rsidR="00354B1A" w:rsidRDefault="00FA37CA" w:rsidP="00C65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projeto</w:t>
      </w:r>
      <w:r w:rsid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alcançou seu</w:t>
      </w:r>
      <w:r w:rsid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objetivo geral, visto que um </w:t>
      </w:r>
      <w:r w:rsidR="00354B1A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App</w:t>
      </w:r>
      <w:r w:rsidR="00354B1A" w:rsidRPr="00084C3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71F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saúde foi </w:t>
      </w:r>
      <w:r w:rsidR="00354B1A" w:rsidRPr="00084C39">
        <w:rPr>
          <w:rFonts w:ascii="Helvetica Neue" w:eastAsia="Helvetica Neue" w:hAnsi="Helvetica Neue" w:cs="Helvetica Neue"/>
          <w:color w:val="000000"/>
          <w:sz w:val="18"/>
          <w:szCs w:val="18"/>
        </w:rPr>
        <w:t>desenvolvido por jovens e para jovens</w:t>
      </w:r>
      <w:r w:rsidR="00354B1A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354B1A" w:rsidRPr="00084C3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foco na promoção da saúde</w:t>
      </w:r>
      <w:r w:rsidR="00354B1A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="00354B1A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aracteriza-se por ser </w:t>
      </w:r>
      <w:r w:rsidR="00354B1A" w:rsidRPr="00084C39">
        <w:rPr>
          <w:rFonts w:ascii="Helvetica Neue" w:eastAsia="Helvetica Neue" w:hAnsi="Helvetica Neue" w:cs="Helvetica Neue"/>
          <w:color w:val="000000"/>
          <w:sz w:val="18"/>
          <w:szCs w:val="18"/>
        </w:rPr>
        <w:t>uma ferramenta inovadora de comunicação em saúde.</w:t>
      </w:r>
      <w:r w:rsidR="00354B1A" w:rsidRPr="00C30F2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49F683C6" w14:textId="77777777" w:rsidR="0003128B" w:rsidRPr="00C65DDE" w:rsidRDefault="00871F0C" w:rsidP="00C65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aplicativo de celular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foi idealizado para ser distribuído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gratuita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mente.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Na sua primeira versão, 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conte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dois 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módulos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: 1)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contempl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localização da rede de serviços do SUS mais próxima do jovem usuário do APP; 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2) busca responder 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as principais dúvidas/respostas acerca da prevenção/tratamento e à adesão às práticas de prevenção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 meio de Bots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14:paraId="112A12BB" w14:textId="77777777" w:rsidR="00871F0C" w:rsidRPr="00C65DDE" w:rsidRDefault="00871F0C" w:rsidP="00C65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Para simular a conversa com os jovens, f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oram criados cinco personas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- um para cada região do país -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serão escolhidos pelo usuário do APP para responder suas dúvidas. Estes trazem consigo marcas de regionalidade e simulam uma conversa humana jovial.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diálogo desenvolvido no bot possibilita 10 possibilidades de abertura, apresentando aspectos de gênero e gírias locais de cada região do país. Quanto à base de dados que subsidia as respostas do bot, foram consolidadas 93 perguntas e respostas tendo como referência bases oficiais do Ministério da Saúde. </w:t>
      </w:r>
    </w:p>
    <w:p w14:paraId="161D5492" w14:textId="77777777" w:rsidR="00C65DDE" w:rsidRPr="00C65DDE" w:rsidRDefault="00871F0C" w:rsidP="00C65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Quanto ao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módulo que apresenta a rede de serviços do SUS</w:t>
      </w:r>
      <w:r w:rsidR="00C65DDE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, este</w:t>
      </w:r>
      <w:r w:rsidR="0003128B"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apresenta três funcionalidades: 1- indica a localização dos serviços de saúde do SUS próximos ao usuário do APP, 2- permite o traçado da melhor rota até o serviço escolhido pelo usuário do APP e ainda possibilita 3- favoritar” o serviço. </w:t>
      </w:r>
    </w:p>
    <w:p w14:paraId="7E422733" w14:textId="77777777" w:rsidR="00C65DDE" w:rsidRPr="00C65DDE" w:rsidRDefault="00195433" w:rsidP="00C65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>A escolha do nome do App ocorreu mediante a escuta da comunidade</w:t>
      </w:r>
      <w:r w:rsidR="00347DC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 meio de</w:t>
      </w:r>
      <w:r w:rsidRP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uma enquete. Foram 764 votos, entre os quais, 49% escolheu o nome Saúde Jovem. </w:t>
      </w:r>
      <w:r w:rsidR="00C65DDE" w:rsidRPr="00D729A5">
        <w:rPr>
          <w:rFonts w:ascii="Helvetica Neue" w:eastAsia="Helvetica Neue" w:hAnsi="Helvetica Neue" w:cs="Helvetica Neue"/>
          <w:color w:val="000000"/>
          <w:sz w:val="18"/>
          <w:szCs w:val="18"/>
        </w:rPr>
        <w:t>Com relação a avaliação de usabilidade pelos jovens estudantes da UnB e UFAM, verificou-se</w:t>
      </w:r>
      <w:r w:rsidR="00D729A5" w:rsidRPr="00D729A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score final</w:t>
      </w:r>
      <w:r w:rsidR="00347DCB">
        <w:rPr>
          <w:rFonts w:ascii="Helvetica Neue" w:eastAsia="Helvetica Neue" w:hAnsi="Helvetica Neue" w:cs="Helvetica Neue"/>
          <w:color w:val="000000"/>
          <w:sz w:val="18"/>
          <w:szCs w:val="18"/>
        </w:rPr>
        <w:t>&gt;</w:t>
      </w:r>
      <w:r w:rsidR="00D729A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80%, o que significa dizer que o Saúde Jovem </w:t>
      </w:r>
      <w:r w:rsidR="00FA37CA">
        <w:rPr>
          <w:rFonts w:ascii="Helvetica Neue" w:eastAsia="Helvetica Neue" w:hAnsi="Helvetica Neue" w:cs="Helvetica Neue"/>
          <w:color w:val="000000"/>
          <w:sz w:val="18"/>
          <w:szCs w:val="18"/>
        </w:rPr>
        <w:t>é</w:t>
      </w:r>
      <w:r w:rsidR="00D729A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fácil de usar.</w:t>
      </w:r>
      <w:r w:rsidR="00C65DD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4AE6B847" w14:textId="77777777" w:rsidR="00B85DD4" w:rsidRPr="00E109FF" w:rsidRDefault="00B85DD4" w:rsidP="00E109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E109FF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Considerações Finais</w:t>
      </w:r>
    </w:p>
    <w:p w14:paraId="1038533D" w14:textId="77777777" w:rsidR="004A58D6" w:rsidRPr="008B2D04" w:rsidRDefault="00FA37CA" w:rsidP="008B2D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B2D04">
        <w:rPr>
          <w:rFonts w:ascii="Helvetica Neue" w:eastAsia="Helvetica Neue" w:hAnsi="Helvetica Neue" w:cs="Helvetica Neue"/>
          <w:color w:val="000000"/>
          <w:sz w:val="18"/>
          <w:szCs w:val="18"/>
        </w:rPr>
        <w:t>O projeto tem como diferencial a forte articulação em rede o que fortalece</w:t>
      </w:r>
      <w:r w:rsidR="008B2D04" w:rsidRPr="008B2D04">
        <w:rPr>
          <w:rFonts w:ascii="Helvetica Neue" w:eastAsia="Helvetica Neue" w:hAnsi="Helvetica Neue" w:cs="Helvetica Neue"/>
          <w:color w:val="000000"/>
          <w:sz w:val="18"/>
          <w:szCs w:val="18"/>
        </w:rPr>
        <w:t>u</w:t>
      </w:r>
      <w:r w:rsidR="0077019C" w:rsidRPr="008B2D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iniciativa</w:t>
      </w:r>
      <w:r w:rsidRPr="008B2D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potencializ</w:t>
      </w:r>
      <w:r w:rsidR="008B2D04" w:rsidRPr="008B2D04">
        <w:rPr>
          <w:rFonts w:ascii="Helvetica Neue" w:eastAsia="Helvetica Neue" w:hAnsi="Helvetica Neue" w:cs="Helvetica Neue"/>
          <w:color w:val="000000"/>
          <w:sz w:val="18"/>
          <w:szCs w:val="18"/>
        </w:rPr>
        <w:t>ou</w:t>
      </w:r>
      <w:r w:rsidRPr="008B2D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os recursos disponíveis.</w:t>
      </w:r>
      <w:r w:rsidR="004A58D6" w:rsidRPr="008B2D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Foram estabecidos diálogos com Ministério da Saúde e Secretaria Estadual de Saúde. Assim, já existe uma expectativa institucional para o uso do App Saúde Jovem em ações de promoção da saúde. O App pode contribuir com a ampliação do acesso da juventude ao SUS e à informação qualificada. Após o lançamento do APP, outras versões estão sendo planejadas com a inclusão de outros módulos.</w:t>
      </w:r>
    </w:p>
    <w:p w14:paraId="5BDDFDA9" w14:textId="77777777" w:rsidR="00CD24FF" w:rsidRPr="00FA37CA" w:rsidRDefault="00861B4E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FA37CA"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6E592691" w14:textId="77777777" w:rsidR="00324C3C" w:rsidRPr="00324C3C" w:rsidRDefault="00F75FDA" w:rsidP="00324C3C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 w:rsidRPr="00FA37CA">
        <w:rPr>
          <w:rFonts w:ascii="Helvetica Neue" w:eastAsia="Helvetica Neue" w:hAnsi="Helvetica Neue" w:cs="Helvetica Neue"/>
          <w:sz w:val="18"/>
          <w:szCs w:val="18"/>
        </w:rPr>
        <w:t>À PRPIPG</w:t>
      </w:r>
      <w:r w:rsidR="00347DCB">
        <w:rPr>
          <w:rFonts w:ascii="Helvetica Neue" w:eastAsia="Helvetica Neue" w:hAnsi="Helvetica Neue" w:cs="Helvetica Neue"/>
          <w:sz w:val="18"/>
          <w:szCs w:val="18"/>
        </w:rPr>
        <w:t>/</w:t>
      </w:r>
      <w:r w:rsidRPr="00FA37CA">
        <w:rPr>
          <w:rFonts w:ascii="Helvetica Neue" w:eastAsia="Helvetica Neue" w:hAnsi="Helvetica Neue" w:cs="Helvetica Neue"/>
          <w:sz w:val="18"/>
          <w:szCs w:val="18"/>
        </w:rPr>
        <w:t>IFPB ( 02/2021</w:t>
      </w:r>
      <w:r w:rsidR="00347DCB">
        <w:rPr>
          <w:rFonts w:ascii="Helvetica Neue" w:eastAsia="Helvetica Neue" w:hAnsi="Helvetica Neue" w:cs="Helvetica Neue"/>
          <w:sz w:val="18"/>
          <w:szCs w:val="18"/>
        </w:rPr>
        <w:t>/</w:t>
      </w:r>
      <w:r w:rsidRPr="00FA37CA">
        <w:rPr>
          <w:rFonts w:ascii="Helvetica Neue" w:eastAsia="Helvetica Neue" w:hAnsi="Helvetica Neue" w:cs="Helvetica Neue"/>
          <w:sz w:val="18"/>
          <w:szCs w:val="18"/>
        </w:rPr>
        <w:t xml:space="preserve">Interconecta ) e ao </w:t>
      </w:r>
      <w:r w:rsidR="00324C3C" w:rsidRPr="00FA37CA">
        <w:rPr>
          <w:rFonts w:ascii="Helvetica Neue" w:eastAsia="Helvetica Neue" w:hAnsi="Helvetica Neue" w:cs="Helvetica Neue"/>
          <w:sz w:val="18"/>
          <w:szCs w:val="18"/>
        </w:rPr>
        <w:t>CNPq (</w:t>
      </w:r>
      <w:r w:rsidR="002E717C" w:rsidRPr="00FA37CA">
        <w:rPr>
          <w:rFonts w:ascii="Helvetica Neue" w:eastAsia="Helvetica Neue" w:hAnsi="Helvetica Neue" w:cs="Helvetica Neue"/>
          <w:sz w:val="18"/>
          <w:szCs w:val="18"/>
        </w:rPr>
        <w:t>CNPq/MS-DCCI No 24/2019</w:t>
      </w:r>
      <w:r w:rsidR="00324C3C" w:rsidRPr="00FA37CA">
        <w:rPr>
          <w:rFonts w:ascii="Helvetica Neue" w:eastAsia="Helvetica Neue" w:hAnsi="Helvetica Neue" w:cs="Helvetica Neue"/>
          <w:sz w:val="18"/>
          <w:szCs w:val="18"/>
        </w:rPr>
        <w:t>)</w:t>
      </w:r>
      <w:r w:rsidRPr="00FA37CA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324C3C" w:rsidRPr="00FA37CA">
        <w:rPr>
          <w:rFonts w:ascii="Helvetica Neue" w:eastAsia="Helvetica Neue" w:hAnsi="Helvetica Neue" w:cs="Helvetica Neue"/>
          <w:sz w:val="18"/>
          <w:szCs w:val="18"/>
        </w:rPr>
        <w:t>pelo apoio com as bolsas.</w:t>
      </w:r>
    </w:p>
    <w:p w14:paraId="6D297146" w14:textId="77777777" w:rsidR="00CD24FF" w:rsidRDefault="00861B4E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69EB7A25" w14:textId="2EFA8FCA" w:rsidR="00D93A1F" w:rsidRPr="00A3650F" w:rsidRDefault="00D93A1F" w:rsidP="008823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A3650F">
        <w:rPr>
          <w:rFonts w:ascii="Helvetica Neue" w:eastAsia="Helvetica Neue" w:hAnsi="Helvetica Neue" w:cs="Helvetica Neue"/>
          <w:sz w:val="18"/>
          <w:szCs w:val="18"/>
        </w:rPr>
        <w:t>BARRA, Daniela Couto Carvalho et al . MÉTODOS PARA DESENVOLVIMENTO DE APLICATIVOS MÓVEIS EM SAÚDE: REVISÃO INTEGRATIVA DA LITERATURA. Texto contexto - enferm.,  Florianópolis ,  v. 26, n. 4,  e2260017,    2017.   Available from &lt;http://www.scielo.br/scielo.php?script=sci_arttext&amp;pid=S0104-07072017000400502&amp;lng=en&amp;nrm=iso&gt;. access on  13  Mar.  2021.  Epub Jan 08, 2018.  </w:t>
      </w:r>
      <w:hyperlink r:id="rId7" w:history="1">
        <w:r w:rsidRPr="00A3650F">
          <w:rPr>
            <w:rFonts w:ascii="Helvetica Neue" w:eastAsia="Helvetica Neue" w:hAnsi="Helvetica Neue" w:cs="Helvetica Neue"/>
            <w:sz w:val="18"/>
            <w:szCs w:val="18"/>
          </w:rPr>
          <w:t>https://doi.org/10.1590/0104-07072017002260017</w:t>
        </w:r>
      </w:hyperlink>
      <w:r w:rsidRPr="00A3650F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09B9D70E" w14:textId="77777777" w:rsidR="00D93A1F" w:rsidRPr="00A3650F" w:rsidRDefault="00D93A1F" w:rsidP="008823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A3650F">
        <w:rPr>
          <w:rFonts w:ascii="Helvetica Neue" w:eastAsia="Helvetica Neue" w:hAnsi="Helvetica Neue" w:cs="Helvetica Neue"/>
          <w:sz w:val="18"/>
          <w:szCs w:val="18"/>
        </w:rPr>
        <w:t>BRASIL. Ministério da Saúde. Secretária de Vigilância em Saúde. Departamento de Doenças de Condições Crônicas e Infecções Sexualmente Transmissíveis. INDICADORES E DADOS BÁSICOS DO HIV/AIDS NOS MUNICÍPIOS BRASILEIROS. Disponível em: </w:t>
      </w:r>
      <w:hyperlink r:id="rId8" w:history="1">
        <w:r w:rsidRPr="00A3650F">
          <w:rPr>
            <w:rFonts w:ascii="Helvetica Neue" w:eastAsia="Helvetica Neue" w:hAnsi="Helvetica Neue" w:cs="Helvetica Neue"/>
            <w:sz w:val="18"/>
            <w:szCs w:val="18"/>
          </w:rPr>
          <w:t>http://indicadores.aids.gov.br/</w:t>
        </w:r>
      </w:hyperlink>
      <w:r w:rsidRPr="00A3650F">
        <w:rPr>
          <w:rFonts w:ascii="Helvetica Neue" w:eastAsia="Helvetica Neue" w:hAnsi="Helvetica Neue" w:cs="Helvetica Neue"/>
          <w:sz w:val="18"/>
          <w:szCs w:val="18"/>
        </w:rPr>
        <w:t> Acesso em: Out. 2019</w:t>
      </w:r>
    </w:p>
    <w:p w14:paraId="397BDFFF" w14:textId="77777777" w:rsidR="00882387" w:rsidRPr="00A3650F" w:rsidRDefault="00882387" w:rsidP="008823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A3650F">
        <w:rPr>
          <w:rFonts w:ascii="Helvetica Neue" w:eastAsia="Helvetica Neue" w:hAnsi="Helvetica Neue" w:cs="Helvetica Neue"/>
          <w:sz w:val="18"/>
          <w:szCs w:val="18"/>
        </w:rPr>
        <w:t>DICK W. A model for the systematic design of instruction. In: Tennyson RD, Schott F, Seel FSNM, Dijkstra S, editors. Instructional design: international perspectives. New York (USA)/London(UK): Routledge Taylor &amp; Francis Group; 2012.</w:t>
      </w:r>
    </w:p>
    <w:p w14:paraId="604CFE0B" w14:textId="77777777" w:rsidR="00D93A1F" w:rsidRPr="00A3650F" w:rsidRDefault="00D93A1F" w:rsidP="008823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A3650F">
        <w:rPr>
          <w:rFonts w:ascii="Helvetica Neue" w:eastAsia="Helvetica Neue" w:hAnsi="Helvetica Neue" w:cs="Helvetica Neue"/>
          <w:sz w:val="18"/>
          <w:szCs w:val="18"/>
        </w:rPr>
        <w:t>WHO. World Health Organization. mHealth: New horizons for health through mobile technologies: second global survey on eHealth. [serial on the Internet] 2011. vol 3. Disponível</w:t>
      </w:r>
      <w:r w:rsidR="001E637C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A3650F">
        <w:rPr>
          <w:rFonts w:ascii="Helvetica Neue" w:eastAsia="Helvetica Neue" w:hAnsi="Helvetica Neue" w:cs="Helvetica Neue"/>
          <w:sz w:val="18"/>
          <w:szCs w:val="18"/>
        </w:rPr>
        <w:t>em: </w:t>
      </w:r>
      <w:hyperlink r:id="rId9" w:tgtFrame="_blank" w:history="1">
        <w:r w:rsidRPr="00A3650F">
          <w:rPr>
            <w:rFonts w:ascii="Helvetica Neue" w:eastAsia="Helvetica Neue" w:hAnsi="Helvetica Neue" w:cs="Helvetica Neue"/>
            <w:sz w:val="18"/>
            <w:szCs w:val="18"/>
          </w:rPr>
          <w:t>http://www.who.int/goe/publications/goe_mhealth_web.pdf</w:t>
        </w:r>
      </w:hyperlink>
      <w:r w:rsidRPr="00A3650F">
        <w:rPr>
          <w:rFonts w:ascii="Helvetica Neue" w:eastAsia="Helvetica Neue" w:hAnsi="Helvetica Neue" w:cs="Helvetica Neue"/>
          <w:sz w:val="18"/>
          <w:szCs w:val="18"/>
        </w:rPr>
        <w:t> </w:t>
      </w:r>
    </w:p>
    <w:sectPr w:rsidR="00D93A1F" w:rsidRPr="00A3650F">
      <w:headerReference w:type="default" r:id="rId10"/>
      <w:footerReference w:type="default" r:id="rId11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EF27" w14:textId="77777777" w:rsidR="00613A63" w:rsidRDefault="00613A63">
      <w:r>
        <w:separator/>
      </w:r>
    </w:p>
  </w:endnote>
  <w:endnote w:type="continuationSeparator" w:id="0">
    <w:p w14:paraId="0EF4376C" w14:textId="77777777" w:rsidR="00613A63" w:rsidRDefault="0061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648C" w14:textId="77777777" w:rsidR="00CD24FF" w:rsidRDefault="00CD24FF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1FE81572" w14:textId="77777777" w:rsidR="00CD24FF" w:rsidRDefault="00861B4E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5330CBB5" wp14:editId="1203D3CC">
          <wp:extent cx="7481888" cy="626656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B636" w14:textId="77777777" w:rsidR="00613A63" w:rsidRDefault="00613A63">
      <w:r>
        <w:separator/>
      </w:r>
    </w:p>
  </w:footnote>
  <w:footnote w:type="continuationSeparator" w:id="0">
    <w:p w14:paraId="55E84B83" w14:textId="77777777" w:rsidR="00613A63" w:rsidRDefault="0061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4151" w14:textId="77777777" w:rsidR="00CD24FF" w:rsidRDefault="00861B4E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756E5AFB" wp14:editId="25A55814">
          <wp:extent cx="7548563" cy="81116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1" w15:restartNumberingAfterBreak="0">
    <w:nsid w:val="040D2821"/>
    <w:multiLevelType w:val="multilevel"/>
    <w:tmpl w:val="66125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2" w15:restartNumberingAfterBreak="0">
    <w:nsid w:val="1A1A1466"/>
    <w:multiLevelType w:val="multilevel"/>
    <w:tmpl w:val="9824095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F366298"/>
    <w:multiLevelType w:val="hybridMultilevel"/>
    <w:tmpl w:val="61405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67E1"/>
    <w:multiLevelType w:val="multilevel"/>
    <w:tmpl w:val="FF924706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B5600AF"/>
    <w:multiLevelType w:val="multilevel"/>
    <w:tmpl w:val="C2446000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FF"/>
    <w:rsid w:val="00000E3C"/>
    <w:rsid w:val="0003128B"/>
    <w:rsid w:val="00061EC1"/>
    <w:rsid w:val="00062898"/>
    <w:rsid w:val="00084C39"/>
    <w:rsid w:val="000A01B1"/>
    <w:rsid w:val="000A6033"/>
    <w:rsid w:val="000B5F8F"/>
    <w:rsid w:val="000D5706"/>
    <w:rsid w:val="00121132"/>
    <w:rsid w:val="00194687"/>
    <w:rsid w:val="00195433"/>
    <w:rsid w:val="001E1D57"/>
    <w:rsid w:val="001E637C"/>
    <w:rsid w:val="00245461"/>
    <w:rsid w:val="00254473"/>
    <w:rsid w:val="0027370C"/>
    <w:rsid w:val="002835E1"/>
    <w:rsid w:val="002E717C"/>
    <w:rsid w:val="00324C3C"/>
    <w:rsid w:val="00344B56"/>
    <w:rsid w:val="00347DCB"/>
    <w:rsid w:val="00354B1A"/>
    <w:rsid w:val="00362759"/>
    <w:rsid w:val="00371A2E"/>
    <w:rsid w:val="003954B8"/>
    <w:rsid w:val="003A005B"/>
    <w:rsid w:val="003B1F51"/>
    <w:rsid w:val="003B7E51"/>
    <w:rsid w:val="003D0C36"/>
    <w:rsid w:val="003E70FD"/>
    <w:rsid w:val="003F3905"/>
    <w:rsid w:val="00434EDB"/>
    <w:rsid w:val="0046003A"/>
    <w:rsid w:val="00497D93"/>
    <w:rsid w:val="004A58D6"/>
    <w:rsid w:val="004C1EA2"/>
    <w:rsid w:val="004C22A4"/>
    <w:rsid w:val="004E0057"/>
    <w:rsid w:val="00521C28"/>
    <w:rsid w:val="0054678E"/>
    <w:rsid w:val="00596578"/>
    <w:rsid w:val="005A329D"/>
    <w:rsid w:val="005C5F03"/>
    <w:rsid w:val="005E635D"/>
    <w:rsid w:val="005F00BF"/>
    <w:rsid w:val="00613A63"/>
    <w:rsid w:val="00614FF1"/>
    <w:rsid w:val="00636DDE"/>
    <w:rsid w:val="00684095"/>
    <w:rsid w:val="00694163"/>
    <w:rsid w:val="006A4B2F"/>
    <w:rsid w:val="006B6283"/>
    <w:rsid w:val="006F6181"/>
    <w:rsid w:val="00727396"/>
    <w:rsid w:val="00751E7C"/>
    <w:rsid w:val="0077019C"/>
    <w:rsid w:val="007C2723"/>
    <w:rsid w:val="007E30B6"/>
    <w:rsid w:val="00824227"/>
    <w:rsid w:val="00847374"/>
    <w:rsid w:val="00850045"/>
    <w:rsid w:val="00861B4E"/>
    <w:rsid w:val="008630E8"/>
    <w:rsid w:val="00866A7E"/>
    <w:rsid w:val="00871F0C"/>
    <w:rsid w:val="008720FD"/>
    <w:rsid w:val="00882387"/>
    <w:rsid w:val="008A0386"/>
    <w:rsid w:val="008B2D04"/>
    <w:rsid w:val="008B37D1"/>
    <w:rsid w:val="0091510E"/>
    <w:rsid w:val="009503F9"/>
    <w:rsid w:val="009A31DC"/>
    <w:rsid w:val="009B2D37"/>
    <w:rsid w:val="009D7696"/>
    <w:rsid w:val="009F606F"/>
    <w:rsid w:val="00A05B1A"/>
    <w:rsid w:val="00A2603A"/>
    <w:rsid w:val="00A3650F"/>
    <w:rsid w:val="00A502B4"/>
    <w:rsid w:val="00AA43FD"/>
    <w:rsid w:val="00AB173B"/>
    <w:rsid w:val="00AB6193"/>
    <w:rsid w:val="00AC094C"/>
    <w:rsid w:val="00AD689B"/>
    <w:rsid w:val="00AE0969"/>
    <w:rsid w:val="00AF3160"/>
    <w:rsid w:val="00B057C2"/>
    <w:rsid w:val="00B16F67"/>
    <w:rsid w:val="00B22BA5"/>
    <w:rsid w:val="00B56003"/>
    <w:rsid w:val="00B81FF9"/>
    <w:rsid w:val="00B83D38"/>
    <w:rsid w:val="00B85DD4"/>
    <w:rsid w:val="00BB5428"/>
    <w:rsid w:val="00BC7DE5"/>
    <w:rsid w:val="00BE2C24"/>
    <w:rsid w:val="00BE51BF"/>
    <w:rsid w:val="00C170F9"/>
    <w:rsid w:val="00C20B1F"/>
    <w:rsid w:val="00C30F2F"/>
    <w:rsid w:val="00C41002"/>
    <w:rsid w:val="00C65DDE"/>
    <w:rsid w:val="00C7009E"/>
    <w:rsid w:val="00CA1AA9"/>
    <w:rsid w:val="00CA2971"/>
    <w:rsid w:val="00CA6C68"/>
    <w:rsid w:val="00CD24FF"/>
    <w:rsid w:val="00CE4E92"/>
    <w:rsid w:val="00D01986"/>
    <w:rsid w:val="00D35362"/>
    <w:rsid w:val="00D36DF2"/>
    <w:rsid w:val="00D46A78"/>
    <w:rsid w:val="00D56D6E"/>
    <w:rsid w:val="00D6593B"/>
    <w:rsid w:val="00D71183"/>
    <w:rsid w:val="00D729A5"/>
    <w:rsid w:val="00D93A1F"/>
    <w:rsid w:val="00DA4FB9"/>
    <w:rsid w:val="00DB2805"/>
    <w:rsid w:val="00DB4547"/>
    <w:rsid w:val="00DF1FE5"/>
    <w:rsid w:val="00E109FF"/>
    <w:rsid w:val="00E1478A"/>
    <w:rsid w:val="00E210D9"/>
    <w:rsid w:val="00E32F21"/>
    <w:rsid w:val="00E66001"/>
    <w:rsid w:val="00EA3804"/>
    <w:rsid w:val="00F17897"/>
    <w:rsid w:val="00F34471"/>
    <w:rsid w:val="00F42B6A"/>
    <w:rsid w:val="00F728C7"/>
    <w:rsid w:val="00F75FDA"/>
    <w:rsid w:val="00F76948"/>
    <w:rsid w:val="00FA1BBF"/>
    <w:rsid w:val="00FA37CA"/>
    <w:rsid w:val="00FC0DB4"/>
    <w:rsid w:val="00FC412F"/>
    <w:rsid w:val="00FC69A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D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">
    <w:name w:val="Texto"/>
    <w:basedOn w:val="Normal"/>
    <w:rsid w:val="00D6593B"/>
    <w:pPr>
      <w:widowControl w:val="0"/>
      <w:suppressAutoHyphens/>
      <w:spacing w:line="252" w:lineRule="auto"/>
      <w:ind w:firstLine="202"/>
      <w:jc w:val="both"/>
    </w:pPr>
    <w:rPr>
      <w:color w:val="00000A"/>
      <w:kern w:val="1"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324C3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4C3C"/>
    <w:rPr>
      <w:color w:val="605E5C"/>
      <w:shd w:val="clear" w:color="auto" w:fill="E1DFDD"/>
    </w:rPr>
  </w:style>
  <w:style w:type="paragraph" w:customStyle="1" w:styleId="Default">
    <w:name w:val="Default"/>
    <w:rsid w:val="00E210D9"/>
    <w:pPr>
      <w:autoSpaceDE w:val="0"/>
      <w:autoSpaceDN w:val="0"/>
      <w:adjustRightInd w:val="0"/>
    </w:pPr>
    <w:rPr>
      <w:rFonts w:ascii="Georgia" w:hAnsi="Georgia" w:cs="Georgia"/>
      <w:color w:val="000000"/>
      <w:lang w:val="pt-BR"/>
    </w:rPr>
  </w:style>
  <w:style w:type="paragraph" w:customStyle="1" w:styleId="TableTitle">
    <w:name w:val="Table Title"/>
    <w:basedOn w:val="Normal"/>
    <w:rsid w:val="00866A7E"/>
    <w:pPr>
      <w:suppressAutoHyphens/>
      <w:jc w:val="center"/>
    </w:pPr>
    <w:rPr>
      <w:smallCaps/>
      <w:color w:val="00000A"/>
      <w:kern w:val="1"/>
      <w:sz w:val="16"/>
      <w:szCs w:val="16"/>
      <w:lang w:val="en-US" w:eastAsia="en-US"/>
    </w:rPr>
  </w:style>
  <w:style w:type="paragraph" w:customStyle="1" w:styleId="Contedodatabela">
    <w:name w:val="Conteúdo da tabela"/>
    <w:basedOn w:val="Normal"/>
    <w:rsid w:val="00866A7E"/>
    <w:pPr>
      <w:suppressAutoHyphens/>
    </w:pPr>
    <w:rPr>
      <w:color w:val="00000A"/>
      <w:kern w:val="1"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B22B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6DF2"/>
    <w:pPr>
      <w:spacing w:before="100" w:beforeAutospacing="1" w:after="100" w:afterAutospacing="1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cadores.aids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590/0104-07072017002260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goe/publications/goe_mhealth_we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1495</Words>
  <Characters>8078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2021-10-22T18:13:00Z</dcterms:created>
  <dcterms:modified xsi:type="dcterms:W3CDTF">2021-10-22T18:13:00Z</dcterms:modified>
</cp:coreProperties>
</file>