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C62" w14:textId="77777777" w:rsidR="004071AC" w:rsidRDefault="005766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bookmarkStart w:id="0" w:name="_Hlk78916078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PREVALÊNCIA DE PROTOZOÁRIOS ENTÉRICOS DE BOVINOS NO SEMIÁRIDO DA PARAÍBA</w:t>
      </w:r>
    </w:p>
    <w:bookmarkEnd w:id="0"/>
    <w:p w14:paraId="5F462AE0" w14:textId="31C02AB0" w:rsidR="004071AC" w:rsidRPr="001475E5" w:rsidRDefault="001475E5" w:rsidP="00147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LUANA CARNEIRO DE SOUSA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1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Sousa),</w:t>
      </w:r>
      <w:r w:rsidRPr="001475E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LIDIO RICARDO BEZERRA DE MELO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2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(UFCG, Campus Patos), ESTEFANY FERREIRA DE LIMA</w:t>
      </w:r>
      <w:r w:rsidR="006C1658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3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Sousa), ANA LUZIA PEIXOTO DA SILVA</w:t>
      </w:r>
      <w:r w:rsidR="006C1658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4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Sousa),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JADE VITORINO DA SILVA</w:t>
      </w:r>
      <w:r w:rsidR="006C1658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5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(IFPB, Campus Sousa, VINICIUS LONGO RIBEIRO VILELA</w:t>
      </w:r>
      <w:r w:rsidR="006C1658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6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Sousa)</w:t>
      </w:r>
    </w:p>
    <w:p w14:paraId="21E7B3F6" w14:textId="37F43C75" w:rsidR="004071AC" w:rsidRPr="006C1658" w:rsidRDefault="006C1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</w:rPr>
        <w:t xml:space="preserve">Email-s: </w:t>
      </w:r>
      <w:hyperlink r:id="rId8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luancacarneiro683@gmail.com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1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hyperlink r:id="rId9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lidioricardolrbm@hotmail.com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hyperlink r:id="rId10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estefany.ferreira@academico.ifpb.edu.br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3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hyperlink r:id="rId11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luzia.peixoto@academico.ifpb.edu.br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4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hyperlink r:id="rId12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jade.vitorino@academico.ifpb.edu.br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5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hyperlink r:id="rId13" w:history="1">
        <w:r w:rsidRPr="000D5C8B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vilelavlr@yahoo.com.br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6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</w:p>
    <w:p w14:paraId="13676238" w14:textId="77777777" w:rsidR="004071AC" w:rsidRDefault="00B2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bookmarkStart w:id="1" w:name="_Hlk78916023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bookmarkEnd w:id="1"/>
      <w:r w:rsidR="00576661" w:rsidRPr="00DF4206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5.05.02.04-2 Doenças Parasitárias de Animais</w:t>
      </w:r>
      <w:r w:rsidR="00576661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.</w:t>
      </w:r>
    </w:p>
    <w:p w14:paraId="002FC7ED" w14:textId="7CD4AC24" w:rsidR="004071AC" w:rsidRDefault="00B2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576661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E33872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Coccídios; Eimeriose; </w:t>
      </w:r>
      <w:r w:rsidR="003C0827">
        <w:rPr>
          <w:rFonts w:ascii="Helvetica Neue" w:eastAsia="Helvetica Neue" w:hAnsi="Helvetica Neue" w:cs="Helvetica Neue"/>
          <w:color w:val="000000"/>
          <w:sz w:val="16"/>
          <w:szCs w:val="16"/>
        </w:rPr>
        <w:t>Oocistos; Ruminantes.</w:t>
      </w:r>
    </w:p>
    <w:p w14:paraId="441590CF" w14:textId="77777777" w:rsidR="004071AC" w:rsidRDefault="00407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2" w:name="_Hlk78916904"/>
    </w:p>
    <w:p w14:paraId="0A613A82" w14:textId="77777777" w:rsidR="004071AC" w:rsidRDefault="00B22546" w:rsidP="000B4A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F0E3EE7" w14:textId="598BA4FC" w:rsidR="00576661" w:rsidRPr="00576661" w:rsidRDefault="00576661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</w:pPr>
      <w:bookmarkStart w:id="3" w:name="_Hlk79058262"/>
      <w:bookmarkEnd w:id="2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A bovinocultura ocupa lugar de destaque no cenário mundial, sendo o Brasil um dos maiores produtores de leite e exportadores de carne bovina (BRASIL, 2019). Na Região Nordeste, são utilizados seus produtos e subprodutos na alimentação e no comércio, gerando estabilidade e desenvolvimento. Na Paraíba, a produção de ruminantes é uma atividade viável, fornecendo uma das principais fontes de proteína animal para a alimentação humana. Entretanto, existem alguns limitantes na produtividade dos rebanhos, dentre eles, o parasitismo por protozoários entéricos, responsáveis por quadros de diarreia, perda de peso e, consequentemente, queda na produção de carne e leite, além de mortalidade dos animais. </w:t>
      </w:r>
      <w:r w:rsidR="000C37F2" w:rsidRPr="000C37F2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C37F2">
        <w:rPr>
          <w:rFonts w:ascii="Helvetica Neue" w:eastAsia="Helvetica Neue" w:hAnsi="Helvetica Neue" w:cs="Helvetica Neue"/>
          <w:sz w:val="18"/>
          <w:szCs w:val="18"/>
        </w:rPr>
        <w:t>(HILLESHEIM &amp; FREITAS, 2016).</w:t>
      </w:r>
    </w:p>
    <w:p w14:paraId="70900E2A" w14:textId="77777777" w:rsidR="00576661" w:rsidRPr="00576661" w:rsidRDefault="00576661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</w:pP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Os principais protozoários de interesse médico veterinário são os Apicomplexa, caracterizados pelo parasitismo intracelular obrigatório, que causam doenças destruindo a célula hospedeira (BOWMAN </w:t>
      </w:r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et al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., 2010). Os membros mais importantes são os </w:t>
      </w:r>
      <w:proofErr w:type="spellStart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>coccídios</w:t>
      </w:r>
      <w:proofErr w:type="spellEnd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, protozoários da Classe </w:t>
      </w:r>
      <w:proofErr w:type="spellStart"/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Sporozoasida</w:t>
      </w:r>
      <w:proofErr w:type="spellEnd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, Família </w:t>
      </w:r>
      <w:proofErr w:type="spellStart"/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Eimeriidae</w:t>
      </w:r>
      <w:proofErr w:type="spellEnd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, gênero </w:t>
      </w:r>
      <w:proofErr w:type="spellStart"/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Eimeria</w:t>
      </w:r>
      <w:proofErr w:type="spellEnd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 (MARTINS </w:t>
      </w:r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 xml:space="preserve">et al., 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2020). São transmitidos por contaminação fecal-oral e se desenvolvem nas células epiteliais do trato digestivo, causando uma enterite denominada </w:t>
      </w:r>
      <w:proofErr w:type="spellStart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>eimeriose</w:t>
      </w:r>
      <w:proofErr w:type="spellEnd"/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 ou coccidiose (BOWMAN </w:t>
      </w:r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et al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., 2010; FLORIÃO </w:t>
      </w:r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>et al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>., 2016).</w:t>
      </w:r>
    </w:p>
    <w:p w14:paraId="617C50D3" w14:textId="77777777" w:rsidR="00576661" w:rsidRDefault="00576661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</w:pP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>A coccidiose bovina ocorre no mundo inteiro e geralmente acomete bovinos mais jovens, com menos de um ano de idade, porém também pode ser observada em animais adultos.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 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Esta enfermidade se torna importante devido os prejuízos em decorrência da mortalidade de animais jovens e principalmente, em virtude do desempenho reduzido daqueles que se recuperam da infecção em decorrência da queda no consumo de alimentos e, consequentemente, no desenvolvimento ponderal (ABEBE </w:t>
      </w:r>
      <w:r w:rsidRPr="00576661">
        <w:rPr>
          <w:rFonts w:ascii="Helvetica Neue" w:eastAsia="Helvetica Neue" w:hAnsi="Helvetica Neue" w:cs="Helvetica Neue"/>
          <w:bCs/>
          <w:i/>
          <w:iCs/>
          <w:color w:val="000000"/>
          <w:sz w:val="18"/>
          <w:szCs w:val="18"/>
          <w:lang w:val="pt-BR"/>
        </w:rPr>
        <w:t xml:space="preserve">et al., </w:t>
      </w: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>2008).</w:t>
      </w:r>
    </w:p>
    <w:p w14:paraId="79359A52" w14:textId="71624A07" w:rsidR="00576661" w:rsidRDefault="00576661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</w:pPr>
      <w:r w:rsidRPr="00576661"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  <w:t xml:space="preserve">  Considerando a escassez de estudos nesta área, bem como os prejuízos econômicos causados pela coccidiose na região, objetivou-se, com este estudo, descrever a prevalência de protozoários entéricos em rebanhos bovinos no Semiárido da Paraíba, Nordeste do Brasil. </w:t>
      </w:r>
      <w:bookmarkEnd w:id="3"/>
    </w:p>
    <w:p w14:paraId="62BED3EB" w14:textId="77777777" w:rsidR="000B4A80" w:rsidRPr="009B2A9A" w:rsidRDefault="000B4A80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  <w:lang w:val="pt-BR"/>
        </w:rPr>
      </w:pPr>
    </w:p>
    <w:p w14:paraId="186E3CAB" w14:textId="77777777" w:rsidR="004071AC" w:rsidRPr="009B2A9A" w:rsidRDefault="00B22546" w:rsidP="000B4A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581A2FC8" w14:textId="5F4DE40B" w:rsidR="00013713" w:rsidRDefault="009B2A9A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 w:firstLine="397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estudo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foi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realizado </w:t>
      </w:r>
      <w:r w:rsidR="00483C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20 fazendas, sendo </w:t>
      </w:r>
      <w:r w:rsidR="000B4A80">
        <w:rPr>
          <w:rFonts w:ascii="Helvetica Neue" w:eastAsia="Helvetica Neue" w:hAnsi="Helvetica Neue" w:cs="Helvetica Neue"/>
          <w:color w:val="000000"/>
          <w:sz w:val="18"/>
          <w:szCs w:val="18"/>
        </w:rPr>
        <w:t>três delas localizadas em Uiraúna, três em Bom Sucesso, três</w:t>
      </w:r>
      <w:r w:rsidR="00483C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Barra de Santana, 2 em Catolé do Rocha e </w:t>
      </w:r>
      <w:r w:rsidR="000B4A8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uma nas cidades de </w:t>
      </w:r>
      <w:r w:rsidR="00EC02C3">
        <w:rPr>
          <w:rFonts w:ascii="Helvetica Neue" w:eastAsia="Helvetica Neue" w:hAnsi="Helvetica Neue" w:cs="Helvetica Neue"/>
          <w:color w:val="000000"/>
          <w:sz w:val="18"/>
          <w:szCs w:val="18"/>
        </w:rPr>
        <w:t>Sousa, Patos, Aparecida, Gado Bravo, Campina Grande, Aroeiras, Soledade, Galante e Brejo do Cruz,</w:t>
      </w:r>
      <w:r w:rsidR="00483C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pertencentes às mesorregiões do Sertão, Borborema e Agreste. As coletas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foram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realizadas </w:t>
      </w:r>
      <w:r w:rsidR="00483C4E">
        <w:rPr>
          <w:rFonts w:ascii="Helvetica Neue" w:eastAsia="Helvetica Neue" w:hAnsi="Helvetica Neue" w:cs="Helvetica Neue"/>
          <w:color w:val="000000"/>
          <w:sz w:val="18"/>
          <w:szCs w:val="18"/>
        </w:rPr>
        <w:t>nas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fazendas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rebanhos leiteiros acima de 40 animais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Foram utilizados 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40 animais de cada fazenda, de forma aleatória, sem distinção de raça, sexo ou idade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 coleta das fezes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foi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realizada diretamente da ampola retal dos animais com o auxílio de sacos plásticos limpos, com identificação do número do animal, sexo, idade e a propriedade rural. As amostras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eram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armazenadas em caixa isotérmica e encaminhadas ao Laboratório de Parasitologia Veterinária (LPV) do Hospital Veterinário do Instituto Federal da Paraíba (IFPB), Sousa-PB, para posterior análise laboratorial. </w:t>
      </w:r>
    </w:p>
    <w:p w14:paraId="7FA7E651" w14:textId="77777777" w:rsidR="00013713" w:rsidRPr="00013713" w:rsidRDefault="009B2A9A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 w:firstLine="397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Para a pesquisa de protozoários entéricos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foi</w:t>
      </w:r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utilizada a técnica de centrífugo-flutuação em solução de sacarose, de acordo com </w:t>
      </w:r>
      <w:proofErr w:type="spellStart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Sheather</w:t>
      </w:r>
      <w:proofErr w:type="spellEnd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(1923), modificada por </w:t>
      </w:r>
      <w:proofErr w:type="spellStart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Duszynski</w:t>
      </w:r>
      <w:proofErr w:type="spellEnd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&amp; </w:t>
      </w:r>
      <w:proofErr w:type="spellStart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Wilber</w:t>
      </w:r>
      <w:proofErr w:type="spellEnd"/>
      <w:r w:rsidRPr="009B2A9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(1997), com a finalidade de determinar a presença de oocistos de coccídeos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nas fezes dos animais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As centrifugo-flutuações eram preparadas 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em tubos Falcon de 15mL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eram utilizadas 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2 gramas de fezes e 20 </w:t>
      </w:r>
      <w:proofErr w:type="spellStart"/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mL</w:t>
      </w:r>
      <w:proofErr w:type="spellEnd"/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 solução de sacarose, que 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eram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maceradas e coadas em peneira com gaze. Em seguida, coloca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va-se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14 </w:t>
      </w:r>
      <w:proofErr w:type="spellStart"/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mL</w:t>
      </w:r>
      <w:proofErr w:type="spellEnd"/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da mistura coada no tubo Falcon, e </w:t>
      </w:r>
      <w:r w:rsid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amostra era processada</w:t>
      </w:r>
      <w:r w:rsidR="00013713"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durante 10min em centrífuga a 3000rpm. </w:t>
      </w:r>
    </w:p>
    <w:p w14:paraId="673BA962" w14:textId="4A326F2F" w:rsidR="009B2A9A" w:rsidRDefault="00013713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 w:firstLine="397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Após o processamento, u</w:t>
      </w:r>
      <w:r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ma gota do material superficial da centrifugação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era</w:t>
      </w:r>
      <w:r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retirada e depositada sobre uma lâmina previamente desengordurada e seca, onde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era devidamente</w:t>
      </w:r>
      <w:r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colocada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uma </w:t>
      </w:r>
      <w:r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lamínula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sobreposta</w:t>
      </w:r>
      <w:r w:rsidRPr="0001371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para permitir mais segurança e uma melhor visualização dos coccídeos, utilizando de um microscópio</w:t>
      </w:r>
      <w:r w:rsidR="002A01A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co</w:t>
      </w:r>
      <w:r w:rsidR="000C37F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 objetiva de 40x. As amostras </w:t>
      </w:r>
      <w:r w:rsidR="002A01A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fora</w:t>
      </w:r>
      <w:r w:rsidR="000C37F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 consideradas positivas quando era possível a visualização de pelo menos um oocisto</w:t>
      </w:r>
      <w:r w:rsidR="002A01A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0BE03B37" w14:textId="77777777" w:rsidR="000B4A80" w:rsidRPr="009B2A9A" w:rsidRDefault="000B4A80" w:rsidP="000B4A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2" w:firstLine="397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3FB7412F" w14:textId="77777777" w:rsidR="004071AC" w:rsidRDefault="00B22546" w:rsidP="00C138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36" w:right="142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790CCED9" w14:textId="5B4F2424" w:rsidR="000B4A80" w:rsidRDefault="004779E3" w:rsidP="00C138D8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2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Das 20 propriedades visitadas</w:t>
      </w:r>
      <w:r w:rsidR="0055154C">
        <w:rPr>
          <w:rFonts w:ascii="Helvetica Neue" w:eastAsia="Helvetica Neue" w:hAnsi="Helvetica Neue" w:cs="Helvetica Neue"/>
          <w:color w:val="000000"/>
          <w:sz w:val="18"/>
          <w:szCs w:val="18"/>
        </w:rPr>
        <w:t>, on</w:t>
      </w:r>
      <w:r w:rsidR="00AA0F2B">
        <w:rPr>
          <w:rFonts w:ascii="Helvetica Neue" w:eastAsia="Helvetica Neue" w:hAnsi="Helvetica Neue" w:cs="Helvetica Neue"/>
          <w:color w:val="000000"/>
          <w:sz w:val="18"/>
          <w:szCs w:val="18"/>
        </w:rPr>
        <w:t>de foram</w:t>
      </w:r>
      <w:r w:rsidR="00551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coletadas amostras d</w:t>
      </w:r>
      <w:r w:rsidR="000B4A80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55154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40 animais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todas tiveram pelo menos um resultado positivo, variand</w:t>
      </w:r>
      <w:r w:rsidR="00104A46">
        <w:rPr>
          <w:rFonts w:ascii="Helvetica Neue" w:eastAsia="Helvetica Neue" w:hAnsi="Helvetica Neue" w:cs="Helvetica Neue"/>
          <w:color w:val="000000"/>
          <w:sz w:val="18"/>
          <w:szCs w:val="18"/>
        </w:rPr>
        <w:t>o de</w:t>
      </w:r>
      <w:r w:rsidR="000E05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740ED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0E057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até 31 animais por propriedad</w:t>
      </w:r>
      <w:r w:rsidR="0055154C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104A4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Ao todo, dos </w:t>
      </w:r>
      <w:r w:rsidR="002E2D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800 animais avaliados, </w:t>
      </w:r>
      <w:r w:rsidR="00A06B97">
        <w:rPr>
          <w:rFonts w:ascii="Helvetica Neue" w:eastAsia="Helvetica Neue" w:hAnsi="Helvetica Neue" w:cs="Helvetica Neue"/>
          <w:color w:val="000000"/>
          <w:sz w:val="18"/>
          <w:szCs w:val="18"/>
        </w:rPr>
        <w:t>255</w:t>
      </w:r>
      <w:r w:rsidR="002E2D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foram positivos, verificando-se a prevalência média </w:t>
      </w:r>
      <w:r w:rsidR="00A06B97">
        <w:rPr>
          <w:rFonts w:ascii="Helvetica Neue" w:eastAsia="Helvetica Neue" w:hAnsi="Helvetica Neue" w:cs="Helvetica Neue"/>
          <w:color w:val="000000"/>
          <w:sz w:val="18"/>
          <w:szCs w:val="18"/>
        </w:rPr>
        <w:t>de 31,87%</w:t>
      </w:r>
      <w:r w:rsidR="002E2D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B4A80">
        <w:rPr>
          <w:rFonts w:ascii="Helvetica Neue" w:eastAsia="Helvetica Neue" w:hAnsi="Helvetica Neue" w:cs="Helvetica Neue"/>
          <w:color w:val="000000"/>
          <w:sz w:val="18"/>
          <w:szCs w:val="18"/>
        </w:rPr>
        <w:t>para infecões por</w:t>
      </w:r>
      <w:r w:rsidR="00104A4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C37F2" w:rsidRPr="000C37F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Eimeria</w:t>
      </w:r>
      <w:r w:rsidR="000C37F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spp. </w:t>
      </w:r>
      <w:r w:rsidR="00104A46">
        <w:rPr>
          <w:rFonts w:ascii="Helvetica Neue" w:eastAsia="Helvetica Neue" w:hAnsi="Helvetica Neue" w:cs="Helvetica Neue"/>
          <w:color w:val="000000"/>
          <w:sz w:val="18"/>
          <w:szCs w:val="18"/>
        </w:rPr>
        <w:t>nos rebanhos</w:t>
      </w:r>
      <w:r w:rsidR="00A06B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Região semiárida da Paraíba</w:t>
      </w:r>
      <w:r w:rsidR="002E2DB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C6666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006FB">
        <w:rPr>
          <w:rFonts w:ascii="Helvetica Neue" w:eastAsia="Helvetica Neue" w:hAnsi="Helvetica Neue" w:cs="Helvetica Neue"/>
          <w:color w:val="000000"/>
          <w:sz w:val="18"/>
          <w:szCs w:val="18"/>
        </w:rPr>
        <w:t>Na propriedade 20, situada no município de Aparecida</w:t>
      </w:r>
      <w:r w:rsidR="000B4A8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2924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verificada </w:t>
      </w:r>
      <w:r w:rsidR="001006FB">
        <w:rPr>
          <w:rFonts w:ascii="Helvetica Neue" w:eastAsia="Helvetica Neue" w:hAnsi="Helvetica Neue" w:cs="Helvetica Neue"/>
          <w:color w:val="000000"/>
          <w:sz w:val="18"/>
          <w:szCs w:val="18"/>
        </w:rPr>
        <w:t>uma proporção de 31/40 (77,5%)</w:t>
      </w:r>
      <w:r w:rsidR="00C138D8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006F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sendo considerada a maior prevalência observada</w:t>
      </w:r>
      <w:r w:rsidR="00AB0C0A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006F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seguida da propriedade 18 em Catolé do Rocha, com proporção de 28/40 (70%) animais positivos. Por outro lado, a fazenda 9 localizada em Bom Sucesso e a fazenda 4 localizada em Barra de Santana tiveram proporções de 2/40 (5%) e 4/40 (10%), respectivamente, sendo consideradas as propriedades com menor percentual de animais positivos.</w:t>
      </w:r>
    </w:p>
    <w:p w14:paraId="6E0333CE" w14:textId="0BE766A4" w:rsidR="000B4A80" w:rsidRDefault="000B4A80" w:rsidP="00C138D8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2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7595E58" w14:textId="77777777" w:rsidR="000B4A80" w:rsidRDefault="000B4A80" w:rsidP="00C138D8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2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357DFC1" w14:textId="062A5CF6" w:rsidR="004071AC" w:rsidRDefault="00B2254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lastRenderedPageBreak/>
        <w:t>.</w:t>
      </w:r>
    </w:p>
    <w:p w14:paraId="223D01B7" w14:textId="77777777" w:rsidR="00C138D8" w:rsidRDefault="00C138D8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4D2FBADE" w14:textId="31FE098A" w:rsidR="004071AC" w:rsidRDefault="00B2254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Tabela 1: </w:t>
      </w:r>
      <w:r w:rsidR="00035F6A">
        <w:rPr>
          <w:rFonts w:ascii="Arial" w:eastAsia="Arial" w:hAnsi="Arial" w:cs="Arial"/>
          <w:sz w:val="18"/>
          <w:szCs w:val="18"/>
        </w:rPr>
        <w:t>Propriedades, seus respectivos municípios e a quantidade de animais positivos em cada uma delas</w:t>
      </w:r>
      <w:r>
        <w:rPr>
          <w:rFonts w:ascii="Arial" w:eastAsia="Arial" w:hAnsi="Arial" w:cs="Arial"/>
          <w:sz w:val="18"/>
          <w:szCs w:val="18"/>
        </w:rPr>
        <w:t>.</w:t>
      </w:r>
    </w:p>
    <w:tbl>
      <w:tblPr>
        <w:tblStyle w:val="SimplesTabela2"/>
        <w:tblW w:w="9468" w:type="dxa"/>
        <w:tblLayout w:type="fixed"/>
        <w:tblLook w:val="0600" w:firstRow="0" w:lastRow="0" w:firstColumn="0" w:lastColumn="0" w:noHBand="1" w:noVBand="1"/>
      </w:tblPr>
      <w:tblGrid>
        <w:gridCol w:w="2030"/>
        <w:gridCol w:w="2704"/>
        <w:gridCol w:w="2367"/>
        <w:gridCol w:w="2367"/>
      </w:tblGrid>
      <w:tr w:rsidR="004071AC" w14:paraId="48EB0C7C" w14:textId="77777777" w:rsidTr="007A5E74">
        <w:tc>
          <w:tcPr>
            <w:tcW w:w="2030" w:type="dxa"/>
          </w:tcPr>
          <w:p w14:paraId="3B20A2A0" w14:textId="77777777" w:rsidR="004071AC" w:rsidRP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A70B3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Propriedades</w:t>
            </w:r>
          </w:p>
        </w:tc>
        <w:tc>
          <w:tcPr>
            <w:tcW w:w="2704" w:type="dxa"/>
          </w:tcPr>
          <w:p w14:paraId="6E0BB501" w14:textId="77777777" w:rsidR="004071AC" w:rsidRP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A70B3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Municípios (PB)</w:t>
            </w:r>
          </w:p>
        </w:tc>
        <w:tc>
          <w:tcPr>
            <w:tcW w:w="2367" w:type="dxa"/>
          </w:tcPr>
          <w:p w14:paraId="522BE23F" w14:textId="56966404" w:rsidR="004071AC" w:rsidRP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A70B3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Animais positivos</w:t>
            </w:r>
            <w:r w:rsidR="000B4A80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/ Avaliados</w:t>
            </w:r>
          </w:p>
        </w:tc>
        <w:tc>
          <w:tcPr>
            <w:tcW w:w="2367" w:type="dxa"/>
          </w:tcPr>
          <w:p w14:paraId="78936087" w14:textId="018364A5" w:rsidR="004071AC" w:rsidRPr="00A70B33" w:rsidRDefault="00A70B33" w:rsidP="009C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A70B3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Porcentagem</w:t>
            </w:r>
            <w:r w:rsidR="009C42D1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4071AC" w14:paraId="3DF57848" w14:textId="77777777" w:rsidTr="007A5E74">
        <w:tc>
          <w:tcPr>
            <w:tcW w:w="2030" w:type="dxa"/>
          </w:tcPr>
          <w:p w14:paraId="7C4ACB2F" w14:textId="77777777" w:rsidR="004071AC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14:paraId="5C61B79E" w14:textId="77777777" w:rsidR="004071AC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Uiraúna</w:t>
            </w:r>
          </w:p>
        </w:tc>
        <w:tc>
          <w:tcPr>
            <w:tcW w:w="2367" w:type="dxa"/>
          </w:tcPr>
          <w:p w14:paraId="2BCE17D2" w14:textId="31DC8C20" w:rsidR="004071AC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10</w:t>
            </w:r>
            <w:r w:rsidR="000B4A80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C748A97" w14:textId="3C8D6339" w:rsidR="004071AC" w:rsidRDefault="000B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59A9B943" w14:textId="77777777" w:rsidTr="007A5E74">
        <w:tc>
          <w:tcPr>
            <w:tcW w:w="2030" w:type="dxa"/>
          </w:tcPr>
          <w:p w14:paraId="0D142931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</w:p>
        </w:tc>
        <w:tc>
          <w:tcPr>
            <w:tcW w:w="2704" w:type="dxa"/>
          </w:tcPr>
          <w:p w14:paraId="597CF7C5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Aroeiras</w:t>
            </w:r>
          </w:p>
        </w:tc>
        <w:tc>
          <w:tcPr>
            <w:tcW w:w="2367" w:type="dxa"/>
          </w:tcPr>
          <w:p w14:paraId="2A3A1889" w14:textId="0DF7AB06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1CBFCB0" w14:textId="11B0C170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12,5%</w:t>
            </w:r>
          </w:p>
        </w:tc>
      </w:tr>
      <w:tr w:rsidR="00A70B33" w14:paraId="46528CDC" w14:textId="77777777" w:rsidTr="007A5E74">
        <w:tc>
          <w:tcPr>
            <w:tcW w:w="2030" w:type="dxa"/>
          </w:tcPr>
          <w:p w14:paraId="5F352A90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</w:p>
        </w:tc>
        <w:tc>
          <w:tcPr>
            <w:tcW w:w="2704" w:type="dxa"/>
          </w:tcPr>
          <w:p w14:paraId="15AEAD62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Uiraúna</w:t>
            </w:r>
          </w:p>
        </w:tc>
        <w:tc>
          <w:tcPr>
            <w:tcW w:w="2367" w:type="dxa"/>
          </w:tcPr>
          <w:p w14:paraId="693E3E9F" w14:textId="7F0669D5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18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3F5588B" w14:textId="57B5BB24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66AA3E6E" w14:textId="77777777" w:rsidTr="007A5E74">
        <w:tc>
          <w:tcPr>
            <w:tcW w:w="2030" w:type="dxa"/>
          </w:tcPr>
          <w:p w14:paraId="67F2AEE2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</w:p>
        </w:tc>
        <w:tc>
          <w:tcPr>
            <w:tcW w:w="2704" w:type="dxa"/>
          </w:tcPr>
          <w:p w14:paraId="642C0192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Barra de Santana</w:t>
            </w:r>
          </w:p>
        </w:tc>
        <w:tc>
          <w:tcPr>
            <w:tcW w:w="2367" w:type="dxa"/>
          </w:tcPr>
          <w:p w14:paraId="07452658" w14:textId="7168C1DE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02DCAB74" w14:textId="0CD938A4" w:rsidR="00A70B33" w:rsidRDefault="000E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49CF1E45" w14:textId="77777777" w:rsidTr="007A5E74">
        <w:tc>
          <w:tcPr>
            <w:tcW w:w="2030" w:type="dxa"/>
          </w:tcPr>
          <w:p w14:paraId="2C29F222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</w:p>
        </w:tc>
        <w:tc>
          <w:tcPr>
            <w:tcW w:w="2704" w:type="dxa"/>
          </w:tcPr>
          <w:p w14:paraId="603AC99B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Barra de Santana</w:t>
            </w:r>
          </w:p>
        </w:tc>
        <w:tc>
          <w:tcPr>
            <w:tcW w:w="2367" w:type="dxa"/>
          </w:tcPr>
          <w:p w14:paraId="4A55358C" w14:textId="1FAC8C22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41F40776" w14:textId="5094C8D5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17,5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7EE2F960" w14:textId="77777777" w:rsidTr="007A5E74">
        <w:tc>
          <w:tcPr>
            <w:tcW w:w="2030" w:type="dxa"/>
          </w:tcPr>
          <w:p w14:paraId="29C92631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</w:p>
        </w:tc>
        <w:tc>
          <w:tcPr>
            <w:tcW w:w="2704" w:type="dxa"/>
          </w:tcPr>
          <w:p w14:paraId="24CAF993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Soledade</w:t>
            </w:r>
          </w:p>
        </w:tc>
        <w:tc>
          <w:tcPr>
            <w:tcW w:w="2367" w:type="dxa"/>
          </w:tcPr>
          <w:p w14:paraId="19D532BA" w14:textId="56D3CF5E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307D77F" w14:textId="41195B37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66A59516" w14:textId="77777777" w:rsidTr="007A5E74">
        <w:tc>
          <w:tcPr>
            <w:tcW w:w="2030" w:type="dxa"/>
          </w:tcPr>
          <w:p w14:paraId="6485DAB3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</w:p>
        </w:tc>
        <w:tc>
          <w:tcPr>
            <w:tcW w:w="2704" w:type="dxa"/>
          </w:tcPr>
          <w:p w14:paraId="7E23E48F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Bom sucesso</w:t>
            </w:r>
          </w:p>
        </w:tc>
        <w:tc>
          <w:tcPr>
            <w:tcW w:w="2367" w:type="dxa"/>
          </w:tcPr>
          <w:p w14:paraId="4204327E" w14:textId="473F55CE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3611DF05" w14:textId="182A8F10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1590F723" w14:textId="77777777" w:rsidTr="007A5E74">
        <w:tc>
          <w:tcPr>
            <w:tcW w:w="2030" w:type="dxa"/>
          </w:tcPr>
          <w:p w14:paraId="795557C3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</w:p>
        </w:tc>
        <w:tc>
          <w:tcPr>
            <w:tcW w:w="2704" w:type="dxa"/>
          </w:tcPr>
          <w:p w14:paraId="5A14CDD2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Patos</w:t>
            </w:r>
          </w:p>
        </w:tc>
        <w:tc>
          <w:tcPr>
            <w:tcW w:w="2367" w:type="dxa"/>
          </w:tcPr>
          <w:p w14:paraId="6B28E666" w14:textId="27D751A1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B1BD397" w14:textId="046CC00B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32,5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4DD4D5D3" w14:textId="77777777" w:rsidTr="007A5E74">
        <w:tc>
          <w:tcPr>
            <w:tcW w:w="2030" w:type="dxa"/>
          </w:tcPr>
          <w:p w14:paraId="7565C4CA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9</w:t>
            </w:r>
          </w:p>
        </w:tc>
        <w:tc>
          <w:tcPr>
            <w:tcW w:w="2704" w:type="dxa"/>
          </w:tcPr>
          <w:p w14:paraId="5C3B79BC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Bom sucesso</w:t>
            </w:r>
          </w:p>
        </w:tc>
        <w:tc>
          <w:tcPr>
            <w:tcW w:w="2367" w:type="dxa"/>
          </w:tcPr>
          <w:p w14:paraId="70BA00FA" w14:textId="1290FD53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AC4754D" w14:textId="72E0258D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773EAE2B" w14:textId="77777777" w:rsidTr="007A5E74">
        <w:tc>
          <w:tcPr>
            <w:tcW w:w="2030" w:type="dxa"/>
          </w:tcPr>
          <w:p w14:paraId="791BEB19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10</w:t>
            </w:r>
          </w:p>
        </w:tc>
        <w:tc>
          <w:tcPr>
            <w:tcW w:w="2704" w:type="dxa"/>
          </w:tcPr>
          <w:p w14:paraId="3F170A0E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Galante</w:t>
            </w:r>
          </w:p>
        </w:tc>
        <w:tc>
          <w:tcPr>
            <w:tcW w:w="2367" w:type="dxa"/>
          </w:tcPr>
          <w:p w14:paraId="71E98B2E" w14:textId="440C8514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10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78D6A95" w14:textId="145A7980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1B315854" w14:textId="77777777" w:rsidTr="007A5E74">
        <w:tc>
          <w:tcPr>
            <w:tcW w:w="2030" w:type="dxa"/>
          </w:tcPr>
          <w:p w14:paraId="3AAC91DF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</w:t>
            </w:r>
          </w:p>
        </w:tc>
        <w:tc>
          <w:tcPr>
            <w:tcW w:w="2704" w:type="dxa"/>
          </w:tcPr>
          <w:p w14:paraId="0964E15F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Bom sucesso</w:t>
            </w:r>
          </w:p>
        </w:tc>
        <w:tc>
          <w:tcPr>
            <w:tcW w:w="2367" w:type="dxa"/>
          </w:tcPr>
          <w:p w14:paraId="7E26A651" w14:textId="20F0C5B5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BC76318" w14:textId="34C624C0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17,5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55F195E9" w14:textId="77777777" w:rsidTr="007A5E74">
        <w:tc>
          <w:tcPr>
            <w:tcW w:w="2030" w:type="dxa"/>
          </w:tcPr>
          <w:p w14:paraId="4F16425E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12</w:t>
            </w:r>
          </w:p>
        </w:tc>
        <w:tc>
          <w:tcPr>
            <w:tcW w:w="2704" w:type="dxa"/>
          </w:tcPr>
          <w:p w14:paraId="23FCDE4D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Campina Grande</w:t>
            </w:r>
          </w:p>
        </w:tc>
        <w:tc>
          <w:tcPr>
            <w:tcW w:w="2367" w:type="dxa"/>
          </w:tcPr>
          <w:p w14:paraId="36E8F4C2" w14:textId="004D4860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15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2028694" w14:textId="3DDC0DC7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37,5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18E05C14" w14:textId="77777777" w:rsidTr="007A5E74">
        <w:tc>
          <w:tcPr>
            <w:tcW w:w="2030" w:type="dxa"/>
          </w:tcPr>
          <w:p w14:paraId="3010E3B0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</w:t>
            </w:r>
          </w:p>
        </w:tc>
        <w:tc>
          <w:tcPr>
            <w:tcW w:w="2704" w:type="dxa"/>
          </w:tcPr>
          <w:p w14:paraId="12FB9AD3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Gado Bravo</w:t>
            </w:r>
          </w:p>
        </w:tc>
        <w:tc>
          <w:tcPr>
            <w:tcW w:w="2367" w:type="dxa"/>
          </w:tcPr>
          <w:p w14:paraId="596F59DB" w14:textId="4686EEA8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9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FD71228" w14:textId="0A0F5F96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22,5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559F40B4" w14:textId="77777777" w:rsidTr="007A5E74">
        <w:tc>
          <w:tcPr>
            <w:tcW w:w="2030" w:type="dxa"/>
          </w:tcPr>
          <w:p w14:paraId="7239330B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14</w:t>
            </w:r>
          </w:p>
        </w:tc>
        <w:tc>
          <w:tcPr>
            <w:tcW w:w="2704" w:type="dxa"/>
          </w:tcPr>
          <w:p w14:paraId="17682DA7" w14:textId="77777777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Barra de Santana</w:t>
            </w:r>
          </w:p>
        </w:tc>
        <w:tc>
          <w:tcPr>
            <w:tcW w:w="2367" w:type="dxa"/>
          </w:tcPr>
          <w:p w14:paraId="12AC0E80" w14:textId="217F192D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6DB50C21" w14:textId="5F97B29E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50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544E0073" w14:textId="77777777" w:rsidTr="007A5E74">
        <w:tc>
          <w:tcPr>
            <w:tcW w:w="2030" w:type="dxa"/>
          </w:tcPr>
          <w:p w14:paraId="598216D3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15</w:t>
            </w:r>
          </w:p>
        </w:tc>
        <w:tc>
          <w:tcPr>
            <w:tcW w:w="2704" w:type="dxa"/>
          </w:tcPr>
          <w:p w14:paraId="6EB289E5" w14:textId="77777777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Brejo do Cruz</w:t>
            </w:r>
          </w:p>
        </w:tc>
        <w:tc>
          <w:tcPr>
            <w:tcW w:w="2367" w:type="dxa"/>
          </w:tcPr>
          <w:p w14:paraId="52610FF3" w14:textId="1208A186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22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70ADBD8F" w14:textId="382C45A0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3520D776" w14:textId="77777777" w:rsidTr="007A5E74">
        <w:tc>
          <w:tcPr>
            <w:tcW w:w="2030" w:type="dxa"/>
          </w:tcPr>
          <w:p w14:paraId="4F740C06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16</w:t>
            </w:r>
          </w:p>
        </w:tc>
        <w:tc>
          <w:tcPr>
            <w:tcW w:w="2704" w:type="dxa"/>
          </w:tcPr>
          <w:p w14:paraId="31FE30A0" w14:textId="77777777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Uiraúna</w:t>
            </w:r>
          </w:p>
        </w:tc>
        <w:tc>
          <w:tcPr>
            <w:tcW w:w="2367" w:type="dxa"/>
          </w:tcPr>
          <w:p w14:paraId="7F9C39EC" w14:textId="7C28EE26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13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2766FDBC" w14:textId="5CB5B6C8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32,5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4B0675F9" w14:textId="77777777" w:rsidTr="007A5E74">
        <w:tc>
          <w:tcPr>
            <w:tcW w:w="2030" w:type="dxa"/>
          </w:tcPr>
          <w:p w14:paraId="47F68C41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17</w:t>
            </w:r>
          </w:p>
        </w:tc>
        <w:tc>
          <w:tcPr>
            <w:tcW w:w="2704" w:type="dxa"/>
          </w:tcPr>
          <w:p w14:paraId="586F70E7" w14:textId="77777777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Catolé do Rocha</w:t>
            </w:r>
          </w:p>
        </w:tc>
        <w:tc>
          <w:tcPr>
            <w:tcW w:w="2367" w:type="dxa"/>
          </w:tcPr>
          <w:p w14:paraId="464B3F36" w14:textId="3984D4F9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19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4FC4C6AB" w14:textId="7181E34A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47,5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0889BB68" w14:textId="77777777" w:rsidTr="007A5E74">
        <w:tc>
          <w:tcPr>
            <w:tcW w:w="2030" w:type="dxa"/>
          </w:tcPr>
          <w:p w14:paraId="51E8A1DB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18</w:t>
            </w:r>
          </w:p>
        </w:tc>
        <w:tc>
          <w:tcPr>
            <w:tcW w:w="2704" w:type="dxa"/>
          </w:tcPr>
          <w:p w14:paraId="64962493" w14:textId="77777777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Catolé do Rocha</w:t>
            </w:r>
          </w:p>
        </w:tc>
        <w:tc>
          <w:tcPr>
            <w:tcW w:w="2367" w:type="dxa"/>
          </w:tcPr>
          <w:p w14:paraId="6F060952" w14:textId="035ABCCA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28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55A07A89" w14:textId="04886E9B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70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A70B33" w14:paraId="7E50FAB1" w14:textId="77777777" w:rsidTr="007A5E74">
        <w:tc>
          <w:tcPr>
            <w:tcW w:w="2030" w:type="dxa"/>
          </w:tcPr>
          <w:p w14:paraId="26E72BE5" w14:textId="77777777" w:rsidR="00A70B33" w:rsidRDefault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19</w:t>
            </w:r>
          </w:p>
        </w:tc>
        <w:tc>
          <w:tcPr>
            <w:tcW w:w="2704" w:type="dxa"/>
          </w:tcPr>
          <w:p w14:paraId="0D8BC2FE" w14:textId="1A7CDD0F" w:rsidR="00A70B33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</w:t>
            </w:r>
            <w:r w:rsidR="00483C4E">
              <w:rPr>
                <w:rFonts w:ascii="Helvetica Neue" w:eastAsia="Helvetica Neue" w:hAnsi="Helvetica Neue" w:cs="Helvetica Neue"/>
                <w:sz w:val="18"/>
                <w:szCs w:val="18"/>
              </w:rPr>
              <w:t>ousa</w:t>
            </w:r>
          </w:p>
        </w:tc>
        <w:tc>
          <w:tcPr>
            <w:tcW w:w="2367" w:type="dxa"/>
          </w:tcPr>
          <w:p w14:paraId="45C432BC" w14:textId="71702898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7A5E74"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12DB3370" w14:textId="63EA99CE" w:rsidR="00A70B33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  <w:tr w:rsidR="004071AC" w14:paraId="2B6382AA" w14:textId="77777777" w:rsidTr="007A5E74">
        <w:tc>
          <w:tcPr>
            <w:tcW w:w="2030" w:type="dxa"/>
          </w:tcPr>
          <w:p w14:paraId="03AE628C" w14:textId="77777777" w:rsidR="004071AC" w:rsidRDefault="00A70B33" w:rsidP="00A7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20</w:t>
            </w:r>
          </w:p>
        </w:tc>
        <w:tc>
          <w:tcPr>
            <w:tcW w:w="2704" w:type="dxa"/>
          </w:tcPr>
          <w:p w14:paraId="54074D48" w14:textId="77777777" w:rsidR="004071AC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Aparecida</w:t>
            </w:r>
          </w:p>
        </w:tc>
        <w:tc>
          <w:tcPr>
            <w:tcW w:w="2367" w:type="dxa"/>
          </w:tcPr>
          <w:p w14:paraId="372C9461" w14:textId="23A55DC3" w:rsidR="004071AC" w:rsidRDefault="007A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31</w:t>
            </w:r>
            <w:r w:rsidR="00E62267">
              <w:rPr>
                <w:rFonts w:ascii="Helvetica Neue" w:eastAsia="Helvetica Neue" w:hAnsi="Helvetica Neue" w:cs="Helvetica Neue"/>
                <w:sz w:val="18"/>
                <w:szCs w:val="18"/>
              </w:rPr>
              <w:t>/40</w:t>
            </w:r>
          </w:p>
        </w:tc>
        <w:tc>
          <w:tcPr>
            <w:tcW w:w="2367" w:type="dxa"/>
          </w:tcPr>
          <w:p w14:paraId="4445232E" w14:textId="0CFB968E" w:rsidR="004071AC" w:rsidRDefault="00E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1" w:right="141" w:firstLine="294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77,5</w:t>
            </w:r>
            <w:r w:rsidR="000E0571">
              <w:rPr>
                <w:rFonts w:ascii="Helvetica Neue" w:eastAsia="Helvetica Neue" w:hAnsi="Helvetica Neue" w:cs="Helvetica Neue"/>
                <w:sz w:val="18"/>
                <w:szCs w:val="18"/>
              </w:rPr>
              <w:t>%</w:t>
            </w:r>
          </w:p>
        </w:tc>
      </w:tr>
    </w:tbl>
    <w:p w14:paraId="23987D44" w14:textId="5D8870EE" w:rsidR="004071AC" w:rsidRDefault="000E0571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3CCD26FE" w14:textId="442D07CB" w:rsidR="00035F6A" w:rsidRDefault="00035F6A" w:rsidP="00A138A3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Houve discrepância nos percentuais de positividade entre as propriedades avaliadas, </w:t>
      </w:r>
      <w:r w:rsidR="00E241E2">
        <w:rPr>
          <w:rFonts w:ascii="Helvetica Neue" w:eastAsia="Helvetica Neue" w:hAnsi="Helvetica Neue" w:cs="Helvetica Neue"/>
          <w:sz w:val="18"/>
          <w:szCs w:val="18"/>
        </w:rPr>
        <w:t>inclusive em propriedades do mesmo município, como no ca</w:t>
      </w:r>
      <w:r w:rsidR="005546CC">
        <w:rPr>
          <w:rFonts w:ascii="Helvetica Neue" w:eastAsia="Helvetica Neue" w:hAnsi="Helvetica Neue" w:cs="Helvetica Neue"/>
          <w:sz w:val="18"/>
          <w:szCs w:val="18"/>
        </w:rPr>
        <w:t>so das propriedades 4 e 14,</w:t>
      </w:r>
      <w:r w:rsidR="003B0114">
        <w:rPr>
          <w:rFonts w:ascii="Helvetica Neue" w:eastAsia="Helvetica Neue" w:hAnsi="Helvetica Neue" w:cs="Helvetica Neue"/>
          <w:sz w:val="18"/>
          <w:szCs w:val="18"/>
        </w:rPr>
        <w:t xml:space="preserve"> onde a</w:t>
      </w:r>
      <w:r w:rsidR="00A138A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546CC">
        <w:rPr>
          <w:rFonts w:ascii="Helvetica Neue" w:eastAsia="Helvetica Neue" w:hAnsi="Helvetica Neue" w:cs="Helvetica Neue"/>
          <w:sz w:val="18"/>
          <w:szCs w:val="18"/>
        </w:rPr>
        <w:t xml:space="preserve">primeira apresentou </w:t>
      </w:r>
      <w:r w:rsidR="003B0114">
        <w:rPr>
          <w:rFonts w:ascii="Helvetica Neue" w:eastAsia="Helvetica Neue" w:hAnsi="Helvetica Neue" w:cs="Helvetica Neue"/>
          <w:sz w:val="18"/>
          <w:szCs w:val="18"/>
        </w:rPr>
        <w:t>apenas 4 animais positivos</w:t>
      </w:r>
      <w:r w:rsidR="005546CC">
        <w:rPr>
          <w:rFonts w:ascii="Helvetica Neue" w:eastAsia="Helvetica Neue" w:hAnsi="Helvetica Neue" w:cs="Helvetica Neue"/>
          <w:sz w:val="18"/>
          <w:szCs w:val="18"/>
        </w:rPr>
        <w:t xml:space="preserve"> (10%)</w:t>
      </w:r>
      <w:r w:rsidR="003B0114">
        <w:rPr>
          <w:rFonts w:ascii="Helvetica Neue" w:eastAsia="Helvetica Neue" w:hAnsi="Helvetica Neue" w:cs="Helvetica Neue"/>
          <w:sz w:val="18"/>
          <w:szCs w:val="18"/>
        </w:rPr>
        <w:t xml:space="preserve">, enquanto que a </w:t>
      </w:r>
      <w:r w:rsidR="005546CC">
        <w:rPr>
          <w:rFonts w:ascii="Helvetica Neue" w:eastAsia="Helvetica Neue" w:hAnsi="Helvetica Neue" w:cs="Helvetica Neue"/>
          <w:sz w:val="18"/>
          <w:szCs w:val="18"/>
        </w:rPr>
        <w:t xml:space="preserve">segunda, </w:t>
      </w:r>
      <w:r w:rsidR="003B0114">
        <w:rPr>
          <w:rFonts w:ascii="Helvetica Neue" w:eastAsia="Helvetica Neue" w:hAnsi="Helvetica Neue" w:cs="Helvetica Neue"/>
          <w:sz w:val="18"/>
          <w:szCs w:val="18"/>
        </w:rPr>
        <w:t>20 animais</w:t>
      </w:r>
      <w:r w:rsidR="005546CC">
        <w:rPr>
          <w:rFonts w:ascii="Helvetica Neue" w:eastAsia="Helvetica Neue" w:hAnsi="Helvetica Neue" w:cs="Helvetica Neue"/>
          <w:sz w:val="18"/>
          <w:szCs w:val="18"/>
        </w:rPr>
        <w:t xml:space="preserve"> (50%)</w:t>
      </w:r>
      <w:r w:rsidR="003B0114">
        <w:rPr>
          <w:rFonts w:ascii="Helvetica Neue" w:eastAsia="Helvetica Neue" w:hAnsi="Helvetica Neue" w:cs="Helvetica Neue"/>
          <w:sz w:val="18"/>
          <w:szCs w:val="18"/>
        </w:rPr>
        <w:t>.</w:t>
      </w:r>
      <w:r w:rsidR="00231935">
        <w:rPr>
          <w:rFonts w:ascii="Helvetica Neue" w:eastAsia="Helvetica Neue" w:hAnsi="Helvetica Neue" w:cs="Helvetica Neue"/>
          <w:sz w:val="18"/>
          <w:szCs w:val="18"/>
        </w:rPr>
        <w:t xml:space="preserve"> De acordo com </w:t>
      </w:r>
      <w:r w:rsidR="00403586">
        <w:rPr>
          <w:rFonts w:ascii="Helvetica Neue" w:eastAsia="Helvetica Neue" w:hAnsi="Helvetica Neue" w:cs="Helvetica Neue"/>
          <w:sz w:val="18"/>
          <w:szCs w:val="18"/>
        </w:rPr>
        <w:t xml:space="preserve">Martins </w:t>
      </w:r>
      <w:r w:rsidR="00403586">
        <w:rPr>
          <w:rFonts w:ascii="Helvetica Neue" w:eastAsia="Helvetica Neue" w:hAnsi="Helvetica Neue" w:cs="Helvetica Neue"/>
          <w:i/>
          <w:iCs/>
          <w:sz w:val="18"/>
          <w:szCs w:val="18"/>
        </w:rPr>
        <w:t>et al.</w:t>
      </w:r>
      <w:r w:rsidR="00231935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 w:rsidR="00403586">
        <w:rPr>
          <w:rFonts w:ascii="Helvetica Neue" w:eastAsia="Helvetica Neue" w:hAnsi="Helvetica Neue" w:cs="Helvetica Neue"/>
          <w:sz w:val="18"/>
          <w:szCs w:val="18"/>
        </w:rPr>
        <w:t xml:space="preserve">2020), </w:t>
      </w:r>
      <w:r w:rsidR="00403586">
        <w:rPr>
          <w:rFonts w:ascii="Helvetica Neue" w:eastAsia="Helvetica Neue" w:hAnsi="Helvetica Neue" w:cs="Helvetica Neue"/>
          <w:sz w:val="18"/>
          <w:szCs w:val="18"/>
          <w:lang w:val="pt-BR"/>
        </w:rPr>
        <w:t>a</w:t>
      </w:r>
      <w:r w:rsidR="00403586" w:rsidRPr="00403586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403586">
        <w:rPr>
          <w:rFonts w:ascii="Helvetica Neue" w:eastAsia="Helvetica Neue" w:hAnsi="Helvetica Neue" w:cs="Helvetica Neue"/>
          <w:sz w:val="18"/>
          <w:szCs w:val="18"/>
          <w:lang w:val="pt-BR"/>
        </w:rPr>
        <w:t>coccidios</w:t>
      </w:r>
      <w:r w:rsidR="00403586" w:rsidRPr="00403586">
        <w:rPr>
          <w:rFonts w:ascii="Helvetica Neue" w:eastAsia="Helvetica Neue" w:hAnsi="Helvetica Neue" w:cs="Helvetica Neue"/>
          <w:sz w:val="18"/>
          <w:szCs w:val="18"/>
          <w:lang w:val="pt-BR"/>
        </w:rPr>
        <w:t>e apresenta altos níveis de contaminação principalmente em áreas com maior aglomeração de animais e concentração de material fecal, como estábulos, confinamentos e apriscos</w:t>
      </w:r>
      <w:r w:rsidR="00403586">
        <w:rPr>
          <w:rFonts w:ascii="Helvetica Neue" w:eastAsia="Helvetica Neue" w:hAnsi="Helvetica Neue" w:cs="Helvetica Neue"/>
          <w:sz w:val="18"/>
          <w:szCs w:val="18"/>
          <w:lang w:val="pt-BR"/>
        </w:rPr>
        <w:t>, a</w:t>
      </w:r>
      <w:r w:rsidR="00403586" w:rsidRPr="00403586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A138A3" w:rsidRPr="00A138A3">
        <w:rPr>
          <w:rFonts w:ascii="Helvetica Neue" w:eastAsia="Helvetica Neue" w:hAnsi="Helvetica Neue" w:cs="Helvetica Neue"/>
          <w:sz w:val="18"/>
          <w:szCs w:val="18"/>
        </w:rPr>
        <w:t>promiscuidade entre</w:t>
      </w:r>
      <w:r w:rsidR="00A138A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138A3" w:rsidRPr="00A138A3">
        <w:rPr>
          <w:rFonts w:ascii="Helvetica Neue" w:eastAsia="Helvetica Neue" w:hAnsi="Helvetica Neue" w:cs="Helvetica Neue"/>
          <w:sz w:val="18"/>
          <w:szCs w:val="18"/>
        </w:rPr>
        <w:t>animais de faixas etárias diferentes</w:t>
      </w:r>
      <w:r w:rsidR="00A138A3">
        <w:rPr>
          <w:rFonts w:ascii="Helvetica Neue" w:eastAsia="Helvetica Neue" w:hAnsi="Helvetica Neue" w:cs="Helvetica Neue"/>
          <w:sz w:val="18"/>
          <w:szCs w:val="18"/>
        </w:rPr>
        <w:t xml:space="preserve"> resultam em </w:t>
      </w:r>
      <w:r w:rsidR="00A138A3" w:rsidRPr="00A138A3">
        <w:rPr>
          <w:rFonts w:ascii="Helvetica Neue" w:eastAsia="Helvetica Neue" w:hAnsi="Helvetica Neue" w:cs="Helvetica Neue"/>
          <w:sz w:val="18"/>
          <w:szCs w:val="18"/>
        </w:rPr>
        <w:t>aumento da contaminação</w:t>
      </w:r>
      <w:r w:rsidR="00A138A3">
        <w:rPr>
          <w:rFonts w:ascii="Helvetica Neue" w:eastAsia="Helvetica Neue" w:hAnsi="Helvetica Neue" w:cs="Helvetica Neue"/>
          <w:sz w:val="18"/>
          <w:szCs w:val="18"/>
        </w:rPr>
        <w:t xml:space="preserve"> ambiental, implicando na infecção dos animais, muitas vezes fazendo com que ocorra</w:t>
      </w:r>
      <w:r w:rsidR="00A138A3" w:rsidRPr="00A138A3">
        <w:rPr>
          <w:rFonts w:ascii="Helvetica Neue" w:eastAsia="Helvetica Neue" w:hAnsi="Helvetica Neue" w:cs="Helvetica Neue"/>
          <w:sz w:val="18"/>
          <w:szCs w:val="18"/>
        </w:rPr>
        <w:t xml:space="preserve"> coccidiose </w:t>
      </w:r>
      <w:r w:rsidR="00A138A3">
        <w:rPr>
          <w:rFonts w:ascii="Helvetica Neue" w:eastAsia="Helvetica Neue" w:hAnsi="Helvetica Neue" w:cs="Helvetica Neue"/>
          <w:sz w:val="18"/>
          <w:szCs w:val="18"/>
        </w:rPr>
        <w:t xml:space="preserve">de </w:t>
      </w:r>
      <w:r w:rsidR="00A138A3" w:rsidRPr="00A138A3">
        <w:rPr>
          <w:rFonts w:ascii="Helvetica Neue" w:eastAsia="Helvetica Neue" w:hAnsi="Helvetica Neue" w:cs="Helvetica Neue"/>
          <w:sz w:val="18"/>
          <w:szCs w:val="18"/>
        </w:rPr>
        <w:t xml:space="preserve">forma endêmica </w:t>
      </w:r>
      <w:r w:rsidR="00A138A3">
        <w:rPr>
          <w:rFonts w:ascii="Helvetica Neue" w:eastAsia="Helvetica Neue" w:hAnsi="Helvetica Neue" w:cs="Helvetica Neue"/>
          <w:sz w:val="18"/>
          <w:szCs w:val="18"/>
        </w:rPr>
        <w:t>em algumas propriedades</w:t>
      </w:r>
      <w:r w:rsidR="005546CC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4486AA21" w14:textId="63BE2C8F" w:rsidR="00DF1D98" w:rsidRDefault="00DF1D98" w:rsidP="00757D09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As coletas nas propriedades foram realizadas ao longo de um ano, por is</w:t>
      </w:r>
      <w:r w:rsidR="00E33872">
        <w:rPr>
          <w:rFonts w:ascii="Helvetica Neue" w:eastAsia="Helvetica Neue" w:hAnsi="Helvetica Neue" w:cs="Helvetica Neue"/>
          <w:sz w:val="18"/>
          <w:szCs w:val="18"/>
        </w:rPr>
        <w:t>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o, sabe-se </w:t>
      </w:r>
      <w:r w:rsidR="00231935">
        <w:rPr>
          <w:rFonts w:ascii="Helvetica Neue" w:eastAsia="Helvetica Neue" w:hAnsi="Helvetica Neue" w:cs="Helvetica Neue"/>
          <w:sz w:val="18"/>
          <w:szCs w:val="18"/>
        </w:rPr>
        <w:t xml:space="preserve">que as condições climáticas, 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solo e o tipo de pastagem são fatores capazes de influenciar significativamente a ação da </w:t>
      </w:r>
      <w:r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Eimeria </w:t>
      </w:r>
      <w:r w:rsidR="00B408BE">
        <w:rPr>
          <w:rFonts w:ascii="Helvetica Neue" w:eastAsia="Helvetica Neue" w:hAnsi="Helvetica Neue" w:cs="Helvetica Neue"/>
          <w:sz w:val="18"/>
          <w:szCs w:val="18"/>
        </w:rPr>
        <w:t xml:space="preserve">spp. sobre os hospedeiros, podendo </w:t>
      </w:r>
      <w:r w:rsidR="00231935">
        <w:rPr>
          <w:rFonts w:ascii="Helvetica Neue" w:eastAsia="Helvetica Neue" w:hAnsi="Helvetica Neue" w:cs="Helvetica Neue"/>
          <w:sz w:val="18"/>
          <w:szCs w:val="18"/>
        </w:rPr>
        <w:t xml:space="preserve">essas variações também </w:t>
      </w:r>
      <w:r w:rsidR="00B408BE">
        <w:rPr>
          <w:rFonts w:ascii="Helvetica Neue" w:eastAsia="Helvetica Neue" w:hAnsi="Helvetica Neue" w:cs="Helvetica Neue"/>
          <w:sz w:val="18"/>
          <w:szCs w:val="18"/>
        </w:rPr>
        <w:t>ser</w:t>
      </w:r>
      <w:r w:rsidR="00231935">
        <w:rPr>
          <w:rFonts w:ascii="Helvetica Neue" w:eastAsia="Helvetica Neue" w:hAnsi="Helvetica Neue" w:cs="Helvetica Neue"/>
          <w:sz w:val="18"/>
          <w:szCs w:val="18"/>
        </w:rPr>
        <w:t>em</w:t>
      </w:r>
      <w:r w:rsidR="00B408BE">
        <w:rPr>
          <w:rFonts w:ascii="Helvetica Neue" w:eastAsia="Helvetica Neue" w:hAnsi="Helvetica Neue" w:cs="Helvetica Neue"/>
          <w:sz w:val="18"/>
          <w:szCs w:val="18"/>
        </w:rPr>
        <w:t xml:space="preserve"> hipótese</w:t>
      </w:r>
      <w:r w:rsidR="00231935">
        <w:rPr>
          <w:rFonts w:ascii="Helvetica Neue" w:eastAsia="Helvetica Neue" w:hAnsi="Helvetica Neue" w:cs="Helvetica Neue"/>
          <w:sz w:val="18"/>
          <w:szCs w:val="18"/>
        </w:rPr>
        <w:t>s</w:t>
      </w:r>
      <w:r w:rsidR="00B408BE">
        <w:rPr>
          <w:rFonts w:ascii="Helvetica Neue" w:eastAsia="Helvetica Neue" w:hAnsi="Helvetica Neue" w:cs="Helvetica Neue"/>
          <w:sz w:val="18"/>
          <w:szCs w:val="18"/>
        </w:rPr>
        <w:t xml:space="preserve"> para a diferença na positividades dos animais que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apresentaram </w:t>
      </w:r>
      <w:r w:rsidR="00B408BE">
        <w:rPr>
          <w:rFonts w:ascii="Helvetica Neue" w:eastAsia="Helvetica Neue" w:hAnsi="Helvetica Neue" w:cs="Helvetica Neue"/>
          <w:sz w:val="18"/>
          <w:szCs w:val="18"/>
        </w:rPr>
        <w:t>maior quantidade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oocistos de coccídios</w:t>
      </w:r>
      <w:r w:rsidR="00C04175">
        <w:rPr>
          <w:rFonts w:ascii="Helvetica Neue" w:eastAsia="Helvetica Neue" w:hAnsi="Helvetica Neue" w:cs="Helvetica Neue"/>
          <w:sz w:val="18"/>
          <w:szCs w:val="18"/>
        </w:rPr>
        <w:t xml:space="preserve"> na cenfífugoflutuação</w:t>
      </w:r>
      <w:r w:rsidR="00231935">
        <w:rPr>
          <w:rFonts w:ascii="Helvetica Neue" w:eastAsia="Helvetica Neue" w:hAnsi="Helvetica Neue" w:cs="Helvetica Neue"/>
          <w:sz w:val="18"/>
          <w:szCs w:val="18"/>
        </w:rPr>
        <w:t>.</w:t>
      </w:r>
      <w:r w:rsidR="00C04175">
        <w:rPr>
          <w:rFonts w:ascii="Helvetica Neue" w:eastAsia="Helvetica Neue" w:hAnsi="Helvetica Neue" w:cs="Helvetica Neue"/>
          <w:sz w:val="18"/>
          <w:szCs w:val="18"/>
        </w:rPr>
        <w:t xml:space="preserve"> Como os bovinos foram escolhidos de forma aleatória, sem distinção de idade, raça ou sexo, pode-se perceber que a infecção por esses par</w:t>
      </w:r>
      <w:r w:rsidR="00825E0B">
        <w:rPr>
          <w:rFonts w:ascii="Helvetica Neue" w:eastAsia="Helvetica Neue" w:hAnsi="Helvetica Neue" w:cs="Helvetica Neue"/>
          <w:sz w:val="18"/>
          <w:szCs w:val="18"/>
        </w:rPr>
        <w:t>asitos apresenta-se de forma disseminada nesses</w:t>
      </w:r>
      <w:r w:rsidR="00C04175">
        <w:rPr>
          <w:rFonts w:ascii="Helvetica Neue" w:eastAsia="Helvetica Neue" w:hAnsi="Helvetica Neue" w:cs="Helvetica Neue"/>
          <w:sz w:val="18"/>
          <w:szCs w:val="18"/>
        </w:rPr>
        <w:t xml:space="preserve"> rebanhos.</w:t>
      </w:r>
    </w:p>
    <w:p w14:paraId="1E7788B9" w14:textId="161E737D" w:rsidR="00BB4ADE" w:rsidRPr="00BB4ADE" w:rsidRDefault="00BB4ADE" w:rsidP="00BB4ADE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Este estudo evidenciou a presença de infecção por </w:t>
      </w:r>
      <w:r w:rsidRPr="00BB4ADE">
        <w:rPr>
          <w:rFonts w:ascii="Helvetica Neue" w:eastAsia="Helvetica Neue" w:hAnsi="Helvetica Neue" w:cs="Helvetica Neue"/>
          <w:i/>
          <w:iCs/>
          <w:sz w:val="18"/>
          <w:szCs w:val="18"/>
        </w:rPr>
        <w:t>Eimeria</w:t>
      </w:r>
      <w:r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spp.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 em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r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ebanhos na </w:t>
      </w:r>
      <w:r>
        <w:rPr>
          <w:rFonts w:ascii="Helvetica Neue" w:eastAsia="Helvetica Neue" w:hAnsi="Helvetica Neue" w:cs="Helvetica Neue"/>
          <w:sz w:val="18"/>
          <w:szCs w:val="18"/>
        </w:rPr>
        <w:t>Paraíba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, com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frequência em diferentes faixas estárias dos animais. </w:t>
      </w:r>
      <w:r w:rsidR="001A2C76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>presença de eimeriose clínica não foi evidenciada</w:t>
      </w:r>
      <w:r w:rsidR="001A2C76">
        <w:rPr>
          <w:rFonts w:ascii="Helvetica Neue" w:eastAsia="Helvetica Neue" w:hAnsi="Helvetica Neue" w:cs="Helvetica Neue"/>
          <w:sz w:val="18"/>
          <w:szCs w:val="18"/>
        </w:rPr>
        <w:t xml:space="preserve"> e 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>novos estudos devem ser realizados para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>investigar os efeitos desses fatores no desenvolvimento da doença</w:t>
      </w:r>
      <w:r w:rsidR="001A2C76">
        <w:rPr>
          <w:rFonts w:ascii="Helvetica Neue" w:eastAsia="Helvetica Neue" w:hAnsi="Helvetica Neue" w:cs="Helvetica Neue"/>
          <w:sz w:val="18"/>
          <w:szCs w:val="18"/>
        </w:rPr>
        <w:t>,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 como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1A2C76">
        <w:rPr>
          <w:rFonts w:ascii="Helvetica Neue" w:eastAsia="Helvetica Neue" w:hAnsi="Helvetica Neue" w:cs="Helvetica Neue"/>
          <w:sz w:val="18"/>
          <w:szCs w:val="18"/>
        </w:rPr>
        <w:t xml:space="preserve">animais infectados que 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 elimina</w:t>
      </w:r>
      <w:r w:rsidR="001A2C76">
        <w:rPr>
          <w:rFonts w:ascii="Helvetica Neue" w:eastAsia="Helvetica Neue" w:hAnsi="Helvetica Neue" w:cs="Helvetica Neue"/>
          <w:sz w:val="18"/>
          <w:szCs w:val="18"/>
        </w:rPr>
        <w:t>m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 xml:space="preserve"> um pequeno número de oocistos em suas fezes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1A2C76">
        <w:rPr>
          <w:rFonts w:ascii="Helvetica Neue" w:eastAsia="Helvetica Neue" w:hAnsi="Helvetica Neue" w:cs="Helvetica Neue"/>
          <w:sz w:val="18"/>
          <w:szCs w:val="18"/>
        </w:rPr>
        <w:t xml:space="preserve">mesmo sendo </w:t>
      </w:r>
      <w:r w:rsidRPr="00BB4ADE">
        <w:rPr>
          <w:rFonts w:ascii="Helvetica Neue" w:eastAsia="Helvetica Neue" w:hAnsi="Helvetica Neue" w:cs="Helvetica Neue"/>
          <w:sz w:val="18"/>
          <w:szCs w:val="18"/>
        </w:rPr>
        <w:t>assintomáticos.</w:t>
      </w:r>
    </w:p>
    <w:p w14:paraId="11C0436B" w14:textId="77777777" w:rsidR="00BB4ADE" w:rsidRPr="00DF1D98" w:rsidRDefault="00BB4ADE" w:rsidP="00757D09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8E63B63" w14:textId="77777777" w:rsidR="004071AC" w:rsidRPr="0055154C" w:rsidRDefault="00B22546" w:rsidP="00EA2741">
      <w:pPr>
        <w:pStyle w:val="PargrafodaLista"/>
        <w:widowControl w:val="0"/>
        <w:numPr>
          <w:ilvl w:val="0"/>
          <w:numId w:val="4"/>
        </w:numPr>
        <w:spacing w:before="240" w:after="240"/>
        <w:ind w:left="360" w:right="141"/>
        <w:rPr>
          <w:rFonts w:ascii="Helvetica Neue" w:eastAsia="Helvetica Neue" w:hAnsi="Helvetica Neue" w:cs="Helvetica Neue"/>
          <w:sz w:val="18"/>
          <w:szCs w:val="18"/>
        </w:rPr>
      </w:pPr>
      <w:r w:rsidRPr="0055154C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13240B99" w14:textId="5FBCCECD" w:rsidR="004B7D21" w:rsidRDefault="005546CC" w:rsidP="00825E0B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Concluiu-se</w:t>
      </w:r>
      <w:r w:rsidR="00825E0B">
        <w:rPr>
          <w:rFonts w:ascii="Helvetica Neue" w:eastAsia="Helvetica Neue" w:hAnsi="Helvetica Neue" w:cs="Helvetica Neue"/>
          <w:sz w:val="18"/>
          <w:szCs w:val="18"/>
        </w:rPr>
        <w:t xml:space="preserve"> que os bovinos da Região S</w:t>
      </w:r>
      <w:r w:rsidR="004B7D21">
        <w:rPr>
          <w:rFonts w:ascii="Helvetica Neue" w:eastAsia="Helvetica Neue" w:hAnsi="Helvetica Neue" w:cs="Helvetica Neue"/>
          <w:sz w:val="18"/>
          <w:szCs w:val="18"/>
        </w:rPr>
        <w:t>emiárida da Paraíba</w:t>
      </w:r>
      <w:r w:rsidR="00C04175">
        <w:rPr>
          <w:rFonts w:ascii="Helvetica Neue" w:eastAsia="Helvetica Neue" w:hAnsi="Helvetica Neue" w:cs="Helvetica Neue"/>
          <w:sz w:val="18"/>
          <w:szCs w:val="18"/>
        </w:rPr>
        <w:t>, Nordeste do Brasil</w:t>
      </w:r>
      <w:r>
        <w:rPr>
          <w:rFonts w:ascii="Helvetica Neue" w:eastAsia="Helvetica Neue" w:hAnsi="Helvetica Neue" w:cs="Helvetica Neue"/>
          <w:sz w:val="18"/>
          <w:szCs w:val="18"/>
        </w:rPr>
        <w:t>, apresentam alta prevalê</w:t>
      </w:r>
      <w:r w:rsidR="004B7D21">
        <w:rPr>
          <w:rFonts w:ascii="Helvetica Neue" w:eastAsia="Helvetica Neue" w:hAnsi="Helvetica Neue" w:cs="Helvetica Neue"/>
          <w:sz w:val="18"/>
          <w:szCs w:val="18"/>
        </w:rPr>
        <w:t xml:space="preserve">ncia de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infecções por </w:t>
      </w:r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Eimeira </w:t>
      </w:r>
      <w:r>
        <w:rPr>
          <w:rFonts w:ascii="Helvetica Neue" w:eastAsia="Helvetica Neue" w:hAnsi="Helvetica Neue" w:cs="Helvetica Neue"/>
          <w:sz w:val="18"/>
          <w:szCs w:val="18"/>
        </w:rPr>
        <w:t>spp.</w:t>
      </w:r>
      <w:r w:rsidR="00C04175">
        <w:rPr>
          <w:rFonts w:ascii="Helvetica Neue" w:eastAsia="Helvetica Neue" w:hAnsi="Helvetica Neue" w:cs="Helvetica Neue"/>
          <w:sz w:val="18"/>
          <w:szCs w:val="18"/>
        </w:rPr>
        <w:t xml:space="preserve"> 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grande </w:t>
      </w:r>
      <w:r w:rsidR="00C04175">
        <w:rPr>
          <w:rFonts w:ascii="Helvetica Neue" w:eastAsia="Helvetica Neue" w:hAnsi="Helvetica Neue" w:cs="Helvetica Neue"/>
          <w:sz w:val="18"/>
          <w:szCs w:val="18"/>
        </w:rPr>
        <w:t>maioria dos bovinos apre</w:t>
      </w:r>
      <w:r w:rsidR="00825E0B">
        <w:rPr>
          <w:rFonts w:ascii="Helvetica Neue" w:eastAsia="Helvetica Neue" w:hAnsi="Helvetica Neue" w:cs="Helvetica Neue"/>
          <w:sz w:val="18"/>
          <w:szCs w:val="18"/>
        </w:rPr>
        <w:t xml:space="preserve">sentaram infecções subclinicas, </w:t>
      </w:r>
      <w:r w:rsidR="00C04175">
        <w:rPr>
          <w:rFonts w:ascii="Helvetica Neue" w:eastAsia="Helvetica Neue" w:hAnsi="Helvetica Neue" w:cs="Helvetica Neue"/>
          <w:sz w:val="18"/>
          <w:szCs w:val="18"/>
        </w:rPr>
        <w:t>favorecendo assim, a disseminação da</w:t>
      </w:r>
      <w:r>
        <w:rPr>
          <w:rFonts w:ascii="Helvetica Neue" w:eastAsia="Helvetica Neue" w:hAnsi="Helvetica Neue" w:cs="Helvetica Neue"/>
          <w:sz w:val="18"/>
          <w:szCs w:val="18"/>
        </w:rPr>
        <w:t>s infecções. Pela discrepância entre as prevalências observadas nas propriedades, acredita-se que o manejo sanitário empregado em cada propriedade seja o ponto crucial para altas taxas de infecçõs nessa</w:t>
      </w:r>
      <w:r w:rsidR="00825E0B">
        <w:rPr>
          <w:rFonts w:ascii="Helvetica Neue" w:eastAsia="Helvetica Neue" w:hAnsi="Helvetica Neue" w:cs="Helvetica Neue"/>
          <w:sz w:val="18"/>
          <w:szCs w:val="18"/>
        </w:rPr>
        <w:t xml:space="preserve"> Região.</w:t>
      </w:r>
    </w:p>
    <w:p w14:paraId="7826CCF4" w14:textId="77777777" w:rsidR="005546CC" w:rsidRDefault="005546CC" w:rsidP="00825E0B">
      <w:pPr>
        <w:widowControl w:val="0"/>
        <w:spacing w:line="288" w:lineRule="auto"/>
        <w:ind w:right="142" w:firstLine="397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1249E6E" w14:textId="14DEB848" w:rsidR="00757D09" w:rsidRPr="00292462" w:rsidRDefault="00B22546" w:rsidP="00EA2741">
      <w:pPr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  <w:lang w:val="en-US"/>
        </w:rPr>
      </w:pPr>
      <w:proofErr w:type="spellStart"/>
      <w:r w:rsidRPr="00292462">
        <w:rPr>
          <w:rFonts w:ascii="Helvetica Neue" w:eastAsia="Helvetica Neue" w:hAnsi="Helvetica Neue" w:cs="Helvetica Neue"/>
          <w:b/>
          <w:sz w:val="18"/>
          <w:szCs w:val="18"/>
          <w:lang w:val="en-US"/>
        </w:rPr>
        <w:t>Referências</w:t>
      </w:r>
      <w:proofErr w:type="spellEnd"/>
    </w:p>
    <w:p w14:paraId="43E45660" w14:textId="697AF663" w:rsidR="00D0469F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ABEBE, R.; WOSSENE, A.; KUMSA, B. Epidemiology of Eimeria infections in calves in Addis Ababa and Debre Zeit dairy </w:t>
      </w:r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lastRenderedPageBreak/>
        <w:t xml:space="preserve">farms, Ethiopia. </w:t>
      </w:r>
      <w:r w:rsidRPr="00757D09">
        <w:rPr>
          <w:rFonts w:ascii="Helvetica Neue" w:eastAsia="Helvetica Neue" w:hAnsi="Helvetica Neue" w:cs="Helvetica Neue"/>
          <w:b/>
          <w:bCs/>
          <w:sz w:val="18"/>
          <w:szCs w:val="18"/>
          <w:lang w:val="en-US"/>
        </w:rPr>
        <w:t>International Journal of Applied Research and Veterinary Medicine</w:t>
      </w:r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 6:24–30, 2008.</w:t>
      </w:r>
    </w:p>
    <w:p w14:paraId="3E5DE70C" w14:textId="1475955E" w:rsidR="00757D09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</w:p>
    <w:p w14:paraId="7DEFEE98" w14:textId="77777777" w:rsidR="00231935" w:rsidRDefault="00231935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FD75475" w14:textId="77777777" w:rsidR="00757D09" w:rsidRPr="00757D09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BOWMAN, D. D. </w:t>
      </w:r>
      <w:proofErr w:type="spellStart"/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>Georgis</w:t>
      </w:r>
      <w:proofErr w:type="spellEnd"/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- </w:t>
      </w:r>
      <w:r w:rsidRPr="00757D09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Parasitologia veterinária</w:t>
      </w:r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>. Rio de Janeiro: Elsevier, tradução 9ª ed. 2010.</w:t>
      </w:r>
    </w:p>
    <w:p w14:paraId="3CD7EB29" w14:textId="77777777" w:rsidR="00757D09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072AFE9" w14:textId="2AD378FA" w:rsidR="00757D09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8520DAD" w14:textId="501B4009" w:rsidR="00757D09" w:rsidRDefault="00757D09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>BRASIL (2019). Ministério da Agricultura Pecuária e Abastecimento (MAPA), Pecuária. Disponível em: &lt;</w:t>
      </w:r>
      <w:hyperlink r:id="rId14" w:history="1">
        <w:r w:rsidRPr="00757D09">
          <w:rPr>
            <w:rStyle w:val="Hyperlink"/>
            <w:rFonts w:ascii="Helvetica Neue" w:eastAsia="Helvetica Neue" w:hAnsi="Helvetica Neue" w:cs="Helvetica Neue"/>
            <w:sz w:val="18"/>
            <w:szCs w:val="18"/>
            <w:lang w:val="pt-BR"/>
          </w:rPr>
          <w:t>http://www.agricultura.gov.br/assuntos/politica-agricola/agropecuaria-brasileira-em-numeros</w:t>
        </w:r>
      </w:hyperlink>
      <w:r w:rsidRPr="00757D09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&gt;. </w:t>
      </w:r>
      <w:proofErr w:type="spellStart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>Acessado</w:t>
      </w:r>
      <w:proofErr w:type="spellEnd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 </w:t>
      </w:r>
      <w:proofErr w:type="spellStart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>em</w:t>
      </w:r>
      <w:proofErr w:type="spellEnd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: 19 </w:t>
      </w:r>
      <w:proofErr w:type="spellStart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>nov.</w:t>
      </w:r>
      <w:proofErr w:type="spellEnd"/>
      <w:r w:rsidRPr="00757D09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 2019.</w:t>
      </w:r>
    </w:p>
    <w:p w14:paraId="4B6E906A" w14:textId="77777777" w:rsidR="00DC5845" w:rsidRPr="00DC5845" w:rsidRDefault="00DC5845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74A057DA" w14:textId="77777777" w:rsidR="00EA2741" w:rsidRPr="00292462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292462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DUSZYNSKI, D. W.; WILBER, P. G. A guideline for the preparation of species descriptions in the </w:t>
      </w:r>
      <w:proofErr w:type="spellStart"/>
      <w:r w:rsidRPr="00292462">
        <w:rPr>
          <w:rFonts w:ascii="Helvetica Neue" w:eastAsia="Helvetica Neue" w:hAnsi="Helvetica Neue" w:cs="Helvetica Neue"/>
          <w:sz w:val="18"/>
          <w:szCs w:val="18"/>
          <w:lang w:val="en-US"/>
        </w:rPr>
        <w:t>Eimeridae</w:t>
      </w:r>
      <w:proofErr w:type="spellEnd"/>
      <w:r w:rsidRPr="00292462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. </w:t>
      </w:r>
      <w:r w:rsidRPr="00292462">
        <w:rPr>
          <w:rFonts w:ascii="Helvetica Neue" w:eastAsia="Helvetica Neue" w:hAnsi="Helvetica Neue" w:cs="Helvetica Neue"/>
          <w:b/>
          <w:bCs/>
          <w:sz w:val="18"/>
          <w:szCs w:val="18"/>
          <w:lang w:val="en-US"/>
        </w:rPr>
        <w:t>Journal of Parasitology</w:t>
      </w:r>
      <w:r w:rsidRPr="00292462">
        <w:rPr>
          <w:rFonts w:ascii="Helvetica Neue" w:eastAsia="Helvetica Neue" w:hAnsi="Helvetica Neue" w:cs="Helvetica Neue"/>
          <w:sz w:val="18"/>
          <w:szCs w:val="18"/>
          <w:lang w:val="en-US"/>
        </w:rPr>
        <w:t>, v. 83, p. 333 - 336, 1997.</w:t>
      </w:r>
    </w:p>
    <w:p w14:paraId="7FD3B374" w14:textId="55D2BB3D" w:rsidR="00EA2741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</w:p>
    <w:p w14:paraId="0DD4E7EA" w14:textId="52F51B3A" w:rsidR="00757D09" w:rsidRPr="00EA2741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EA2741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FLORIÃO, M. M.; LOPES, B. B.; BERTO, B. P.; LOPES, C. W. G. New approaches for morphological diagnosis of bovine Eimeria species: a study on a subtropical organic dairy farm in Brazil. </w:t>
      </w:r>
      <w:r w:rsidRPr="00EA2741">
        <w:rPr>
          <w:rFonts w:ascii="Helvetica Neue" w:eastAsia="Helvetica Neue" w:hAnsi="Helvetica Neue" w:cs="Helvetica Neue"/>
          <w:b/>
          <w:bCs/>
          <w:sz w:val="18"/>
          <w:szCs w:val="18"/>
          <w:lang w:val="en-US"/>
        </w:rPr>
        <w:t>Tropical Animal Health and Production</w:t>
      </w:r>
      <w:r w:rsidRPr="00EA2741">
        <w:rPr>
          <w:rFonts w:ascii="Helvetica Neue" w:eastAsia="Helvetica Neue" w:hAnsi="Helvetica Neue" w:cs="Helvetica Neue"/>
          <w:sz w:val="18"/>
          <w:szCs w:val="18"/>
          <w:lang w:val="en-US"/>
        </w:rPr>
        <w:t>, n. 48, p. 577–584, 2016.</w:t>
      </w:r>
    </w:p>
    <w:p w14:paraId="09D1BAA2" w14:textId="77777777" w:rsidR="00D0469F" w:rsidRPr="00292462" w:rsidRDefault="00D0469F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4DF1806A" w14:textId="20225F9B" w:rsidR="00D0469F" w:rsidRDefault="00D0469F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HILLESHEIM, L. O.; FREITAS, F. L.C.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Ocorrência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de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eimeriose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em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bezerros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criados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em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propriedades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de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agricultura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familiar – nota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científica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occurrences of </w:t>
      </w:r>
      <w:proofErr w:type="spell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eimeriosis</w:t>
      </w:r>
      <w:proofErr w:type="spell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in calves reared on small family farms – scientific report. </w:t>
      </w:r>
      <w:r w:rsidRPr="00757D09">
        <w:rPr>
          <w:rFonts w:ascii="Helvetica Neue" w:eastAsia="Helvetica Neue" w:hAnsi="Helvetica Neue" w:cs="Helvetica Neue"/>
          <w:b/>
          <w:bCs/>
          <w:sz w:val="20"/>
          <w:szCs w:val="20"/>
        </w:rPr>
        <w:t>Ciência Animal Brasileira</w:t>
      </w:r>
      <w:r w:rsidRPr="00D0469F"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D0469F">
        <w:rPr>
          <w:rFonts w:ascii="Helvetica Neue" w:eastAsia="Helvetica Neue" w:hAnsi="Helvetica Neue" w:cs="Helvetica Neue"/>
          <w:sz w:val="20"/>
          <w:szCs w:val="20"/>
          <w:lang w:val="pt-BR"/>
        </w:rPr>
        <w:t>Goiânia, v.17, n.3, p. 472-481 jul./set. 2016.</w:t>
      </w:r>
      <w:r w:rsidRPr="00D0469F">
        <w:rPr>
          <w:rFonts w:ascii="Helvetica Neue" w:eastAsia="Helvetica Neue" w:hAnsi="Helvetica Neue" w:cs="Helvetica Neue"/>
          <w:sz w:val="20"/>
          <w:szCs w:val="20"/>
          <w:lang w:val="pt-BR"/>
        </w:rPr>
        <w:cr/>
      </w:r>
    </w:p>
    <w:p w14:paraId="72A3F942" w14:textId="3F74A602" w:rsidR="00EA2741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 xml:space="preserve">MARTINS, N.S.; MOTTA, S.P.; SANTOS, C.C.; MOREIRA, A.S.; FARIAS, N.A.R., RUAS, J.L. </w:t>
      </w:r>
      <w:proofErr w:type="spellStart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>Eimeriose</w:t>
      </w:r>
      <w:proofErr w:type="spellEnd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 xml:space="preserve"> em bovinos e ovinos: uma inimiga invisível.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Brazilian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Journal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of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Development</w:t>
      </w:r>
      <w:proofErr w:type="spellEnd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 xml:space="preserve">, v. 6, n. 4, p. 19421-19434, </w:t>
      </w:r>
      <w:proofErr w:type="spellStart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>apr</w:t>
      </w:r>
      <w:proofErr w:type="spellEnd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>. 2020.</w:t>
      </w:r>
    </w:p>
    <w:p w14:paraId="79116919" w14:textId="2BF9E423" w:rsidR="00EA2741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p w14:paraId="056FBBEB" w14:textId="77777777" w:rsidR="00EA2741" w:rsidRPr="00EA2741" w:rsidRDefault="00EA2741" w:rsidP="00EA2741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SHEATHER, A. </w:t>
      </w:r>
      <w:proofErr w:type="spellStart"/>
      <w:proofErr w:type="gramStart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>L.The</w:t>
      </w:r>
      <w:proofErr w:type="spellEnd"/>
      <w:proofErr w:type="gramEnd"/>
      <w:r w:rsidRPr="00292462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detection of intestinal protozoa and mange parasites by a flotation technique.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Journal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of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Comparative</w:t>
      </w:r>
      <w:proofErr w:type="spellEnd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 xml:space="preserve"> </w:t>
      </w:r>
      <w:proofErr w:type="spellStart"/>
      <w:r w:rsidRPr="00EA2741">
        <w:rPr>
          <w:rFonts w:ascii="Helvetica Neue" w:eastAsia="Helvetica Neue" w:hAnsi="Helvetica Neue" w:cs="Helvetica Neue"/>
          <w:b/>
          <w:bCs/>
          <w:sz w:val="20"/>
          <w:szCs w:val="20"/>
          <w:lang w:val="pt-BR"/>
        </w:rPr>
        <w:t>Pathology</w:t>
      </w:r>
      <w:proofErr w:type="spellEnd"/>
      <w:r w:rsidRPr="00EA2741">
        <w:rPr>
          <w:rFonts w:ascii="Helvetica Neue" w:eastAsia="Helvetica Neue" w:hAnsi="Helvetica Neue" w:cs="Helvetica Neue"/>
          <w:sz w:val="20"/>
          <w:szCs w:val="20"/>
          <w:lang w:val="pt-BR"/>
        </w:rPr>
        <w:t>, v. 36, p. 266-275, 1923.</w:t>
      </w:r>
    </w:p>
    <w:p w14:paraId="2CB1D687" w14:textId="77777777" w:rsidR="00EA2741" w:rsidRPr="00EA2741" w:rsidRDefault="00EA2741" w:rsidP="00EA2741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p w14:paraId="61BA877C" w14:textId="77777777" w:rsidR="00EA2741" w:rsidRPr="00D0469F" w:rsidRDefault="00EA2741" w:rsidP="00353012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sectPr w:rsidR="00EA2741" w:rsidRPr="00D0469F">
      <w:headerReference w:type="default" r:id="rId15"/>
      <w:footerReference w:type="default" r:id="rId16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A87A" w14:textId="77777777" w:rsidR="00AD09F3" w:rsidRDefault="00AD09F3">
      <w:r>
        <w:separator/>
      </w:r>
    </w:p>
  </w:endnote>
  <w:endnote w:type="continuationSeparator" w:id="0">
    <w:p w14:paraId="321BD0D3" w14:textId="77777777" w:rsidR="00AD09F3" w:rsidRDefault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63F" w14:textId="77777777" w:rsidR="004071AC" w:rsidRDefault="004071AC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4682F5C" w14:textId="77777777" w:rsidR="004071AC" w:rsidRDefault="00B2254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B933650" wp14:editId="399783F6">
          <wp:extent cx="7481888" cy="626656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8771" w14:textId="77777777" w:rsidR="00AD09F3" w:rsidRDefault="00AD09F3">
      <w:r>
        <w:separator/>
      </w:r>
    </w:p>
  </w:footnote>
  <w:footnote w:type="continuationSeparator" w:id="0">
    <w:p w14:paraId="21D04A78" w14:textId="77777777" w:rsidR="00AD09F3" w:rsidRDefault="00AD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9F8" w14:textId="77777777" w:rsidR="004071AC" w:rsidRDefault="00B2254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2B220E5C" wp14:editId="548DB630">
          <wp:extent cx="7548563" cy="8111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79"/>
    <w:multiLevelType w:val="multilevel"/>
    <w:tmpl w:val="C1FC780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FB84349"/>
    <w:multiLevelType w:val="multilevel"/>
    <w:tmpl w:val="3384BC1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93876F0"/>
    <w:multiLevelType w:val="multilevel"/>
    <w:tmpl w:val="50483A4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B6F5862"/>
    <w:multiLevelType w:val="hybridMultilevel"/>
    <w:tmpl w:val="AA5E54D6"/>
    <w:lvl w:ilvl="0" w:tplc="11E8673A">
      <w:start w:val="4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AC"/>
    <w:rsid w:val="00013713"/>
    <w:rsid w:val="00035F6A"/>
    <w:rsid w:val="00037A0B"/>
    <w:rsid w:val="00074EE0"/>
    <w:rsid w:val="000B4A80"/>
    <w:rsid w:val="000C37F2"/>
    <w:rsid w:val="000E0571"/>
    <w:rsid w:val="001006FB"/>
    <w:rsid w:val="00104A46"/>
    <w:rsid w:val="001475E5"/>
    <w:rsid w:val="00176DBE"/>
    <w:rsid w:val="001A2C76"/>
    <w:rsid w:val="00231935"/>
    <w:rsid w:val="00263755"/>
    <w:rsid w:val="00292462"/>
    <w:rsid w:val="002A01A3"/>
    <w:rsid w:val="002E2DB7"/>
    <w:rsid w:val="00353012"/>
    <w:rsid w:val="003B0114"/>
    <w:rsid w:val="003C0827"/>
    <w:rsid w:val="00403586"/>
    <w:rsid w:val="004071AC"/>
    <w:rsid w:val="00430ED9"/>
    <w:rsid w:val="004779E3"/>
    <w:rsid w:val="00483C4E"/>
    <w:rsid w:val="004B7D21"/>
    <w:rsid w:val="00550B09"/>
    <w:rsid w:val="0055154C"/>
    <w:rsid w:val="005546CC"/>
    <w:rsid w:val="00576661"/>
    <w:rsid w:val="006C1658"/>
    <w:rsid w:val="00757D09"/>
    <w:rsid w:val="00770DDE"/>
    <w:rsid w:val="007A5E74"/>
    <w:rsid w:val="007E6660"/>
    <w:rsid w:val="007F7C58"/>
    <w:rsid w:val="008033D9"/>
    <w:rsid w:val="00803F6C"/>
    <w:rsid w:val="00825E0B"/>
    <w:rsid w:val="00863940"/>
    <w:rsid w:val="009258D2"/>
    <w:rsid w:val="009B2A9A"/>
    <w:rsid w:val="009C42D1"/>
    <w:rsid w:val="009E6E74"/>
    <w:rsid w:val="00A06B97"/>
    <w:rsid w:val="00A06DD9"/>
    <w:rsid w:val="00A138A3"/>
    <w:rsid w:val="00A300E7"/>
    <w:rsid w:val="00A70B33"/>
    <w:rsid w:val="00A74FA7"/>
    <w:rsid w:val="00AA0F2B"/>
    <w:rsid w:val="00AB0C0A"/>
    <w:rsid w:val="00AD09F3"/>
    <w:rsid w:val="00B22546"/>
    <w:rsid w:val="00B31164"/>
    <w:rsid w:val="00B408BE"/>
    <w:rsid w:val="00B541A6"/>
    <w:rsid w:val="00BB4ADE"/>
    <w:rsid w:val="00C04175"/>
    <w:rsid w:val="00C138D8"/>
    <w:rsid w:val="00C21F3B"/>
    <w:rsid w:val="00C23E85"/>
    <w:rsid w:val="00C66669"/>
    <w:rsid w:val="00D0469F"/>
    <w:rsid w:val="00D74948"/>
    <w:rsid w:val="00DB3F1B"/>
    <w:rsid w:val="00DC5845"/>
    <w:rsid w:val="00DD19B2"/>
    <w:rsid w:val="00DF1D98"/>
    <w:rsid w:val="00E2389C"/>
    <w:rsid w:val="00E241E2"/>
    <w:rsid w:val="00E33872"/>
    <w:rsid w:val="00E47B43"/>
    <w:rsid w:val="00E62267"/>
    <w:rsid w:val="00E73116"/>
    <w:rsid w:val="00E740ED"/>
    <w:rsid w:val="00EA2741"/>
    <w:rsid w:val="00EC02C3"/>
    <w:rsid w:val="00ED3FDC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545"/>
  <w15:docId w15:val="{4D074FFD-4B53-4BC1-93FD-4CAD888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661"/>
  </w:style>
  <w:style w:type="paragraph" w:styleId="Rodap">
    <w:name w:val="footer"/>
    <w:basedOn w:val="Normal"/>
    <w:link w:val="RodapChar"/>
    <w:uiPriority w:val="99"/>
    <w:unhideWhenUsed/>
    <w:rsid w:val="00576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661"/>
  </w:style>
  <w:style w:type="paragraph" w:styleId="PargrafodaLista">
    <w:name w:val="List Paragraph"/>
    <w:basedOn w:val="Normal"/>
    <w:uiPriority w:val="34"/>
    <w:qFormat/>
    <w:rsid w:val="009B2A9A"/>
    <w:pPr>
      <w:ind w:left="720"/>
      <w:contextualSpacing/>
    </w:pPr>
  </w:style>
  <w:style w:type="table" w:styleId="SimplesTabela2">
    <w:name w:val="Plain Table 2"/>
    <w:basedOn w:val="Tabelanormal"/>
    <w:uiPriority w:val="42"/>
    <w:rsid w:val="007A5E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757D0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7D0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66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66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66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6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6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669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C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cacarneiro683@gmail.com" TargetMode="External"/><Relationship Id="rId13" Type="http://schemas.openxmlformats.org/officeDocument/2006/relationships/hyperlink" Target="mailto:vilelavlr@yaho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de.vitorino@academico.ifpb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zia.peixoto@academico.ifpb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tefany.ferreira@academico.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ioricardolrbm@hotmail.com" TargetMode="External"/><Relationship Id="rId14" Type="http://schemas.openxmlformats.org/officeDocument/2006/relationships/hyperlink" Target="http://www.agricultura.gov.br/assuntos/politica-agricola/agropecuaria-brasileira-em-numer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FAD7-7731-4A11-B00F-D9B037B9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Carneiro</dc:creator>
  <cp:lastModifiedBy>Luana Carneiro</cp:lastModifiedBy>
  <cp:revision>2</cp:revision>
  <dcterms:created xsi:type="dcterms:W3CDTF">2021-10-07T19:24:00Z</dcterms:created>
  <dcterms:modified xsi:type="dcterms:W3CDTF">2021-10-07T19:24:00Z</dcterms:modified>
</cp:coreProperties>
</file>