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AF34" w14:textId="77777777" w:rsidR="006871AB" w:rsidRPr="00A04DEF" w:rsidRDefault="007F0F5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bookmarkStart w:id="0" w:name="_Hlk80169871"/>
      <w:bookmarkEnd w:id="0"/>
      <w:r w:rsidRPr="00A04DEF">
        <w:rPr>
          <w:rFonts w:ascii="Helvetica Neue" w:eastAsia="Helvetica Neue" w:hAnsi="Helvetica Neue" w:cs="Helvetica Neue"/>
          <w:b/>
          <w:color w:val="000000"/>
          <w:sz w:val="18"/>
          <w:szCs w:val="18"/>
        </w:rPr>
        <w:t>ANÁLISE DA ADIÇAO DE RESÍDUOS POLIMÉRICOS EM BLOCOS DE TERRA COMPRIMIDA</w:t>
      </w:r>
    </w:p>
    <w:p w14:paraId="0F911FD5" w14:textId="77777777" w:rsidR="006871AB" w:rsidRPr="00A04DEF" w:rsidRDefault="006871AB">
      <w:pPr>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8"/>
          <w:szCs w:val="18"/>
        </w:rPr>
      </w:pPr>
    </w:p>
    <w:p w14:paraId="4D7EDBDC" w14:textId="05B128A5" w:rsidR="006871AB" w:rsidRPr="00A04DEF" w:rsidRDefault="004223B3">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FF0000"/>
          <w:sz w:val="18"/>
          <w:szCs w:val="18"/>
        </w:rPr>
      </w:pPr>
      <w:r w:rsidRPr="00A04DEF">
        <w:rPr>
          <w:rFonts w:ascii="Helvetica Neue" w:eastAsia="Helvetica Neue" w:hAnsi="Helvetica Neue" w:cs="Helvetica Neue"/>
          <w:color w:val="000000"/>
          <w:sz w:val="18"/>
          <w:szCs w:val="18"/>
        </w:rPr>
        <w:t xml:space="preserve">, </w:t>
      </w:r>
      <w:r w:rsidR="007667B6">
        <w:rPr>
          <w:rFonts w:ascii="Helvetica Neue" w:eastAsia="Helvetica Neue" w:hAnsi="Helvetica Neue" w:cs="Helvetica Neue"/>
          <w:color w:val="000000"/>
          <w:sz w:val="18"/>
          <w:szCs w:val="18"/>
        </w:rPr>
        <w:t xml:space="preserve">ANA </w:t>
      </w:r>
      <w:r w:rsidR="005C6D91">
        <w:rPr>
          <w:rFonts w:ascii="Helvetica Neue" w:eastAsia="Helvetica Neue" w:hAnsi="Helvetica Neue" w:cs="Helvetica Neue"/>
          <w:color w:val="000000"/>
          <w:sz w:val="18"/>
          <w:szCs w:val="18"/>
        </w:rPr>
        <w:t>B.</w:t>
      </w:r>
      <w:r w:rsidR="007667B6">
        <w:rPr>
          <w:rFonts w:ascii="Helvetica Neue" w:eastAsia="Helvetica Neue" w:hAnsi="Helvetica Neue" w:cs="Helvetica Neue"/>
          <w:color w:val="000000"/>
          <w:sz w:val="18"/>
          <w:szCs w:val="18"/>
        </w:rPr>
        <w:t xml:space="preserve"> L</w:t>
      </w:r>
      <w:r w:rsidR="005C6D91">
        <w:rPr>
          <w:rFonts w:ascii="Helvetica Neue" w:eastAsia="Helvetica Neue" w:hAnsi="Helvetica Neue" w:cs="Helvetica Neue"/>
          <w:color w:val="000000"/>
          <w:sz w:val="18"/>
          <w:szCs w:val="18"/>
        </w:rPr>
        <w:t>.</w:t>
      </w:r>
      <w:r w:rsidR="007667B6">
        <w:rPr>
          <w:rFonts w:ascii="Helvetica Neue" w:eastAsia="Helvetica Neue" w:hAnsi="Helvetica Neue" w:cs="Helvetica Neue"/>
          <w:color w:val="000000"/>
          <w:sz w:val="18"/>
          <w:szCs w:val="18"/>
        </w:rPr>
        <w:t xml:space="preserve"> PEREIRA</w:t>
      </w:r>
      <w:r w:rsidR="005C6D91" w:rsidRPr="005C6D91">
        <w:rPr>
          <w:rFonts w:ascii="Helvetica Neue" w:eastAsia="Helvetica Neue" w:hAnsi="Helvetica Neue" w:cs="Helvetica Neue"/>
          <w:color w:val="000000"/>
          <w:sz w:val="18"/>
          <w:szCs w:val="18"/>
          <w:vertAlign w:val="superscript"/>
        </w:rPr>
        <w:t>[</w:t>
      </w:r>
      <w:r w:rsidR="005C6D91">
        <w:rPr>
          <w:rFonts w:ascii="Helvetica Neue" w:eastAsia="Helvetica Neue" w:hAnsi="Helvetica Neue" w:cs="Helvetica Neue"/>
          <w:color w:val="000000"/>
          <w:sz w:val="18"/>
          <w:szCs w:val="18"/>
          <w:vertAlign w:val="superscript"/>
        </w:rPr>
        <w:t>1</w:t>
      </w:r>
      <w:r w:rsidR="005C6D91" w:rsidRPr="005C6D91">
        <w:rPr>
          <w:rFonts w:ascii="Helvetica Neue" w:eastAsia="Helvetica Neue" w:hAnsi="Helvetica Neue" w:cs="Helvetica Neue"/>
          <w:color w:val="000000"/>
          <w:sz w:val="18"/>
          <w:szCs w:val="18"/>
          <w:vertAlign w:val="superscript"/>
        </w:rPr>
        <w:t>]</w:t>
      </w:r>
      <w:r w:rsidR="005C6D91" w:rsidRPr="00A04DEF">
        <w:rPr>
          <w:rFonts w:ascii="Helvetica Neue" w:eastAsia="Helvetica Neue" w:hAnsi="Helvetica Neue" w:cs="Helvetica Neue"/>
          <w:color w:val="000000"/>
          <w:sz w:val="18"/>
          <w:szCs w:val="18"/>
        </w:rPr>
        <w:t xml:space="preserve"> </w:t>
      </w:r>
      <w:r w:rsidRPr="00A04DEF">
        <w:rPr>
          <w:rFonts w:ascii="Helvetica Neue" w:eastAsia="Helvetica Neue" w:hAnsi="Helvetica Neue" w:cs="Helvetica Neue"/>
          <w:color w:val="000000"/>
          <w:sz w:val="18"/>
          <w:szCs w:val="18"/>
        </w:rPr>
        <w:t xml:space="preserve"> (</w:t>
      </w:r>
      <w:r w:rsidR="005C6D91" w:rsidRPr="00A04DEF">
        <w:rPr>
          <w:rFonts w:ascii="Helvetica Neue" w:eastAsia="Helvetica Neue" w:hAnsi="Helvetica Neue" w:cs="Helvetica Neue"/>
          <w:color w:val="000000"/>
          <w:sz w:val="18"/>
          <w:szCs w:val="18"/>
        </w:rPr>
        <w:t xml:space="preserve">IFPB, Campus </w:t>
      </w:r>
      <w:r w:rsidR="005C6D91">
        <w:rPr>
          <w:rFonts w:ascii="Helvetica Neue" w:eastAsia="Helvetica Neue" w:hAnsi="Helvetica Neue" w:cs="Helvetica Neue"/>
          <w:color w:val="000000"/>
          <w:sz w:val="18"/>
          <w:szCs w:val="18"/>
        </w:rPr>
        <w:t>Campina Grande</w:t>
      </w:r>
      <w:r w:rsidRPr="00A04DEF">
        <w:rPr>
          <w:rFonts w:ascii="Helvetica Neue" w:eastAsia="Helvetica Neue" w:hAnsi="Helvetica Neue" w:cs="Helvetica Neue"/>
          <w:color w:val="000000"/>
          <w:sz w:val="18"/>
          <w:szCs w:val="18"/>
        </w:rPr>
        <w:t xml:space="preserve">), </w:t>
      </w:r>
      <w:r w:rsidR="005C6D91">
        <w:rPr>
          <w:rFonts w:ascii="Helvetica Neue" w:eastAsia="Helvetica Neue" w:hAnsi="Helvetica Neue" w:cs="Helvetica Neue"/>
          <w:color w:val="000000"/>
          <w:sz w:val="18"/>
          <w:szCs w:val="18"/>
        </w:rPr>
        <w:t>MISLENE DE O. BATISTA</w:t>
      </w:r>
      <w:r w:rsidR="005C6D91" w:rsidRPr="005C6D91">
        <w:rPr>
          <w:rFonts w:ascii="Helvetica Neue" w:eastAsia="Helvetica Neue" w:hAnsi="Helvetica Neue" w:cs="Helvetica Neue"/>
          <w:color w:val="000000"/>
          <w:sz w:val="18"/>
          <w:szCs w:val="18"/>
          <w:vertAlign w:val="superscript"/>
        </w:rPr>
        <w:t>[</w:t>
      </w:r>
      <w:r w:rsidR="005C6D91">
        <w:rPr>
          <w:rFonts w:ascii="Helvetica Neue" w:eastAsia="Helvetica Neue" w:hAnsi="Helvetica Neue" w:cs="Helvetica Neue"/>
          <w:color w:val="000000"/>
          <w:sz w:val="18"/>
          <w:szCs w:val="18"/>
          <w:vertAlign w:val="superscript"/>
        </w:rPr>
        <w:t>2</w:t>
      </w:r>
      <w:r w:rsidR="005C6D91" w:rsidRPr="005C6D91">
        <w:rPr>
          <w:rFonts w:ascii="Helvetica Neue" w:eastAsia="Helvetica Neue" w:hAnsi="Helvetica Neue" w:cs="Helvetica Neue"/>
          <w:color w:val="000000"/>
          <w:sz w:val="18"/>
          <w:szCs w:val="18"/>
          <w:vertAlign w:val="superscript"/>
        </w:rPr>
        <w:t>]</w:t>
      </w:r>
      <w:r w:rsidR="005C6D91" w:rsidRPr="00A04DEF">
        <w:rPr>
          <w:rFonts w:ascii="Helvetica Neue" w:eastAsia="Helvetica Neue" w:hAnsi="Helvetica Neue" w:cs="Helvetica Neue"/>
          <w:color w:val="000000"/>
          <w:sz w:val="18"/>
          <w:szCs w:val="18"/>
        </w:rPr>
        <w:t xml:space="preserve"> </w:t>
      </w:r>
      <w:r w:rsidRPr="00A04DEF">
        <w:rPr>
          <w:rFonts w:ascii="Helvetica Neue" w:eastAsia="Helvetica Neue" w:hAnsi="Helvetica Neue" w:cs="Helvetica Neue"/>
          <w:color w:val="000000"/>
          <w:sz w:val="18"/>
          <w:szCs w:val="18"/>
        </w:rPr>
        <w:t xml:space="preserve"> (</w:t>
      </w:r>
      <w:r w:rsidR="005C6D91" w:rsidRPr="00A04DEF">
        <w:rPr>
          <w:rFonts w:ascii="Helvetica Neue" w:eastAsia="Helvetica Neue" w:hAnsi="Helvetica Neue" w:cs="Helvetica Neue"/>
          <w:color w:val="000000"/>
          <w:sz w:val="18"/>
          <w:szCs w:val="18"/>
        </w:rPr>
        <w:t xml:space="preserve">IFPB, Campus </w:t>
      </w:r>
      <w:r w:rsidR="005C6D91">
        <w:rPr>
          <w:rFonts w:ascii="Helvetica Neue" w:eastAsia="Helvetica Neue" w:hAnsi="Helvetica Neue" w:cs="Helvetica Neue"/>
          <w:color w:val="000000"/>
          <w:sz w:val="18"/>
          <w:szCs w:val="18"/>
        </w:rPr>
        <w:t>Campina Grande</w:t>
      </w:r>
      <w:r w:rsidRPr="00A04DEF">
        <w:rPr>
          <w:rFonts w:ascii="Helvetica Neue" w:eastAsia="Helvetica Neue" w:hAnsi="Helvetica Neue" w:cs="Helvetica Neue"/>
          <w:color w:val="000000"/>
          <w:sz w:val="18"/>
          <w:szCs w:val="18"/>
        </w:rPr>
        <w:t>)</w:t>
      </w:r>
      <w:r w:rsidR="005C6D91">
        <w:rPr>
          <w:rFonts w:ascii="Helvetica Neue" w:eastAsia="Helvetica Neue" w:hAnsi="Helvetica Neue" w:cs="Helvetica Neue"/>
          <w:color w:val="000000"/>
          <w:sz w:val="18"/>
          <w:szCs w:val="18"/>
        </w:rPr>
        <w:t xml:space="preserve">, </w:t>
      </w:r>
      <w:r w:rsidR="005C6D91" w:rsidRPr="00A04DEF">
        <w:rPr>
          <w:rFonts w:ascii="Helvetica Neue" w:eastAsia="Helvetica Neue" w:hAnsi="Helvetica Neue" w:cs="Helvetica Neue"/>
          <w:color w:val="000000"/>
          <w:sz w:val="18"/>
          <w:szCs w:val="18"/>
        </w:rPr>
        <w:t>F</w:t>
      </w:r>
      <w:r w:rsidR="005C6D91">
        <w:rPr>
          <w:rFonts w:ascii="Helvetica Neue" w:eastAsia="Helvetica Neue" w:hAnsi="Helvetica Neue" w:cs="Helvetica Neue"/>
          <w:color w:val="000000"/>
          <w:sz w:val="18"/>
          <w:szCs w:val="18"/>
        </w:rPr>
        <w:t>RANKSLALE F. D. DE A. MEIRA</w:t>
      </w:r>
      <w:r w:rsidR="005C6D91" w:rsidRPr="005C6D91">
        <w:rPr>
          <w:rFonts w:ascii="Helvetica Neue" w:eastAsia="Helvetica Neue" w:hAnsi="Helvetica Neue" w:cs="Helvetica Neue"/>
          <w:color w:val="000000"/>
          <w:sz w:val="18"/>
          <w:szCs w:val="18"/>
          <w:vertAlign w:val="superscript"/>
        </w:rPr>
        <w:t>[3]</w:t>
      </w:r>
      <w:r w:rsidR="005C6D91" w:rsidRPr="00A04DEF">
        <w:rPr>
          <w:rFonts w:ascii="Helvetica Neue" w:eastAsia="Helvetica Neue" w:hAnsi="Helvetica Neue" w:cs="Helvetica Neue"/>
          <w:color w:val="000000"/>
          <w:sz w:val="18"/>
          <w:szCs w:val="18"/>
        </w:rPr>
        <w:t xml:space="preserve"> (IFPB, Campus </w:t>
      </w:r>
      <w:r w:rsidR="005C6D91">
        <w:rPr>
          <w:rFonts w:ascii="Helvetica Neue" w:eastAsia="Helvetica Neue" w:hAnsi="Helvetica Neue" w:cs="Helvetica Neue"/>
          <w:color w:val="000000"/>
          <w:sz w:val="18"/>
          <w:szCs w:val="18"/>
        </w:rPr>
        <w:t>Campina Grande</w:t>
      </w:r>
      <w:r w:rsidR="005C6D91" w:rsidRPr="00A04DEF">
        <w:rPr>
          <w:rFonts w:ascii="Helvetica Neue" w:eastAsia="Helvetica Neue" w:hAnsi="Helvetica Neue" w:cs="Helvetica Neue"/>
          <w:color w:val="000000"/>
          <w:sz w:val="18"/>
          <w:szCs w:val="18"/>
        </w:rPr>
        <w:t>)</w:t>
      </w:r>
    </w:p>
    <w:p w14:paraId="2E967992" w14:textId="77777777" w:rsidR="006871AB" w:rsidRPr="00A04DEF" w:rsidRDefault="006871A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p>
    <w:p w14:paraId="5DC2ACA8" w14:textId="20A8C618" w:rsidR="006871AB" w:rsidRPr="00A35AEC" w:rsidRDefault="004223B3">
      <w:pPr>
        <w:widowControl w:val="0"/>
        <w:pBdr>
          <w:top w:val="nil"/>
          <w:left w:val="nil"/>
          <w:bottom w:val="nil"/>
          <w:right w:val="nil"/>
          <w:between w:val="nil"/>
        </w:pBdr>
        <w:spacing w:before="100" w:after="100"/>
        <w:ind w:left="141" w:right="141"/>
        <w:rPr>
          <w:rFonts w:ascii="Helvetica Neue" w:eastAsia="Helvetica Neue" w:hAnsi="Helvetica Neue" w:cs="Helvetica Neue"/>
          <w:sz w:val="16"/>
          <w:szCs w:val="16"/>
        </w:rPr>
      </w:pPr>
      <w:r w:rsidRPr="00A35AEC">
        <w:rPr>
          <w:rFonts w:ascii="Helvetica Neue" w:eastAsia="Helvetica Neue" w:hAnsi="Helvetica Neue" w:cs="Helvetica Neue"/>
          <w:b/>
          <w:sz w:val="16"/>
          <w:szCs w:val="16"/>
        </w:rPr>
        <w:t>E-mails:</w:t>
      </w:r>
      <w:r w:rsidR="005C6D91" w:rsidRPr="00A35AEC">
        <w:rPr>
          <w:rFonts w:ascii="Helvetica Neue" w:eastAsia="Helvetica Neue" w:hAnsi="Helvetica Neue" w:cs="Helvetica Neue"/>
          <w:sz w:val="18"/>
          <w:szCs w:val="18"/>
          <w:vertAlign w:val="superscript"/>
        </w:rPr>
        <w:t xml:space="preserve"> </w:t>
      </w:r>
      <w:r w:rsidR="005C6D91" w:rsidRPr="00A35AEC">
        <w:rPr>
          <w:rFonts w:ascii="Helvetica Neue" w:eastAsia="Helvetica Neue" w:hAnsi="Helvetica Neue" w:cs="Helvetica Neue"/>
          <w:sz w:val="18"/>
          <w:szCs w:val="18"/>
          <w:vertAlign w:val="superscript"/>
        </w:rPr>
        <w:t>[1]</w:t>
      </w:r>
      <w:hyperlink r:id="rId7" w:history="1">
        <w:r w:rsidR="005C6D91" w:rsidRPr="00A35AEC">
          <w:rPr>
            <w:rStyle w:val="Hyperlink"/>
            <w:rFonts w:ascii="Helvetica Neue" w:eastAsia="Helvetica Neue" w:hAnsi="Helvetica Neue" w:cs="Helvetica Neue"/>
            <w:color w:val="auto"/>
            <w:sz w:val="18"/>
            <w:szCs w:val="18"/>
            <w:u w:val="none"/>
          </w:rPr>
          <w:t>beatrizlima.med@hotmail.com</w:t>
        </w:r>
      </w:hyperlink>
      <w:r w:rsidR="00A35AEC" w:rsidRPr="00A35AEC">
        <w:rPr>
          <w:rFonts w:ascii="Helvetica Neue" w:eastAsia="Helvetica Neue" w:hAnsi="Helvetica Neue" w:cs="Helvetica Neue"/>
          <w:sz w:val="18"/>
          <w:szCs w:val="18"/>
        </w:rPr>
        <w:t>,</w:t>
      </w:r>
      <w:r w:rsidR="005C6D91" w:rsidRPr="00A35AEC">
        <w:rPr>
          <w:rFonts w:ascii="Helvetica Neue" w:eastAsia="Helvetica Neue" w:hAnsi="Helvetica Neue" w:cs="Helvetica Neue"/>
          <w:sz w:val="18"/>
          <w:szCs w:val="18"/>
        </w:rPr>
        <w:t xml:space="preserve"> </w:t>
      </w:r>
      <w:r w:rsidR="005C6D91" w:rsidRPr="00A35AEC">
        <w:rPr>
          <w:rFonts w:ascii="Helvetica Neue" w:eastAsia="Helvetica Neue" w:hAnsi="Helvetica Neue" w:cs="Helvetica Neue"/>
          <w:sz w:val="18"/>
          <w:szCs w:val="18"/>
          <w:vertAlign w:val="superscript"/>
        </w:rPr>
        <w:t>[2</w:t>
      </w:r>
      <w:r w:rsidR="005C6D91" w:rsidRPr="00A35AEC">
        <w:rPr>
          <w:rFonts w:ascii="Helvetica Neue" w:eastAsia="Helvetica Neue" w:hAnsi="Helvetica Neue" w:cs="Helvetica Neue"/>
          <w:sz w:val="18"/>
          <w:szCs w:val="18"/>
          <w:vertAlign w:val="superscript"/>
        </w:rPr>
        <w:t>]</w:t>
      </w:r>
      <w:hyperlink r:id="rId8" w:history="1">
        <w:r w:rsidR="005C6D91" w:rsidRPr="00A35AEC">
          <w:rPr>
            <w:rStyle w:val="Hyperlink"/>
            <w:rFonts w:ascii="Helvetica Neue" w:eastAsia="Helvetica Neue" w:hAnsi="Helvetica Neue" w:cs="Helvetica Neue"/>
            <w:color w:val="auto"/>
            <w:sz w:val="18"/>
            <w:szCs w:val="18"/>
            <w:u w:val="none"/>
          </w:rPr>
          <w:t>mislene88@hotmail.com</w:t>
        </w:r>
      </w:hyperlink>
      <w:r w:rsidR="00A35AEC" w:rsidRPr="00A35AEC">
        <w:rPr>
          <w:rFonts w:ascii="Helvetica Neue" w:eastAsia="Helvetica Neue" w:hAnsi="Helvetica Neue" w:cs="Helvetica Neue"/>
          <w:sz w:val="18"/>
          <w:szCs w:val="18"/>
        </w:rPr>
        <w:t>,</w:t>
      </w:r>
      <w:r w:rsidR="005C6D91" w:rsidRPr="00A35AEC">
        <w:rPr>
          <w:rFonts w:ascii="Helvetica Neue" w:eastAsia="Helvetica Neue" w:hAnsi="Helvetica Neue" w:cs="Helvetica Neue"/>
          <w:sz w:val="18"/>
          <w:szCs w:val="18"/>
        </w:rPr>
        <w:t xml:space="preserve"> </w:t>
      </w:r>
      <w:r w:rsidR="005C6D91" w:rsidRPr="00A35AEC">
        <w:rPr>
          <w:rFonts w:ascii="Helvetica Neue" w:eastAsia="Helvetica Neue" w:hAnsi="Helvetica Neue" w:cs="Helvetica Neue"/>
          <w:sz w:val="18"/>
          <w:szCs w:val="18"/>
          <w:vertAlign w:val="superscript"/>
        </w:rPr>
        <w:t>[3]</w:t>
      </w:r>
      <w:hyperlink r:id="rId9" w:history="1">
        <w:r w:rsidR="00A35AEC" w:rsidRPr="00A35AEC">
          <w:rPr>
            <w:rStyle w:val="Hyperlink"/>
            <w:rFonts w:ascii="Helvetica Neue" w:eastAsia="Helvetica Neue" w:hAnsi="Helvetica Neue" w:cs="Helvetica Neue"/>
            <w:color w:val="auto"/>
            <w:sz w:val="18"/>
            <w:szCs w:val="18"/>
            <w:u w:val="none"/>
          </w:rPr>
          <w:t>frankslale.meira@ifpb.edu.br</w:t>
        </w:r>
      </w:hyperlink>
      <w:r w:rsidR="005C6D91" w:rsidRPr="00A35AEC">
        <w:rPr>
          <w:rFonts w:ascii="Helvetica Neue" w:eastAsia="Helvetica Neue" w:hAnsi="Helvetica Neue" w:cs="Helvetica Neue"/>
          <w:sz w:val="18"/>
          <w:szCs w:val="18"/>
        </w:rPr>
        <w:t xml:space="preserve">. </w:t>
      </w:r>
    </w:p>
    <w:p w14:paraId="106681F9" w14:textId="77777777" w:rsidR="006871AB" w:rsidRPr="00A04DEF" w:rsidRDefault="004223B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sidRPr="00A04DEF">
        <w:rPr>
          <w:rFonts w:ascii="Helvetica Neue" w:eastAsia="Helvetica Neue" w:hAnsi="Helvetica Neue" w:cs="Helvetica Neue"/>
          <w:b/>
          <w:color w:val="000000"/>
          <w:sz w:val="16"/>
          <w:szCs w:val="16"/>
        </w:rPr>
        <w:t>Área de conhecimento:(Tabela CNPq)</w:t>
      </w:r>
      <w:r w:rsidRPr="00A04DEF">
        <w:rPr>
          <w:rFonts w:ascii="Helvetica Neue" w:eastAsia="Helvetica Neue" w:hAnsi="Helvetica Neue" w:cs="Helvetica Neue"/>
          <w:color w:val="000000"/>
          <w:sz w:val="16"/>
          <w:szCs w:val="16"/>
        </w:rPr>
        <w:t xml:space="preserve">: </w:t>
      </w:r>
      <w:r w:rsidR="00F20486" w:rsidRPr="00A04DEF">
        <w:rPr>
          <w:rFonts w:ascii="Helvetica Neue" w:eastAsia="Helvetica Neue" w:hAnsi="Helvetica Neue" w:cs="Helvetica Neue"/>
          <w:bCs/>
          <w:color w:val="000000"/>
          <w:sz w:val="16"/>
          <w:szCs w:val="16"/>
        </w:rPr>
        <w:t>Engenharia Civil / Materiais e Componentes de Construção</w:t>
      </w:r>
      <w:r w:rsidR="00F20486" w:rsidRPr="00A04DEF">
        <w:rPr>
          <w:rFonts w:ascii="Helvetica Neue" w:eastAsia="Helvetica Neue" w:hAnsi="Helvetica Neue" w:cs="Helvetica Neue"/>
          <w:b/>
          <w:color w:val="000000"/>
          <w:sz w:val="16"/>
          <w:szCs w:val="16"/>
        </w:rPr>
        <w:t>.</w:t>
      </w:r>
    </w:p>
    <w:p w14:paraId="4794F83C" w14:textId="77777777" w:rsidR="006871AB" w:rsidRPr="00A04DEF" w:rsidRDefault="004223B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sidRPr="00A04DEF">
        <w:rPr>
          <w:rFonts w:ascii="Helvetica Neue" w:eastAsia="Helvetica Neue" w:hAnsi="Helvetica Neue" w:cs="Helvetica Neue"/>
          <w:b/>
          <w:color w:val="000000"/>
          <w:sz w:val="16"/>
          <w:szCs w:val="16"/>
        </w:rPr>
        <w:t>Palavras-Chave</w:t>
      </w:r>
      <w:r w:rsidRPr="00A04DEF">
        <w:rPr>
          <w:rFonts w:ascii="Helvetica Neue" w:eastAsia="Helvetica Neue" w:hAnsi="Helvetica Neue" w:cs="Helvetica Neue"/>
          <w:color w:val="000000"/>
          <w:sz w:val="16"/>
          <w:szCs w:val="16"/>
        </w:rPr>
        <w:t xml:space="preserve">: </w:t>
      </w:r>
      <w:r w:rsidR="007F0F5B" w:rsidRPr="00A04DEF">
        <w:rPr>
          <w:rFonts w:ascii="Helvetica Neue" w:eastAsia="Helvetica Neue" w:hAnsi="Helvetica Neue" w:cs="Helvetica Neue"/>
          <w:color w:val="000000"/>
          <w:sz w:val="16"/>
          <w:szCs w:val="16"/>
        </w:rPr>
        <w:t xml:space="preserve">Tijolos de solo-cimento; BTC (Bloco de </w:t>
      </w:r>
      <w:r w:rsidR="00F20486" w:rsidRPr="00A04DEF">
        <w:rPr>
          <w:rFonts w:ascii="Helvetica Neue" w:eastAsia="Helvetica Neue" w:hAnsi="Helvetica Neue" w:cs="Helvetica Neue"/>
          <w:color w:val="000000"/>
          <w:sz w:val="16"/>
          <w:szCs w:val="16"/>
        </w:rPr>
        <w:t>T</w:t>
      </w:r>
      <w:r w:rsidR="007F0F5B" w:rsidRPr="00A04DEF">
        <w:rPr>
          <w:rFonts w:ascii="Helvetica Neue" w:eastAsia="Helvetica Neue" w:hAnsi="Helvetica Neue" w:cs="Helvetica Neue"/>
          <w:color w:val="000000"/>
          <w:sz w:val="16"/>
          <w:szCs w:val="16"/>
        </w:rPr>
        <w:t xml:space="preserve">erra </w:t>
      </w:r>
      <w:r w:rsidR="00F20486" w:rsidRPr="00A04DEF">
        <w:rPr>
          <w:rFonts w:ascii="Helvetica Neue" w:eastAsia="Helvetica Neue" w:hAnsi="Helvetica Neue" w:cs="Helvetica Neue"/>
          <w:color w:val="000000"/>
          <w:sz w:val="16"/>
          <w:szCs w:val="16"/>
        </w:rPr>
        <w:t>C</w:t>
      </w:r>
      <w:r w:rsidR="007F0F5B" w:rsidRPr="00A04DEF">
        <w:rPr>
          <w:rFonts w:ascii="Helvetica Neue" w:eastAsia="Helvetica Neue" w:hAnsi="Helvetica Neue" w:cs="Helvetica Neue"/>
          <w:color w:val="000000"/>
          <w:sz w:val="16"/>
          <w:szCs w:val="16"/>
        </w:rPr>
        <w:t>omprimida); Tijolos maciços; Materiais não convencionais</w:t>
      </w:r>
    </w:p>
    <w:p w14:paraId="3903FA47" w14:textId="77777777" w:rsidR="006871AB" w:rsidRPr="00A04DEF" w:rsidRDefault="006871AB">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68A53F85" w14:textId="77777777" w:rsidR="006871AB" w:rsidRPr="00A04DEF" w:rsidRDefault="004223B3">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sidRPr="00A04DEF">
        <w:rPr>
          <w:rFonts w:ascii="Helvetica Neue" w:eastAsia="Helvetica Neue" w:hAnsi="Helvetica Neue" w:cs="Helvetica Neue"/>
          <w:b/>
          <w:color w:val="000000"/>
          <w:sz w:val="18"/>
          <w:szCs w:val="18"/>
        </w:rPr>
        <w:t>Introdução</w:t>
      </w:r>
    </w:p>
    <w:p w14:paraId="2682C755" w14:textId="77777777" w:rsidR="00445966" w:rsidRPr="00A04DEF" w:rsidRDefault="00445966" w:rsidP="00445966">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A04DEF">
        <w:rPr>
          <w:rFonts w:ascii="Helvetica Neue" w:hAnsi="Helvetica Neue"/>
          <w:sz w:val="18"/>
          <w:szCs w:val="18"/>
        </w:rPr>
        <w:t xml:space="preserve">A construção civil e o desenvolvimento econômico estão </w:t>
      </w:r>
      <w:r w:rsidR="00657D09" w:rsidRPr="00A04DEF">
        <w:rPr>
          <w:rFonts w:ascii="Helvetica Neue" w:hAnsi="Helvetica Neue"/>
          <w:sz w:val="18"/>
          <w:szCs w:val="18"/>
        </w:rPr>
        <w:t>intimamente</w:t>
      </w:r>
      <w:r w:rsidRPr="00A04DEF">
        <w:rPr>
          <w:rFonts w:ascii="Helvetica Neue" w:hAnsi="Helvetica Neue"/>
          <w:sz w:val="18"/>
          <w:szCs w:val="18"/>
        </w:rPr>
        <w:t xml:space="preserve"> ligados, </w:t>
      </w:r>
      <w:r w:rsidR="00657D09" w:rsidRPr="00A04DEF">
        <w:rPr>
          <w:rFonts w:ascii="Helvetica Neue" w:hAnsi="Helvetica Neue"/>
          <w:sz w:val="18"/>
          <w:szCs w:val="18"/>
        </w:rPr>
        <w:t xml:space="preserve">e </w:t>
      </w:r>
      <w:r w:rsidRPr="00A04DEF">
        <w:rPr>
          <w:rFonts w:ascii="Helvetica Neue" w:hAnsi="Helvetica Neue"/>
          <w:sz w:val="18"/>
          <w:szCs w:val="18"/>
        </w:rPr>
        <w:t xml:space="preserve">a indústria da construção promove incrementos capazes de elevar o crescimento econômico. Isso ocorre </w:t>
      </w:r>
      <w:r w:rsidR="00657D09" w:rsidRPr="00A04DEF">
        <w:rPr>
          <w:rFonts w:ascii="Helvetica Neue" w:hAnsi="Helvetica Neue"/>
          <w:sz w:val="18"/>
          <w:szCs w:val="18"/>
        </w:rPr>
        <w:t>devido a</w:t>
      </w:r>
      <w:r w:rsidRPr="00A04DEF">
        <w:rPr>
          <w:rFonts w:ascii="Helvetica Neue" w:hAnsi="Helvetica Neue"/>
          <w:sz w:val="18"/>
          <w:szCs w:val="18"/>
        </w:rPr>
        <w:t xml:space="preserve"> proporção do valor adicionado total das atividades, como também pelo efeito multiplicador de renda e sua interdependência estrutural (TEIXEIRA, 2O1O).</w:t>
      </w:r>
    </w:p>
    <w:p w14:paraId="0225BE95" w14:textId="77777777" w:rsidR="00445966" w:rsidRPr="00A04DEF" w:rsidRDefault="000E4401" w:rsidP="00445966">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hAnsi="Helvetica Neue"/>
          <w:sz w:val="18"/>
          <w:szCs w:val="18"/>
        </w:rPr>
        <w:t>De acordo com John (2007) e</w:t>
      </w:r>
      <w:r w:rsidR="00445966" w:rsidRPr="00A04DEF">
        <w:rPr>
          <w:rFonts w:ascii="Helvetica Neue" w:hAnsi="Helvetica Neue"/>
          <w:sz w:val="18"/>
          <w:szCs w:val="18"/>
        </w:rPr>
        <w:t xml:space="preserve">m contra partida, é um setor altamente degradante e os impactos ambientais causados podem ser observados em todas as etapas de sua cadeia produtiva. Assim, tem-se degradação logo na extração de matéria-prima, sendo o setor responsável por grande parte dos recursos naturais extraídos, entre 15 e 50 %. </w:t>
      </w:r>
    </w:p>
    <w:p w14:paraId="7D0CFE2B" w14:textId="77777777" w:rsidR="00445966" w:rsidRPr="00A04DEF" w:rsidRDefault="00445966" w:rsidP="00445966">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A04DEF">
        <w:rPr>
          <w:rFonts w:ascii="Helvetica Neue" w:hAnsi="Helvetica Neue"/>
          <w:sz w:val="18"/>
          <w:szCs w:val="18"/>
        </w:rPr>
        <w:t xml:space="preserve">O setor ainda é caracterizado predominantemente pela utilização da técnica construtiva com alvenarias de blocos cerâmicos, sendo esta responsável por grande parte dos desperdícios de materiais. Este desperdício gera um elevado consumo de materiais na construção civil, e segundo Silva (2013), este consumo está diretamente relacionado com os problemas ambientais causados pelo mesmo, além de que, para superar estes problemas ambientais faz se necessário a busca de novos materiais e técnicas construtivas visando uma boa relação entre baixo custo, qualidade e segurança estrutural, redução de desperdícios e uma maior eficiência construtiva e energética. </w:t>
      </w:r>
    </w:p>
    <w:p w14:paraId="767F9F9F" w14:textId="77777777" w:rsidR="00445966" w:rsidRDefault="00445966" w:rsidP="00445966">
      <w:pPr>
        <w:widowControl w:val="0"/>
        <w:pBdr>
          <w:top w:val="nil"/>
          <w:left w:val="nil"/>
          <w:bottom w:val="nil"/>
          <w:right w:val="nil"/>
          <w:between w:val="nil"/>
        </w:pBdr>
        <w:spacing w:line="288" w:lineRule="auto"/>
        <w:ind w:left="141" w:right="141" w:firstLine="294"/>
        <w:jc w:val="both"/>
        <w:rPr>
          <w:rFonts w:ascii="Helvetica Neue" w:hAnsi="Helvetica Neue"/>
          <w:sz w:val="18"/>
          <w:szCs w:val="18"/>
        </w:rPr>
      </w:pPr>
      <w:r w:rsidRPr="00A04DEF">
        <w:rPr>
          <w:rFonts w:ascii="Helvetica Neue" w:hAnsi="Helvetica Neue"/>
          <w:sz w:val="18"/>
          <w:szCs w:val="18"/>
        </w:rPr>
        <w:t>O destino de resíduos poliméricos</w:t>
      </w:r>
      <w:r w:rsidR="0070519A" w:rsidRPr="00A04DEF">
        <w:rPr>
          <w:rFonts w:ascii="Helvetica Neue" w:hAnsi="Helvetica Neue"/>
          <w:sz w:val="18"/>
          <w:szCs w:val="18"/>
        </w:rPr>
        <w:t xml:space="preserve"> por exemplo</w:t>
      </w:r>
      <w:r w:rsidRPr="00A04DEF">
        <w:rPr>
          <w:rFonts w:ascii="Helvetica Neue" w:hAnsi="Helvetica Neue"/>
          <w:sz w:val="18"/>
          <w:szCs w:val="18"/>
        </w:rPr>
        <w:t xml:space="preserve"> para outras finalidades que não sejam os aterros sanitários, como a utilização em blocos de terra comprimida, caracteriza-se como uma importante medida de valorização de resíduos sólidos e redução do desperdício de matéria prima. Desta forma, este trabalho teve como objetivo central analisar a viabilidade técnica da utilização dos resíduos poliméricos indústrias na produção d</w:t>
      </w:r>
      <w:r w:rsidR="00FB3C62" w:rsidRPr="00A04DEF">
        <w:rPr>
          <w:rFonts w:ascii="Helvetica Neue" w:hAnsi="Helvetica Neue"/>
          <w:sz w:val="18"/>
          <w:szCs w:val="18"/>
        </w:rPr>
        <w:t>o BTC</w:t>
      </w:r>
      <w:r w:rsidRPr="00A04DEF">
        <w:rPr>
          <w:rFonts w:ascii="Helvetica Neue" w:hAnsi="Helvetica Neue"/>
          <w:sz w:val="18"/>
          <w:szCs w:val="18"/>
        </w:rPr>
        <w:t xml:space="preserve"> </w:t>
      </w:r>
      <w:r w:rsidR="00FB3C62" w:rsidRPr="00A04DEF">
        <w:rPr>
          <w:rFonts w:ascii="Helvetica Neue" w:hAnsi="Helvetica Neue"/>
          <w:sz w:val="18"/>
          <w:szCs w:val="18"/>
        </w:rPr>
        <w:t>(B</w:t>
      </w:r>
      <w:r w:rsidRPr="00A04DEF">
        <w:rPr>
          <w:rFonts w:ascii="Helvetica Neue" w:hAnsi="Helvetica Neue"/>
          <w:sz w:val="18"/>
          <w:szCs w:val="18"/>
        </w:rPr>
        <w:t xml:space="preserve">locos de </w:t>
      </w:r>
      <w:r w:rsidR="00FB3C62" w:rsidRPr="00A04DEF">
        <w:rPr>
          <w:rFonts w:ascii="Helvetica Neue" w:hAnsi="Helvetica Neue"/>
          <w:sz w:val="18"/>
          <w:szCs w:val="18"/>
        </w:rPr>
        <w:t>T</w:t>
      </w:r>
      <w:r w:rsidRPr="00A04DEF">
        <w:rPr>
          <w:rFonts w:ascii="Helvetica Neue" w:hAnsi="Helvetica Neue"/>
          <w:sz w:val="18"/>
          <w:szCs w:val="18"/>
        </w:rPr>
        <w:t xml:space="preserve">erra </w:t>
      </w:r>
      <w:r w:rsidR="00FB3C62" w:rsidRPr="00A04DEF">
        <w:rPr>
          <w:rFonts w:ascii="Helvetica Neue" w:hAnsi="Helvetica Neue"/>
          <w:sz w:val="18"/>
          <w:szCs w:val="18"/>
        </w:rPr>
        <w:t>C</w:t>
      </w:r>
      <w:r w:rsidRPr="00A04DEF">
        <w:rPr>
          <w:rFonts w:ascii="Helvetica Neue" w:hAnsi="Helvetica Neue"/>
          <w:sz w:val="18"/>
          <w:szCs w:val="18"/>
        </w:rPr>
        <w:t>omprimida</w:t>
      </w:r>
      <w:r w:rsidR="00FB3C62" w:rsidRPr="00A04DEF">
        <w:rPr>
          <w:rFonts w:ascii="Helvetica Neue" w:hAnsi="Helvetica Neue"/>
          <w:sz w:val="18"/>
          <w:szCs w:val="18"/>
        </w:rPr>
        <w:t>)</w:t>
      </w:r>
      <w:r w:rsidRPr="00A04DEF">
        <w:rPr>
          <w:rFonts w:ascii="Helvetica Neue" w:hAnsi="Helvetica Neue"/>
          <w:sz w:val="18"/>
          <w:szCs w:val="18"/>
        </w:rPr>
        <w:t xml:space="preserve">. </w:t>
      </w:r>
    </w:p>
    <w:p w14:paraId="191B8C2D" w14:textId="77777777" w:rsidR="00445966" w:rsidRPr="00A04DEF" w:rsidRDefault="00445966">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50DD6619" w14:textId="5FB99002" w:rsidR="006871AB" w:rsidRPr="00A04DEF" w:rsidRDefault="004223B3">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sidRPr="00A04DEF">
        <w:rPr>
          <w:rFonts w:ascii="Helvetica Neue" w:eastAsia="Helvetica Neue" w:hAnsi="Helvetica Neue" w:cs="Helvetica Neue"/>
          <w:b/>
          <w:color w:val="000000"/>
          <w:sz w:val="18"/>
          <w:szCs w:val="18"/>
        </w:rPr>
        <w:t>Materia</w:t>
      </w:r>
      <w:r w:rsidR="00E87FC7">
        <w:rPr>
          <w:rFonts w:ascii="Helvetica Neue" w:eastAsia="Helvetica Neue" w:hAnsi="Helvetica Neue" w:cs="Helvetica Neue"/>
          <w:b/>
          <w:color w:val="000000"/>
          <w:sz w:val="18"/>
          <w:szCs w:val="18"/>
        </w:rPr>
        <w:t>l</w:t>
      </w:r>
      <w:r w:rsidRPr="00A04DEF">
        <w:rPr>
          <w:rFonts w:ascii="Helvetica Neue" w:eastAsia="Helvetica Neue" w:hAnsi="Helvetica Neue" w:cs="Helvetica Neue"/>
          <w:b/>
          <w:color w:val="000000"/>
          <w:sz w:val="18"/>
          <w:szCs w:val="18"/>
        </w:rPr>
        <w:t xml:space="preserve"> e Métodos</w:t>
      </w:r>
    </w:p>
    <w:p w14:paraId="58A2BF6C" w14:textId="77777777" w:rsidR="000B7BBD" w:rsidRPr="00A04DEF" w:rsidRDefault="000B7BBD" w:rsidP="000B7BBD">
      <w:pPr>
        <w:widowControl w:val="0"/>
        <w:numPr>
          <w:ilvl w:val="1"/>
          <w:numId w:val="2"/>
        </w:numPr>
        <w:pBdr>
          <w:top w:val="nil"/>
          <w:left w:val="nil"/>
          <w:bottom w:val="nil"/>
          <w:right w:val="nil"/>
          <w:between w:val="nil"/>
        </w:pBdr>
        <w:spacing w:before="240" w:after="240"/>
        <w:ind w:left="595" w:right="141" w:hanging="453"/>
        <w:rPr>
          <w:rFonts w:ascii="Helvetica Neue" w:eastAsia="Helvetica Neue" w:hAnsi="Helvetica Neue" w:cs="Helvetica Neue"/>
          <w:color w:val="000000"/>
          <w:sz w:val="18"/>
          <w:szCs w:val="18"/>
        </w:rPr>
      </w:pPr>
      <w:r w:rsidRPr="00A04DEF">
        <w:rPr>
          <w:rFonts w:ascii="Helvetica Neue" w:hAnsi="Helvetica Neue"/>
          <w:sz w:val="18"/>
          <w:szCs w:val="18"/>
        </w:rPr>
        <w:t>Solo – Aterro (Granulometria por</w:t>
      </w:r>
      <w:r w:rsidRPr="00A04DEF">
        <w:rPr>
          <w:rFonts w:ascii="Helvetica Neue" w:hAnsi="Helvetica Neue"/>
          <w:spacing w:val="-4"/>
          <w:sz w:val="18"/>
          <w:szCs w:val="18"/>
        </w:rPr>
        <w:t xml:space="preserve"> </w:t>
      </w:r>
      <w:r w:rsidRPr="00A04DEF">
        <w:rPr>
          <w:rFonts w:ascii="Helvetica Neue" w:hAnsi="Helvetica Neue"/>
          <w:sz w:val="18"/>
          <w:szCs w:val="18"/>
        </w:rPr>
        <w:t>Peneiramento)</w:t>
      </w:r>
    </w:p>
    <w:p w14:paraId="7696731D" w14:textId="77777777" w:rsidR="00FE374C" w:rsidRPr="00A04DEF" w:rsidRDefault="00D137D9" w:rsidP="00732E12">
      <w:pPr>
        <w:pBdr>
          <w:top w:val="nil"/>
          <w:left w:val="nil"/>
          <w:bottom w:val="nil"/>
          <w:right w:val="nil"/>
          <w:between w:val="nil"/>
        </w:pBdr>
        <w:spacing w:line="288" w:lineRule="auto"/>
        <w:ind w:left="142" w:right="141" w:firstLine="284"/>
        <w:jc w:val="both"/>
        <w:rPr>
          <w:rFonts w:ascii="Helvetica Neue" w:hAnsi="Helvetica Neue"/>
          <w:sz w:val="18"/>
          <w:szCs w:val="18"/>
        </w:rPr>
      </w:pPr>
      <w:r w:rsidRPr="00A04DEF">
        <w:rPr>
          <w:rFonts w:ascii="Helvetica Neue" w:hAnsi="Helvetica Neue"/>
          <w:sz w:val="18"/>
          <w:szCs w:val="18"/>
        </w:rPr>
        <w:t>O</w:t>
      </w:r>
      <w:r w:rsidR="000B7BBD" w:rsidRPr="00A04DEF">
        <w:rPr>
          <w:rFonts w:ascii="Helvetica Neue" w:hAnsi="Helvetica Neue"/>
          <w:sz w:val="18"/>
          <w:szCs w:val="18"/>
        </w:rPr>
        <w:t xml:space="preserve"> solo estudado é proveniente de recorte de bota-fora, ou seja, solo para descarte, de condomínio fechado (Atmosphera Residence) situado às margens da BR-104 na cidade de Campina Grande-PB.</w:t>
      </w:r>
      <w:r w:rsidRPr="00A04DEF">
        <w:rPr>
          <w:rFonts w:ascii="Helvetica Neue" w:hAnsi="Helvetica Neue"/>
          <w:sz w:val="18"/>
          <w:szCs w:val="18"/>
        </w:rPr>
        <w:t xml:space="preserve"> </w:t>
      </w:r>
      <w:r w:rsidR="000B7BBD" w:rsidRPr="00A04DEF">
        <w:rPr>
          <w:rFonts w:ascii="Helvetica Neue" w:hAnsi="Helvetica Neue"/>
          <w:sz w:val="18"/>
          <w:szCs w:val="18"/>
        </w:rPr>
        <w:t>Para sua caracterização granulométrica, utilizou-se as peneiras da série normal: nº 4# (4,76 mm), nº 8# (2,36 mm), nº 16# (1,18 mm), nº 30# (0,59 mm), nº 40# (0,425 mm), nº 50#</w:t>
      </w:r>
      <w:r w:rsidRPr="00A04DEF">
        <w:rPr>
          <w:rFonts w:ascii="Helvetica Neue" w:hAnsi="Helvetica Neue"/>
          <w:sz w:val="18"/>
          <w:szCs w:val="18"/>
        </w:rPr>
        <w:t xml:space="preserve"> </w:t>
      </w:r>
      <w:r w:rsidR="000B7BBD" w:rsidRPr="00A04DEF">
        <w:rPr>
          <w:rFonts w:ascii="Helvetica Neue" w:hAnsi="Helvetica Neue"/>
          <w:sz w:val="18"/>
          <w:szCs w:val="18"/>
        </w:rPr>
        <w:t>(0,297 mm), nº 100# (0,149 mm) e nº 200# (0,074 mm). Tomou-se 1000 g para realização da análise, previamente destorroada</w:t>
      </w:r>
      <w:r w:rsidR="006C5828" w:rsidRPr="00A04DEF">
        <w:rPr>
          <w:rFonts w:ascii="Helvetica Neue" w:hAnsi="Helvetica Neue"/>
          <w:sz w:val="18"/>
          <w:szCs w:val="18"/>
        </w:rPr>
        <w:t xml:space="preserve"> (Figura 1)</w:t>
      </w:r>
      <w:r w:rsidR="000B7BBD" w:rsidRPr="00A04DEF">
        <w:rPr>
          <w:rFonts w:ascii="Helvetica Neue" w:hAnsi="Helvetica Neue"/>
          <w:sz w:val="18"/>
          <w:szCs w:val="18"/>
        </w:rPr>
        <w:t>.</w:t>
      </w:r>
    </w:p>
    <w:p w14:paraId="04CB1A6C" w14:textId="77777777" w:rsidR="006C5828" w:rsidRPr="00A04DEF" w:rsidRDefault="006C5828" w:rsidP="00732E12">
      <w:pPr>
        <w:pBdr>
          <w:top w:val="nil"/>
          <w:left w:val="nil"/>
          <w:bottom w:val="nil"/>
          <w:right w:val="nil"/>
          <w:between w:val="nil"/>
        </w:pBdr>
        <w:spacing w:line="288" w:lineRule="auto"/>
        <w:ind w:left="142" w:right="141" w:firstLine="284"/>
        <w:jc w:val="both"/>
        <w:rPr>
          <w:rFonts w:ascii="Helvetica Neue" w:hAnsi="Helvetica Neue"/>
          <w:sz w:val="18"/>
          <w:szCs w:val="18"/>
        </w:rPr>
      </w:pPr>
    </w:p>
    <w:p w14:paraId="7EC15083" w14:textId="77777777" w:rsidR="006C5828" w:rsidRPr="00A04DEF" w:rsidRDefault="006C5828" w:rsidP="006C5828">
      <w:pPr>
        <w:pBdr>
          <w:top w:val="nil"/>
          <w:left w:val="nil"/>
          <w:bottom w:val="nil"/>
          <w:right w:val="nil"/>
          <w:between w:val="nil"/>
        </w:pBdr>
        <w:spacing w:line="288" w:lineRule="auto"/>
        <w:ind w:right="141"/>
        <w:jc w:val="center"/>
        <w:rPr>
          <w:rFonts w:ascii="Helvetica Neue" w:hAnsi="Helvetica Neue"/>
          <w:sz w:val="18"/>
          <w:szCs w:val="18"/>
        </w:rPr>
      </w:pPr>
      <w:r w:rsidRPr="00A04DEF">
        <w:rPr>
          <w:rFonts w:ascii="Helvetica Neue" w:hAnsi="Helvetica Neue"/>
          <w:i/>
          <w:noProof/>
          <w:color w:val="000000"/>
          <w:sz w:val="18"/>
          <w:szCs w:val="18"/>
        </w:rPr>
        <w:drawing>
          <wp:inline distT="0" distB="0" distL="0" distR="0" wp14:anchorId="20CE1AB4" wp14:editId="1DE3417C">
            <wp:extent cx="2419350" cy="13525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1352550"/>
                    </a:xfrm>
                    <a:prstGeom prst="rect">
                      <a:avLst/>
                    </a:prstGeom>
                    <a:noFill/>
                    <a:ln>
                      <a:noFill/>
                    </a:ln>
                  </pic:spPr>
                </pic:pic>
              </a:graphicData>
            </a:graphic>
          </wp:inline>
        </w:drawing>
      </w:r>
    </w:p>
    <w:p w14:paraId="593AA308" w14:textId="77777777" w:rsidR="006C5828" w:rsidRPr="00A04DEF" w:rsidRDefault="006C5828" w:rsidP="006C5828">
      <w:pPr>
        <w:pBdr>
          <w:top w:val="nil"/>
          <w:left w:val="nil"/>
          <w:bottom w:val="nil"/>
          <w:right w:val="nil"/>
          <w:between w:val="nil"/>
        </w:pBdr>
        <w:spacing w:line="288" w:lineRule="auto"/>
        <w:ind w:right="141"/>
        <w:jc w:val="center"/>
        <w:rPr>
          <w:rFonts w:ascii="Helvetica Neue" w:hAnsi="Helvetica Neue"/>
          <w:sz w:val="18"/>
          <w:szCs w:val="18"/>
        </w:rPr>
      </w:pPr>
      <w:r w:rsidRPr="00A04DEF">
        <w:rPr>
          <w:rFonts w:ascii="Helvetica Neue" w:hAnsi="Helvetica Neue"/>
          <w:sz w:val="18"/>
          <w:szCs w:val="18"/>
        </w:rPr>
        <w:t>Figura 1: Solo</w:t>
      </w:r>
    </w:p>
    <w:p w14:paraId="398D440C" w14:textId="77777777" w:rsidR="00FE374C" w:rsidRDefault="00FE374C" w:rsidP="00FE374C">
      <w:pPr>
        <w:pStyle w:val="Corpodetexto"/>
        <w:spacing w:before="1"/>
        <w:ind w:right="99"/>
        <w:jc w:val="both"/>
        <w:rPr>
          <w:rFonts w:ascii="Helvetica Neue" w:hAnsi="Helvetica Neue"/>
          <w:i w:val="0"/>
          <w:sz w:val="18"/>
          <w:szCs w:val="18"/>
        </w:rPr>
      </w:pPr>
    </w:p>
    <w:p w14:paraId="7B78478A" w14:textId="0CEB4372" w:rsidR="002618CD" w:rsidRDefault="002618CD" w:rsidP="00FE374C">
      <w:pPr>
        <w:pStyle w:val="Corpodetexto"/>
        <w:spacing w:before="1"/>
        <w:ind w:right="99"/>
        <w:jc w:val="both"/>
        <w:rPr>
          <w:rFonts w:ascii="Helvetica Neue" w:hAnsi="Helvetica Neue"/>
          <w:i w:val="0"/>
          <w:sz w:val="18"/>
          <w:szCs w:val="18"/>
        </w:rPr>
      </w:pPr>
    </w:p>
    <w:p w14:paraId="38872B6E" w14:textId="3499EB96" w:rsidR="005C6D91" w:rsidRDefault="005C6D91" w:rsidP="00FE374C">
      <w:pPr>
        <w:pStyle w:val="Corpodetexto"/>
        <w:spacing w:before="1"/>
        <w:ind w:right="99"/>
        <w:jc w:val="both"/>
        <w:rPr>
          <w:rFonts w:ascii="Helvetica Neue" w:hAnsi="Helvetica Neue"/>
          <w:i w:val="0"/>
          <w:sz w:val="18"/>
          <w:szCs w:val="18"/>
        </w:rPr>
      </w:pPr>
    </w:p>
    <w:p w14:paraId="0FEF9E0E" w14:textId="77777777" w:rsidR="005C6D91" w:rsidRDefault="005C6D91" w:rsidP="00FE374C">
      <w:pPr>
        <w:pStyle w:val="Corpodetexto"/>
        <w:spacing w:before="1"/>
        <w:ind w:right="99"/>
        <w:jc w:val="both"/>
        <w:rPr>
          <w:rFonts w:ascii="Helvetica Neue" w:hAnsi="Helvetica Neue"/>
          <w:i w:val="0"/>
          <w:sz w:val="18"/>
          <w:szCs w:val="18"/>
        </w:rPr>
      </w:pPr>
    </w:p>
    <w:p w14:paraId="505D6867" w14:textId="77777777" w:rsidR="002618CD" w:rsidRDefault="002618CD" w:rsidP="00FE374C">
      <w:pPr>
        <w:pStyle w:val="Corpodetexto"/>
        <w:spacing w:before="1"/>
        <w:ind w:right="99"/>
        <w:jc w:val="both"/>
        <w:rPr>
          <w:rFonts w:ascii="Helvetica Neue" w:hAnsi="Helvetica Neue"/>
          <w:i w:val="0"/>
          <w:sz w:val="18"/>
          <w:szCs w:val="18"/>
        </w:rPr>
      </w:pPr>
    </w:p>
    <w:p w14:paraId="2A7B0738" w14:textId="77777777" w:rsidR="002618CD" w:rsidRPr="00A04DEF" w:rsidRDefault="002618CD" w:rsidP="00FE374C">
      <w:pPr>
        <w:pStyle w:val="Corpodetexto"/>
        <w:spacing w:before="1"/>
        <w:ind w:right="99"/>
        <w:jc w:val="both"/>
        <w:rPr>
          <w:rFonts w:ascii="Helvetica Neue" w:hAnsi="Helvetica Neue"/>
          <w:i w:val="0"/>
          <w:sz w:val="18"/>
          <w:szCs w:val="18"/>
        </w:rPr>
      </w:pPr>
    </w:p>
    <w:p w14:paraId="4CD0B3FA" w14:textId="77777777" w:rsidR="00D137D9" w:rsidRPr="00A04DEF" w:rsidRDefault="000B7BBD" w:rsidP="003B1511">
      <w:pPr>
        <w:pStyle w:val="Corpodetexto"/>
        <w:numPr>
          <w:ilvl w:val="1"/>
          <w:numId w:val="2"/>
        </w:numPr>
        <w:spacing w:before="1"/>
        <w:ind w:right="99"/>
        <w:jc w:val="both"/>
        <w:rPr>
          <w:rFonts w:ascii="Helvetica Neue" w:hAnsi="Helvetica Neue"/>
          <w:i w:val="0"/>
          <w:sz w:val="18"/>
          <w:szCs w:val="18"/>
        </w:rPr>
      </w:pPr>
      <w:r w:rsidRPr="00A04DEF">
        <w:rPr>
          <w:rFonts w:ascii="Helvetica Neue" w:hAnsi="Helvetica Neue"/>
          <w:i w:val="0"/>
          <w:sz w:val="18"/>
          <w:szCs w:val="18"/>
        </w:rPr>
        <w:lastRenderedPageBreak/>
        <w:t>Cimento Portland</w:t>
      </w:r>
    </w:p>
    <w:p w14:paraId="7D956658" w14:textId="77777777" w:rsidR="003B1511" w:rsidRPr="00A04DEF" w:rsidRDefault="003B1511" w:rsidP="003B1511">
      <w:pPr>
        <w:pStyle w:val="Corpodetexto"/>
        <w:spacing w:before="1"/>
        <w:ind w:left="112" w:right="99"/>
        <w:jc w:val="both"/>
        <w:rPr>
          <w:rFonts w:ascii="Helvetica Neue" w:hAnsi="Helvetica Neue"/>
          <w:i w:val="0"/>
          <w:sz w:val="18"/>
          <w:szCs w:val="18"/>
        </w:rPr>
      </w:pPr>
    </w:p>
    <w:p w14:paraId="678426B7" w14:textId="77777777" w:rsidR="000B7BBD" w:rsidRPr="00A04DEF" w:rsidRDefault="000B7BBD" w:rsidP="003B1511">
      <w:pPr>
        <w:pBdr>
          <w:top w:val="nil"/>
          <w:left w:val="nil"/>
          <w:bottom w:val="nil"/>
          <w:right w:val="nil"/>
          <w:between w:val="nil"/>
        </w:pBdr>
        <w:spacing w:line="288" w:lineRule="auto"/>
        <w:ind w:left="142" w:right="141" w:firstLine="284"/>
        <w:jc w:val="both"/>
        <w:rPr>
          <w:rFonts w:ascii="Helvetica Neue" w:hAnsi="Helvetica Neue"/>
          <w:sz w:val="18"/>
          <w:szCs w:val="18"/>
        </w:rPr>
      </w:pPr>
      <w:r w:rsidRPr="00A04DEF">
        <w:rPr>
          <w:rFonts w:ascii="Helvetica Neue" w:hAnsi="Helvetica Neue"/>
          <w:sz w:val="18"/>
          <w:szCs w:val="18"/>
        </w:rPr>
        <w:t xml:space="preserve">A natureza do cimento levam comportamentos especificos nas misturas solo-cimento, que deve ser    analisada para produzir o melhor desempenho dos materiais e não causar possíveis patologias. Basicamente, tem a finalidade de conferir ao solo condições para diminuição de sua deformação plástica, distribuição granulométrica mais adequada e o enrijecimento.  Sendo o tipo mais adequado o Cimento Portland CP II-Z, por que em sua composição tem de 6 á 14% de Pozolana, que possui propriedades em função do ganho de resistência. </w:t>
      </w:r>
    </w:p>
    <w:p w14:paraId="53CE3849" w14:textId="77777777" w:rsidR="00FB3C62" w:rsidRPr="00A04DEF" w:rsidRDefault="00FB3C62" w:rsidP="003B1511">
      <w:pPr>
        <w:pBdr>
          <w:top w:val="nil"/>
          <w:left w:val="nil"/>
          <w:bottom w:val="nil"/>
          <w:right w:val="nil"/>
          <w:between w:val="nil"/>
        </w:pBdr>
        <w:spacing w:line="288" w:lineRule="auto"/>
        <w:ind w:left="142" w:right="141" w:firstLine="284"/>
        <w:jc w:val="both"/>
        <w:rPr>
          <w:rFonts w:ascii="Helvetica Neue" w:hAnsi="Helvetica Neue"/>
          <w:sz w:val="18"/>
          <w:szCs w:val="18"/>
        </w:rPr>
      </w:pPr>
    </w:p>
    <w:p w14:paraId="29522163" w14:textId="77777777" w:rsidR="000B7BBD" w:rsidRPr="00A04DEF" w:rsidRDefault="000B7BBD" w:rsidP="00D137D9">
      <w:pPr>
        <w:pStyle w:val="Ttulo2"/>
        <w:numPr>
          <w:ilvl w:val="1"/>
          <w:numId w:val="6"/>
        </w:numPr>
        <w:tabs>
          <w:tab w:val="left" w:pos="1001"/>
        </w:tabs>
        <w:ind w:right="287"/>
        <w:jc w:val="both"/>
        <w:rPr>
          <w:rFonts w:ascii="Helvetica Neue" w:hAnsi="Helvetica Neue"/>
          <w:sz w:val="18"/>
          <w:szCs w:val="18"/>
        </w:rPr>
      </w:pPr>
      <w:r w:rsidRPr="00A04DEF">
        <w:rPr>
          <w:rFonts w:ascii="Helvetica Neue" w:hAnsi="Helvetica Neue"/>
          <w:sz w:val="18"/>
          <w:szCs w:val="18"/>
        </w:rPr>
        <w:t xml:space="preserve">Resíduos Poliméricos </w:t>
      </w:r>
    </w:p>
    <w:p w14:paraId="4ED796C6" w14:textId="77777777" w:rsidR="00D137D9" w:rsidRPr="00A04DEF" w:rsidRDefault="00D137D9" w:rsidP="00D137D9">
      <w:pPr>
        <w:widowControl w:val="0"/>
        <w:pBdr>
          <w:top w:val="nil"/>
          <w:left w:val="nil"/>
          <w:bottom w:val="nil"/>
          <w:right w:val="nil"/>
          <w:between w:val="nil"/>
        </w:pBdr>
        <w:spacing w:line="288" w:lineRule="auto"/>
        <w:ind w:right="141"/>
        <w:jc w:val="both"/>
        <w:rPr>
          <w:rFonts w:ascii="Helvetica Neue" w:hAnsi="Helvetica Neue"/>
          <w:color w:val="000000"/>
          <w:sz w:val="18"/>
          <w:szCs w:val="18"/>
          <w:shd w:val="clear" w:color="auto" w:fill="FFFFFF"/>
        </w:rPr>
      </w:pPr>
    </w:p>
    <w:p w14:paraId="3FC01288" w14:textId="77777777" w:rsidR="000B7BBD" w:rsidRPr="00A04DEF" w:rsidRDefault="000B7BBD" w:rsidP="003B1511">
      <w:pPr>
        <w:pBdr>
          <w:top w:val="nil"/>
          <w:left w:val="nil"/>
          <w:bottom w:val="nil"/>
          <w:right w:val="nil"/>
          <w:between w:val="nil"/>
        </w:pBdr>
        <w:spacing w:line="288" w:lineRule="auto"/>
        <w:ind w:left="142" w:right="141" w:firstLine="284"/>
        <w:jc w:val="both"/>
        <w:rPr>
          <w:rFonts w:ascii="Helvetica Neue" w:hAnsi="Helvetica Neue"/>
          <w:color w:val="000000"/>
          <w:sz w:val="18"/>
          <w:szCs w:val="18"/>
          <w:shd w:val="clear" w:color="auto" w:fill="FFFFFF"/>
        </w:rPr>
      </w:pPr>
      <w:r w:rsidRPr="00A04DEF">
        <w:rPr>
          <w:rFonts w:ascii="Helvetica Neue" w:hAnsi="Helvetica Neue"/>
          <w:color w:val="000000"/>
          <w:sz w:val="18"/>
          <w:szCs w:val="18"/>
          <w:shd w:val="clear" w:color="auto" w:fill="FFFFFF"/>
        </w:rPr>
        <w:t>Quarto pólo calçadista do país, Campina Grande produz 140 milhões de pares de sandálias. As aparas, restos de borracha, e um pó, resultante do lixamento das sandálias, também são produzidos em grande quantidade. O objetivo do projeto é estudar a potencialidade desses resíduos na confecção de tijolos</w:t>
      </w:r>
      <w:r w:rsidR="006C5828" w:rsidRPr="00A04DEF">
        <w:rPr>
          <w:rFonts w:ascii="Helvetica Neue" w:hAnsi="Helvetica Neue"/>
          <w:color w:val="000000"/>
          <w:sz w:val="18"/>
          <w:szCs w:val="18"/>
          <w:shd w:val="clear" w:color="auto" w:fill="FFFFFF"/>
        </w:rPr>
        <w:t xml:space="preserve"> (Figura 2)</w:t>
      </w:r>
      <w:r w:rsidRPr="00A04DEF">
        <w:rPr>
          <w:rFonts w:ascii="Helvetica Neue" w:hAnsi="Helvetica Neue"/>
          <w:color w:val="000000"/>
          <w:sz w:val="18"/>
          <w:szCs w:val="18"/>
          <w:shd w:val="clear" w:color="auto" w:fill="FFFFFF"/>
        </w:rPr>
        <w:t>.</w:t>
      </w:r>
    </w:p>
    <w:p w14:paraId="4693B4C3" w14:textId="77777777" w:rsidR="006C5828" w:rsidRPr="00A04DEF" w:rsidRDefault="006C5828" w:rsidP="006C5828">
      <w:pPr>
        <w:pBdr>
          <w:top w:val="nil"/>
          <w:left w:val="nil"/>
          <w:bottom w:val="nil"/>
          <w:right w:val="nil"/>
          <w:between w:val="nil"/>
        </w:pBdr>
        <w:spacing w:line="288" w:lineRule="auto"/>
        <w:ind w:right="141"/>
        <w:jc w:val="center"/>
        <w:rPr>
          <w:rFonts w:ascii="Helvetica Neue" w:hAnsi="Helvetica Neue"/>
          <w:sz w:val="18"/>
          <w:szCs w:val="18"/>
        </w:rPr>
      </w:pPr>
      <w:r w:rsidRPr="00A04DEF">
        <w:rPr>
          <w:rFonts w:ascii="Helvetica Neue" w:eastAsia="Helvetica Neue" w:hAnsi="Helvetica Neue" w:cs="Helvetica Neue"/>
          <w:noProof/>
          <w:color w:val="FF0000"/>
          <w:szCs w:val="18"/>
        </w:rPr>
        <w:drawing>
          <wp:inline distT="0" distB="0" distL="0" distR="0" wp14:anchorId="32540093" wp14:editId="5BA6C8AA">
            <wp:extent cx="1285875" cy="1349181"/>
            <wp:effectExtent l="0" t="0" r="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1" cstate="print">
                      <a:extLst>
                        <a:ext uri="{28A0092B-C50C-407E-A947-70E740481C1C}">
                          <a14:useLocalDpi xmlns:a14="http://schemas.microsoft.com/office/drawing/2010/main" val="0"/>
                        </a:ext>
                      </a:extLst>
                    </a:blip>
                    <a:srcRect t="21306"/>
                    <a:stretch/>
                  </pic:blipFill>
                  <pic:spPr bwMode="auto">
                    <a:xfrm>
                      <a:off x="0" y="0"/>
                      <a:ext cx="1296525" cy="1360356"/>
                    </a:xfrm>
                    <a:prstGeom prst="rect">
                      <a:avLst/>
                    </a:prstGeom>
                    <a:ln>
                      <a:noFill/>
                    </a:ln>
                    <a:extLst>
                      <a:ext uri="{53640926-AAD7-44D8-BBD7-CCE9431645EC}">
                        <a14:shadowObscured xmlns:a14="http://schemas.microsoft.com/office/drawing/2010/main"/>
                      </a:ext>
                    </a:extLst>
                  </pic:spPr>
                </pic:pic>
              </a:graphicData>
            </a:graphic>
          </wp:inline>
        </w:drawing>
      </w:r>
    </w:p>
    <w:p w14:paraId="2B8A7003" w14:textId="77777777" w:rsidR="006C5828" w:rsidRPr="00A04DEF" w:rsidRDefault="006C5828" w:rsidP="006C5828">
      <w:pPr>
        <w:pBdr>
          <w:top w:val="nil"/>
          <w:left w:val="nil"/>
          <w:bottom w:val="nil"/>
          <w:right w:val="nil"/>
          <w:between w:val="nil"/>
        </w:pBdr>
        <w:spacing w:line="288" w:lineRule="auto"/>
        <w:ind w:right="141"/>
        <w:jc w:val="center"/>
        <w:rPr>
          <w:rFonts w:ascii="Helvetica Neue" w:hAnsi="Helvetica Neue"/>
          <w:sz w:val="18"/>
          <w:szCs w:val="18"/>
        </w:rPr>
      </w:pPr>
      <w:r w:rsidRPr="00A04DEF">
        <w:rPr>
          <w:rFonts w:ascii="Helvetica Neue" w:hAnsi="Helvetica Neue"/>
          <w:sz w:val="18"/>
          <w:szCs w:val="18"/>
        </w:rPr>
        <w:t>Figura 2: EVA (</w:t>
      </w:r>
      <w:r w:rsidRPr="00A04DEF">
        <w:rPr>
          <w:rFonts w:ascii="Helvetica Neue" w:eastAsia="Helvetica Neue" w:hAnsi="Helvetica Neue" w:cs="Helvetica Neue"/>
          <w:bCs/>
          <w:color w:val="000000"/>
          <w:sz w:val="18"/>
          <w:szCs w:val="18"/>
        </w:rPr>
        <w:t>Etileno Acetato de Vinila)</w:t>
      </w:r>
    </w:p>
    <w:p w14:paraId="78F7EE64" w14:textId="77777777" w:rsidR="00D137D9" w:rsidRPr="00A04DEF" w:rsidRDefault="00D137D9" w:rsidP="00D137D9">
      <w:pPr>
        <w:widowControl w:val="0"/>
        <w:pBdr>
          <w:top w:val="nil"/>
          <w:left w:val="nil"/>
          <w:bottom w:val="nil"/>
          <w:right w:val="nil"/>
          <w:between w:val="nil"/>
        </w:pBdr>
        <w:spacing w:line="288" w:lineRule="auto"/>
        <w:ind w:right="141" w:firstLine="360"/>
        <w:jc w:val="both"/>
        <w:rPr>
          <w:rFonts w:ascii="Helvetica Neue" w:hAnsi="Helvetica Neue"/>
          <w:color w:val="000000"/>
          <w:sz w:val="18"/>
          <w:szCs w:val="18"/>
          <w:shd w:val="clear" w:color="auto" w:fill="FFFFFF"/>
        </w:rPr>
      </w:pPr>
    </w:p>
    <w:p w14:paraId="5A816138" w14:textId="77777777" w:rsidR="00D137D9" w:rsidRPr="00A04DEF" w:rsidRDefault="00D137D9" w:rsidP="00D137D9">
      <w:pPr>
        <w:pStyle w:val="PargrafodaLista"/>
        <w:numPr>
          <w:ilvl w:val="1"/>
          <w:numId w:val="6"/>
        </w:numPr>
        <w:tabs>
          <w:tab w:val="left" w:pos="1001"/>
        </w:tabs>
        <w:jc w:val="both"/>
        <w:rPr>
          <w:rFonts w:ascii="Helvetica Neue" w:hAnsi="Helvetica Neue"/>
          <w:b/>
          <w:i/>
          <w:sz w:val="18"/>
          <w:szCs w:val="18"/>
        </w:rPr>
      </w:pPr>
      <w:r w:rsidRPr="00A04DEF">
        <w:rPr>
          <w:rFonts w:ascii="Helvetica Neue" w:hAnsi="Helvetica Neue"/>
          <w:b/>
          <w:i/>
          <w:sz w:val="18"/>
          <w:szCs w:val="18"/>
        </w:rPr>
        <w:t>Resistência à</w:t>
      </w:r>
      <w:r w:rsidRPr="00A04DEF">
        <w:rPr>
          <w:rFonts w:ascii="Helvetica Neue" w:hAnsi="Helvetica Neue"/>
          <w:b/>
          <w:i/>
          <w:spacing w:val="-1"/>
          <w:sz w:val="18"/>
          <w:szCs w:val="18"/>
        </w:rPr>
        <w:t xml:space="preserve"> </w:t>
      </w:r>
      <w:r w:rsidRPr="00A04DEF">
        <w:rPr>
          <w:rFonts w:ascii="Helvetica Neue" w:hAnsi="Helvetica Neue"/>
          <w:b/>
          <w:i/>
          <w:sz w:val="18"/>
          <w:szCs w:val="18"/>
        </w:rPr>
        <w:t>Compressão</w:t>
      </w:r>
    </w:p>
    <w:p w14:paraId="307B9AF4" w14:textId="77777777" w:rsidR="003B1511" w:rsidRPr="00A04DEF" w:rsidRDefault="003B1511" w:rsidP="003B1511">
      <w:pPr>
        <w:pStyle w:val="PargrafodaLista"/>
        <w:tabs>
          <w:tab w:val="left" w:pos="1001"/>
        </w:tabs>
        <w:ind w:left="360" w:firstLine="0"/>
        <w:jc w:val="both"/>
        <w:rPr>
          <w:rFonts w:ascii="Helvetica Neue" w:hAnsi="Helvetica Neue"/>
          <w:b/>
          <w:i/>
          <w:sz w:val="18"/>
          <w:szCs w:val="18"/>
        </w:rPr>
      </w:pPr>
    </w:p>
    <w:p w14:paraId="10F454EA" w14:textId="77777777" w:rsidR="003B1511" w:rsidRPr="00A04DEF" w:rsidRDefault="003B1511" w:rsidP="003B1511">
      <w:pPr>
        <w:pBdr>
          <w:top w:val="nil"/>
          <w:left w:val="nil"/>
          <w:bottom w:val="nil"/>
          <w:right w:val="nil"/>
          <w:between w:val="nil"/>
        </w:pBdr>
        <w:spacing w:line="288" w:lineRule="auto"/>
        <w:ind w:left="142" w:right="141" w:firstLine="284"/>
        <w:jc w:val="both"/>
        <w:rPr>
          <w:rFonts w:ascii="Helvetica Neue" w:hAnsi="Helvetica Neue"/>
          <w:iCs/>
          <w:sz w:val="18"/>
          <w:szCs w:val="18"/>
        </w:rPr>
      </w:pPr>
    </w:p>
    <w:p w14:paraId="086A596C" w14:textId="77777777" w:rsidR="00D137D9" w:rsidRPr="00A04DEF" w:rsidRDefault="00D137D9" w:rsidP="003B1511">
      <w:pPr>
        <w:pBdr>
          <w:top w:val="nil"/>
          <w:left w:val="nil"/>
          <w:bottom w:val="nil"/>
          <w:right w:val="nil"/>
          <w:between w:val="nil"/>
        </w:pBdr>
        <w:spacing w:line="288" w:lineRule="auto"/>
        <w:ind w:left="142" w:right="141" w:firstLine="284"/>
        <w:jc w:val="both"/>
        <w:rPr>
          <w:rFonts w:ascii="Helvetica Neue" w:hAnsi="Helvetica Neue"/>
          <w:sz w:val="18"/>
          <w:szCs w:val="18"/>
        </w:rPr>
      </w:pPr>
      <w:r w:rsidRPr="00A04DEF">
        <w:rPr>
          <w:rFonts w:ascii="Helvetica Neue" w:hAnsi="Helvetica Neue"/>
          <w:iCs/>
          <w:sz w:val="18"/>
          <w:szCs w:val="18"/>
        </w:rPr>
        <w:t xml:space="preserve">A </w:t>
      </w:r>
      <w:r w:rsidR="000E4401">
        <w:rPr>
          <w:rFonts w:ascii="Helvetica Neue" w:hAnsi="Helvetica Neue"/>
          <w:iCs/>
          <w:sz w:val="18"/>
          <w:szCs w:val="18"/>
        </w:rPr>
        <w:t xml:space="preserve">ABNT </w:t>
      </w:r>
      <w:r w:rsidRPr="00A04DEF">
        <w:rPr>
          <w:rFonts w:ascii="Helvetica Neue" w:hAnsi="Helvetica Neue"/>
          <w:iCs/>
          <w:sz w:val="18"/>
          <w:szCs w:val="18"/>
        </w:rPr>
        <w:t xml:space="preserve">NBR 10836/2013 determina que, para a realização deste ensaio, que as suas superfícies sejam planas e paralelas, que a velocidade da carga de ruptura seja uniforme e à razão de 500 N/s (50 kgf/s), e que o mesmo permaneça centrado na máquina quando realizado o ensaio. Utilizou-se a prensa hidráulica com capacidade para 100 Toneladas, equipamento pertencente ao Laboratório de Materias de Construção do Instituto Federal da Paraiba, para rompimentos dos protótipos. Para quantificar os resultados obtidos, utilizou-se a Equação </w:t>
      </w:r>
      <w:r w:rsidR="00713E75" w:rsidRPr="00A04DEF">
        <w:rPr>
          <w:rFonts w:ascii="Helvetica Neue" w:hAnsi="Helvetica Neue"/>
          <w:iCs/>
          <w:sz w:val="18"/>
          <w:szCs w:val="18"/>
        </w:rPr>
        <w:t>(</w:t>
      </w:r>
      <w:r w:rsidRPr="00A04DEF">
        <w:rPr>
          <w:rFonts w:ascii="Helvetica Neue" w:hAnsi="Helvetica Neue"/>
          <w:iCs/>
          <w:sz w:val="18"/>
          <w:szCs w:val="18"/>
        </w:rPr>
        <w:t>1</w:t>
      </w:r>
      <w:r w:rsidR="00713E75" w:rsidRPr="00A04DEF">
        <w:rPr>
          <w:rFonts w:ascii="Helvetica Neue" w:hAnsi="Helvetica Neue"/>
          <w:iCs/>
          <w:sz w:val="18"/>
          <w:szCs w:val="18"/>
        </w:rPr>
        <w:t>)</w:t>
      </w:r>
      <w:r w:rsidRPr="00A04DEF">
        <w:rPr>
          <w:rFonts w:ascii="Helvetica Neue" w:hAnsi="Helvetica Neue"/>
          <w:iCs/>
          <w:sz w:val="18"/>
          <w:szCs w:val="18"/>
        </w:rPr>
        <w:t xml:space="preserve"> abaixo:</w:t>
      </w:r>
    </w:p>
    <w:p w14:paraId="72F5317D" w14:textId="77777777" w:rsidR="00D137D9" w:rsidRPr="00A04DEF" w:rsidRDefault="00D137D9" w:rsidP="00D137D9">
      <w:pPr>
        <w:pStyle w:val="Corpodetexto"/>
        <w:spacing w:before="4"/>
        <w:rPr>
          <w:rFonts w:ascii="Helvetica Neue" w:hAnsi="Helvetica Neue"/>
          <w:sz w:val="18"/>
          <w:szCs w:val="18"/>
        </w:rPr>
      </w:pPr>
    </w:p>
    <w:p w14:paraId="43787D86" w14:textId="77777777" w:rsidR="00D137D9" w:rsidRPr="00A04DEF" w:rsidRDefault="00713E75" w:rsidP="00D137D9">
      <w:pPr>
        <w:pStyle w:val="Corpodetexto"/>
        <w:tabs>
          <w:tab w:val="left" w:pos="4371"/>
        </w:tabs>
        <w:ind w:left="328"/>
        <w:jc w:val="both"/>
        <w:rPr>
          <w:rFonts w:ascii="Helvetica Neue" w:hAnsi="Helvetica Neue"/>
          <w:i w:val="0"/>
          <w:iCs/>
          <w:sz w:val="18"/>
          <w:szCs w:val="18"/>
        </w:rPr>
      </w:pPr>
      <w:r w:rsidRPr="00A04DEF">
        <w:rPr>
          <w:rFonts w:ascii="Helvetica Neue" w:hAnsi="Helvetica Neue"/>
          <w:i w:val="0"/>
          <w:iCs/>
          <w:sz w:val="18"/>
          <w:szCs w:val="18"/>
        </w:rPr>
        <w:t xml:space="preserve">                                                                              </w:t>
      </w:r>
      <w:r w:rsidR="00D137D9" w:rsidRPr="00A04DEF">
        <w:rPr>
          <w:rFonts w:ascii="Helvetica Neue" w:hAnsi="Helvetica Neue"/>
          <w:i w:val="0"/>
          <w:iCs/>
          <w:sz w:val="18"/>
          <w:szCs w:val="18"/>
        </w:rPr>
        <w:t>ft=F/S</w:t>
      </w:r>
      <w:r w:rsidRPr="00A04DEF">
        <w:rPr>
          <w:rFonts w:ascii="Helvetica Neue" w:hAnsi="Helvetica Neue"/>
          <w:i w:val="0"/>
          <w:iCs/>
          <w:sz w:val="18"/>
          <w:szCs w:val="18"/>
        </w:rPr>
        <w:t xml:space="preserve">      </w:t>
      </w:r>
      <w:r w:rsidR="00D137D9" w:rsidRPr="00A04DEF">
        <w:rPr>
          <w:rFonts w:ascii="Helvetica Neue" w:hAnsi="Helvetica Neue"/>
          <w:i w:val="0"/>
          <w:iCs/>
          <w:sz w:val="18"/>
          <w:szCs w:val="18"/>
        </w:rPr>
        <w:tab/>
      </w:r>
      <w:r w:rsidRPr="00A04DEF">
        <w:rPr>
          <w:rFonts w:ascii="Helvetica Neue" w:hAnsi="Helvetica Neue"/>
          <w:i w:val="0"/>
          <w:iCs/>
          <w:sz w:val="18"/>
          <w:szCs w:val="18"/>
        </w:rPr>
        <w:t xml:space="preserve">                                                                                           (</w:t>
      </w:r>
      <w:r w:rsidR="00D137D9" w:rsidRPr="00A04DEF">
        <w:rPr>
          <w:rFonts w:ascii="Helvetica Neue" w:hAnsi="Helvetica Neue"/>
          <w:i w:val="0"/>
          <w:iCs/>
          <w:sz w:val="18"/>
          <w:szCs w:val="18"/>
        </w:rPr>
        <w:t>1</w:t>
      </w:r>
      <w:r w:rsidRPr="00A04DEF">
        <w:rPr>
          <w:rFonts w:ascii="Helvetica Neue" w:hAnsi="Helvetica Neue"/>
          <w:i w:val="0"/>
          <w:iCs/>
          <w:sz w:val="18"/>
          <w:szCs w:val="18"/>
        </w:rPr>
        <w:t>)</w:t>
      </w:r>
    </w:p>
    <w:p w14:paraId="007453ED" w14:textId="77777777" w:rsidR="00D137D9" w:rsidRPr="00A04DEF" w:rsidRDefault="00D137D9" w:rsidP="00D137D9">
      <w:pPr>
        <w:pStyle w:val="Corpodetexto"/>
        <w:rPr>
          <w:rFonts w:ascii="Helvetica Neue" w:hAnsi="Helvetica Neue"/>
          <w:sz w:val="18"/>
          <w:szCs w:val="18"/>
        </w:rPr>
      </w:pPr>
    </w:p>
    <w:p w14:paraId="09C46133" w14:textId="77777777" w:rsidR="00D137D9" w:rsidRPr="00A04DEF" w:rsidRDefault="00713E75" w:rsidP="003B1511">
      <w:pPr>
        <w:pStyle w:val="Corpodetexto"/>
        <w:spacing w:before="1"/>
        <w:ind w:firstLine="328"/>
        <w:rPr>
          <w:rFonts w:ascii="Helvetica Neue" w:hAnsi="Helvetica Neue"/>
          <w:i w:val="0"/>
          <w:iCs/>
          <w:sz w:val="18"/>
          <w:szCs w:val="18"/>
        </w:rPr>
      </w:pPr>
      <w:r w:rsidRPr="00A04DEF">
        <w:rPr>
          <w:rFonts w:ascii="Helvetica Neue" w:hAnsi="Helvetica Neue"/>
          <w:i w:val="0"/>
          <w:iCs/>
          <w:sz w:val="18"/>
          <w:szCs w:val="18"/>
        </w:rPr>
        <w:t>em que</w:t>
      </w:r>
      <w:r w:rsidR="00D137D9" w:rsidRPr="00A04DEF">
        <w:rPr>
          <w:rFonts w:ascii="Helvetica Neue" w:hAnsi="Helvetica Neue"/>
          <w:i w:val="0"/>
          <w:iCs/>
          <w:sz w:val="18"/>
          <w:szCs w:val="18"/>
        </w:rPr>
        <w:t>,</w:t>
      </w:r>
      <w:r w:rsidRPr="00A04DEF">
        <w:rPr>
          <w:rFonts w:ascii="Helvetica Neue" w:hAnsi="Helvetica Neue"/>
          <w:i w:val="0"/>
          <w:iCs/>
          <w:sz w:val="18"/>
          <w:szCs w:val="18"/>
        </w:rPr>
        <w:t xml:space="preserve"> </w:t>
      </w:r>
      <w:r w:rsidR="00D137D9" w:rsidRPr="00A04DEF">
        <w:rPr>
          <w:rFonts w:ascii="Helvetica Neue" w:hAnsi="Helvetica Neue"/>
          <w:i w:val="0"/>
          <w:iCs/>
          <w:sz w:val="18"/>
          <w:szCs w:val="18"/>
        </w:rPr>
        <w:t xml:space="preserve">ft </w:t>
      </w:r>
      <w:r w:rsidRPr="00A04DEF">
        <w:rPr>
          <w:rFonts w:ascii="Helvetica Neue" w:hAnsi="Helvetica Neue"/>
          <w:i w:val="0"/>
          <w:iCs/>
          <w:sz w:val="18"/>
          <w:szCs w:val="18"/>
        </w:rPr>
        <w:t>é a</w:t>
      </w:r>
      <w:r w:rsidR="00D137D9" w:rsidRPr="00A04DEF">
        <w:rPr>
          <w:rFonts w:ascii="Helvetica Neue" w:hAnsi="Helvetica Neue"/>
          <w:i w:val="0"/>
          <w:iCs/>
          <w:sz w:val="18"/>
          <w:szCs w:val="18"/>
        </w:rPr>
        <w:t xml:space="preserve"> Resistência à</w:t>
      </w:r>
      <w:r w:rsidR="00D137D9" w:rsidRPr="00A04DEF">
        <w:rPr>
          <w:rFonts w:ascii="Helvetica Neue" w:hAnsi="Helvetica Neue"/>
          <w:i w:val="0"/>
          <w:iCs/>
          <w:spacing w:val="-2"/>
          <w:sz w:val="18"/>
          <w:szCs w:val="18"/>
        </w:rPr>
        <w:t xml:space="preserve"> </w:t>
      </w:r>
      <w:r w:rsidR="00D137D9" w:rsidRPr="00A04DEF">
        <w:rPr>
          <w:rFonts w:ascii="Helvetica Neue" w:hAnsi="Helvetica Neue"/>
          <w:i w:val="0"/>
          <w:iCs/>
          <w:sz w:val="18"/>
          <w:szCs w:val="18"/>
        </w:rPr>
        <w:t>compressão</w:t>
      </w:r>
      <w:r w:rsidR="00D137D9" w:rsidRPr="00A04DEF">
        <w:rPr>
          <w:rFonts w:ascii="Helvetica Neue" w:hAnsi="Helvetica Neue"/>
          <w:i w:val="0"/>
          <w:iCs/>
          <w:spacing w:val="-1"/>
          <w:sz w:val="18"/>
          <w:szCs w:val="18"/>
        </w:rPr>
        <w:t xml:space="preserve"> </w:t>
      </w:r>
      <w:r w:rsidRPr="00A04DEF">
        <w:rPr>
          <w:rFonts w:ascii="Helvetica Neue" w:hAnsi="Helvetica Neue"/>
          <w:i w:val="0"/>
          <w:iCs/>
          <w:spacing w:val="-1"/>
          <w:sz w:val="18"/>
          <w:szCs w:val="18"/>
        </w:rPr>
        <w:t xml:space="preserve">em </w:t>
      </w:r>
      <w:r w:rsidR="00D137D9" w:rsidRPr="00A04DEF">
        <w:rPr>
          <w:rFonts w:ascii="Helvetica Neue" w:hAnsi="Helvetica Neue"/>
          <w:i w:val="0"/>
          <w:iCs/>
          <w:sz w:val="18"/>
          <w:szCs w:val="18"/>
        </w:rPr>
        <w:t>MPa</w:t>
      </w:r>
      <w:r w:rsidRPr="00A04DEF">
        <w:rPr>
          <w:rFonts w:ascii="Helvetica Neue" w:hAnsi="Helvetica Neue"/>
          <w:i w:val="0"/>
          <w:iCs/>
          <w:sz w:val="18"/>
          <w:szCs w:val="18"/>
        </w:rPr>
        <w:t xml:space="preserve">, </w:t>
      </w:r>
      <w:r w:rsidR="00D137D9" w:rsidRPr="00A04DEF">
        <w:rPr>
          <w:rFonts w:ascii="Helvetica Neue" w:hAnsi="Helvetica Neue"/>
          <w:i w:val="0"/>
          <w:iCs/>
          <w:sz w:val="18"/>
          <w:szCs w:val="18"/>
        </w:rPr>
        <w:t xml:space="preserve">F </w:t>
      </w:r>
      <w:r w:rsidRPr="00A04DEF">
        <w:rPr>
          <w:rFonts w:ascii="Helvetica Neue" w:hAnsi="Helvetica Neue"/>
          <w:i w:val="0"/>
          <w:iCs/>
          <w:sz w:val="18"/>
          <w:szCs w:val="18"/>
        </w:rPr>
        <w:t>é a</w:t>
      </w:r>
      <w:r w:rsidR="00D137D9" w:rsidRPr="00A04DEF">
        <w:rPr>
          <w:rFonts w:ascii="Helvetica Neue" w:hAnsi="Helvetica Neue"/>
          <w:i w:val="0"/>
          <w:iCs/>
          <w:sz w:val="18"/>
          <w:szCs w:val="18"/>
        </w:rPr>
        <w:t xml:space="preserve"> Carga de ruptura do corpo-de-prova</w:t>
      </w:r>
      <w:r w:rsidR="00D137D9" w:rsidRPr="00A04DEF">
        <w:rPr>
          <w:rFonts w:ascii="Helvetica Neue" w:hAnsi="Helvetica Neue"/>
          <w:i w:val="0"/>
          <w:iCs/>
          <w:spacing w:val="-4"/>
          <w:sz w:val="18"/>
          <w:szCs w:val="18"/>
        </w:rPr>
        <w:t xml:space="preserve"> </w:t>
      </w:r>
      <w:r w:rsidRPr="00A04DEF">
        <w:rPr>
          <w:rFonts w:ascii="Helvetica Neue" w:hAnsi="Helvetica Neue"/>
          <w:i w:val="0"/>
          <w:iCs/>
          <w:spacing w:val="-4"/>
          <w:sz w:val="18"/>
          <w:szCs w:val="18"/>
        </w:rPr>
        <w:t xml:space="preserve">em </w:t>
      </w:r>
      <w:r w:rsidR="00D137D9" w:rsidRPr="00A04DEF">
        <w:rPr>
          <w:rFonts w:ascii="Helvetica Neue" w:hAnsi="Helvetica Neue"/>
          <w:i w:val="0"/>
          <w:iCs/>
          <w:sz w:val="18"/>
          <w:szCs w:val="18"/>
        </w:rPr>
        <w:t>N</w:t>
      </w:r>
      <w:r w:rsidRPr="00A04DEF">
        <w:rPr>
          <w:rFonts w:ascii="Helvetica Neue" w:hAnsi="Helvetica Neue"/>
          <w:i w:val="0"/>
          <w:iCs/>
          <w:sz w:val="18"/>
          <w:szCs w:val="18"/>
        </w:rPr>
        <w:t>.</w:t>
      </w:r>
    </w:p>
    <w:p w14:paraId="4DD19A8C" w14:textId="77777777" w:rsidR="00D137D9" w:rsidRPr="00A04DEF" w:rsidRDefault="00D137D9" w:rsidP="00713E75">
      <w:pPr>
        <w:widowControl w:val="0"/>
        <w:pBdr>
          <w:top w:val="nil"/>
          <w:left w:val="nil"/>
          <w:bottom w:val="nil"/>
          <w:right w:val="nil"/>
          <w:between w:val="nil"/>
        </w:pBdr>
        <w:spacing w:line="288" w:lineRule="auto"/>
        <w:ind w:right="141"/>
        <w:jc w:val="both"/>
        <w:rPr>
          <w:rFonts w:ascii="Helvetica Neue" w:eastAsia="Helvetica Neue" w:hAnsi="Helvetica Neue" w:cs="Helvetica Neue"/>
          <w:color w:val="000000"/>
          <w:sz w:val="18"/>
          <w:szCs w:val="18"/>
        </w:rPr>
      </w:pPr>
    </w:p>
    <w:p w14:paraId="7D22DAF7" w14:textId="77777777" w:rsidR="00713E75" w:rsidRPr="00A04DEF" w:rsidRDefault="00713E75" w:rsidP="003B1511">
      <w:pPr>
        <w:pStyle w:val="PargrafodaLista"/>
        <w:numPr>
          <w:ilvl w:val="1"/>
          <w:numId w:val="6"/>
        </w:numPr>
        <w:spacing w:before="1"/>
        <w:rPr>
          <w:rFonts w:ascii="Helvetica Neue" w:hAnsi="Helvetica Neue"/>
          <w:b/>
          <w:iCs/>
          <w:sz w:val="18"/>
          <w:szCs w:val="18"/>
        </w:rPr>
      </w:pPr>
      <w:r w:rsidRPr="00A04DEF">
        <w:rPr>
          <w:rFonts w:ascii="Helvetica Neue" w:hAnsi="Helvetica Neue"/>
          <w:b/>
          <w:iCs/>
          <w:sz w:val="18"/>
          <w:szCs w:val="18"/>
        </w:rPr>
        <w:t>Absorção de Água</w:t>
      </w:r>
    </w:p>
    <w:p w14:paraId="3D371FAE" w14:textId="77777777" w:rsidR="003B1511" w:rsidRPr="00A04DEF" w:rsidRDefault="003B1511" w:rsidP="003B1511">
      <w:pPr>
        <w:spacing w:before="1"/>
        <w:rPr>
          <w:rFonts w:ascii="Helvetica Neue" w:hAnsi="Helvetica Neue"/>
          <w:b/>
          <w:iCs/>
          <w:sz w:val="18"/>
          <w:szCs w:val="18"/>
        </w:rPr>
      </w:pPr>
    </w:p>
    <w:p w14:paraId="06C72A0F" w14:textId="77777777" w:rsidR="003B1511" w:rsidRPr="00A04DEF" w:rsidRDefault="003B1511" w:rsidP="003B1511">
      <w:pPr>
        <w:pBdr>
          <w:top w:val="nil"/>
          <w:left w:val="nil"/>
          <w:bottom w:val="nil"/>
          <w:right w:val="nil"/>
          <w:between w:val="nil"/>
        </w:pBdr>
        <w:spacing w:line="288" w:lineRule="auto"/>
        <w:ind w:left="142" w:right="141" w:firstLine="284"/>
        <w:jc w:val="both"/>
        <w:rPr>
          <w:rFonts w:ascii="Helvetica Neue" w:hAnsi="Helvetica Neue"/>
          <w:sz w:val="18"/>
          <w:szCs w:val="18"/>
        </w:rPr>
      </w:pPr>
    </w:p>
    <w:p w14:paraId="21A53EBE" w14:textId="77777777" w:rsidR="00713E75" w:rsidRPr="00A04DEF" w:rsidRDefault="00713E75" w:rsidP="003B1511">
      <w:pPr>
        <w:pBdr>
          <w:top w:val="nil"/>
          <w:left w:val="nil"/>
          <w:bottom w:val="nil"/>
          <w:right w:val="nil"/>
          <w:between w:val="nil"/>
        </w:pBdr>
        <w:spacing w:line="288" w:lineRule="auto"/>
        <w:ind w:left="142" w:right="141" w:firstLine="284"/>
        <w:jc w:val="both"/>
        <w:rPr>
          <w:rFonts w:ascii="Helvetica Neue" w:hAnsi="Helvetica Neue"/>
          <w:iCs/>
          <w:sz w:val="18"/>
          <w:szCs w:val="18"/>
        </w:rPr>
      </w:pPr>
      <w:r w:rsidRPr="00A04DEF">
        <w:rPr>
          <w:rFonts w:ascii="Helvetica Neue" w:hAnsi="Helvetica Neue"/>
          <w:iCs/>
          <w:sz w:val="18"/>
          <w:szCs w:val="18"/>
        </w:rPr>
        <w:t xml:space="preserve">A </w:t>
      </w:r>
      <w:r w:rsidR="000E4401">
        <w:rPr>
          <w:rFonts w:ascii="Helvetica Neue" w:hAnsi="Helvetica Neue"/>
          <w:iCs/>
          <w:sz w:val="18"/>
          <w:szCs w:val="18"/>
        </w:rPr>
        <w:t xml:space="preserve">ABNT </w:t>
      </w:r>
      <w:r w:rsidRPr="00A04DEF">
        <w:rPr>
          <w:rFonts w:ascii="Helvetica Neue" w:hAnsi="Helvetica Neue"/>
          <w:iCs/>
          <w:sz w:val="18"/>
          <w:szCs w:val="18"/>
        </w:rPr>
        <w:t>NBR 10836/2013 determina que, para a realização deste ensaio, utilize-se água potável para cada uma vez realizado o teste. Os tijolos foram imersos em água com condições normais de temperatura e pressão por um período de 24 horas, sendo anotado seu peso seco (antes da imersão), e seu peso úmido (após a imersão) com suas superfícies enxutas superficialmente com pano levemente umedecido depois de três minutos fora da água, obtendo-se o teor de absorção de água, expresso em %, através da Equação (2)</w:t>
      </w:r>
    </w:p>
    <w:p w14:paraId="5B64C8D4" w14:textId="77777777" w:rsidR="00713E75" w:rsidRPr="00A04DEF" w:rsidRDefault="00713E75" w:rsidP="00713E75">
      <w:pPr>
        <w:widowControl w:val="0"/>
        <w:pBdr>
          <w:top w:val="nil"/>
          <w:left w:val="nil"/>
          <w:bottom w:val="nil"/>
          <w:right w:val="nil"/>
          <w:between w:val="nil"/>
        </w:pBdr>
        <w:spacing w:line="288" w:lineRule="auto"/>
        <w:ind w:right="141"/>
        <w:jc w:val="both"/>
        <w:rPr>
          <w:rFonts w:ascii="Helvetica Neue" w:hAnsi="Helvetica Neue"/>
          <w:iCs/>
          <w:sz w:val="18"/>
          <w:szCs w:val="18"/>
        </w:rPr>
      </w:pPr>
    </w:p>
    <w:p w14:paraId="447943A2" w14:textId="60E6B940" w:rsidR="00713E75" w:rsidRPr="000F2312" w:rsidRDefault="00713E75" w:rsidP="00713E75">
      <w:pPr>
        <w:spacing w:line="225" w:lineRule="exact"/>
        <w:rPr>
          <w:rFonts w:ascii="Helvetica Neue" w:hAnsi="Helvetica Neue"/>
          <w:iCs/>
          <w:sz w:val="18"/>
          <w:szCs w:val="18"/>
        </w:rPr>
      </w:pPr>
      <w:r w:rsidRPr="00A04DEF">
        <w:rPr>
          <w:rFonts w:ascii="Helvetica Neue" w:hAnsi="Helvetica Neue"/>
          <w:iCs/>
          <w:sz w:val="20"/>
        </w:rPr>
        <w:t xml:space="preserve">                                </w:t>
      </w:r>
      <w:r w:rsidRPr="000F2312">
        <w:rPr>
          <w:rFonts w:ascii="Helvetica Neue" w:hAnsi="Helvetica Neue"/>
          <w:iCs/>
          <w:sz w:val="18"/>
          <w:szCs w:val="18"/>
        </w:rPr>
        <w:t xml:space="preserve">                             </w:t>
      </w:r>
      <w:r w:rsidR="000F2312">
        <w:rPr>
          <w:rFonts w:ascii="Helvetica Neue" w:hAnsi="Helvetica Neue"/>
          <w:iCs/>
          <w:sz w:val="18"/>
          <w:szCs w:val="18"/>
        </w:rPr>
        <w:t xml:space="preserve">                </w:t>
      </w:r>
      <w:r w:rsidRPr="000F2312">
        <w:rPr>
          <w:rFonts w:ascii="Helvetica Neue" w:hAnsi="Helvetica Neue"/>
          <w:iCs/>
          <w:sz w:val="18"/>
          <w:szCs w:val="18"/>
        </w:rPr>
        <w:t xml:space="preserve">    A=(m2-m1)/m1 x 100                                                                          (2)</w:t>
      </w:r>
    </w:p>
    <w:p w14:paraId="7B2476CA" w14:textId="77777777" w:rsidR="00713E75" w:rsidRPr="00A04DEF" w:rsidRDefault="00713E75" w:rsidP="00713E75">
      <w:pPr>
        <w:widowControl w:val="0"/>
        <w:pBdr>
          <w:top w:val="nil"/>
          <w:left w:val="nil"/>
          <w:bottom w:val="nil"/>
          <w:right w:val="nil"/>
          <w:between w:val="nil"/>
        </w:pBdr>
        <w:spacing w:line="288" w:lineRule="auto"/>
        <w:ind w:right="141"/>
        <w:jc w:val="both"/>
        <w:rPr>
          <w:rFonts w:ascii="Helvetica Neue" w:hAnsi="Helvetica Neue"/>
          <w:iCs/>
          <w:sz w:val="18"/>
          <w:szCs w:val="18"/>
        </w:rPr>
      </w:pPr>
    </w:p>
    <w:p w14:paraId="40EE1486" w14:textId="77777777" w:rsidR="00713E75" w:rsidRPr="00A04DEF" w:rsidRDefault="00713E75" w:rsidP="00713E75">
      <w:pPr>
        <w:widowControl w:val="0"/>
        <w:pBdr>
          <w:top w:val="nil"/>
          <w:left w:val="nil"/>
          <w:bottom w:val="nil"/>
          <w:right w:val="nil"/>
          <w:between w:val="nil"/>
        </w:pBdr>
        <w:spacing w:line="288" w:lineRule="auto"/>
        <w:ind w:right="141"/>
        <w:jc w:val="both"/>
        <w:rPr>
          <w:rFonts w:ascii="Helvetica Neue" w:hAnsi="Helvetica Neue"/>
          <w:iCs/>
          <w:sz w:val="18"/>
          <w:szCs w:val="18"/>
        </w:rPr>
      </w:pPr>
    </w:p>
    <w:p w14:paraId="08963D50" w14:textId="77777777" w:rsidR="00713E75" w:rsidRPr="00A04DEF" w:rsidRDefault="00713E75" w:rsidP="00FB3C62">
      <w:pPr>
        <w:spacing w:line="225" w:lineRule="exact"/>
        <w:ind w:left="142" w:firstLine="294"/>
        <w:rPr>
          <w:rFonts w:ascii="Helvetica Neue" w:hAnsi="Helvetica Neue"/>
          <w:iCs/>
          <w:sz w:val="18"/>
          <w:szCs w:val="18"/>
        </w:rPr>
      </w:pPr>
      <w:r w:rsidRPr="00A04DEF">
        <w:rPr>
          <w:rFonts w:ascii="Helvetica Neue" w:hAnsi="Helvetica Neue"/>
          <w:iCs/>
          <w:sz w:val="18"/>
          <w:szCs w:val="18"/>
        </w:rPr>
        <w:t>Onde, A é a Absorção de água em %;  m1 é a Massa seca do tijolo em gramas (g) e m2 é  Massa saturada do tijolo em (g)</w:t>
      </w:r>
    </w:p>
    <w:p w14:paraId="06BAD75F" w14:textId="77777777" w:rsidR="00713E75" w:rsidRPr="00A04DEF" w:rsidRDefault="00713E75" w:rsidP="00713E75">
      <w:pPr>
        <w:widowControl w:val="0"/>
        <w:pBdr>
          <w:top w:val="nil"/>
          <w:left w:val="nil"/>
          <w:bottom w:val="nil"/>
          <w:right w:val="nil"/>
          <w:between w:val="nil"/>
        </w:pBdr>
        <w:spacing w:line="288" w:lineRule="auto"/>
        <w:ind w:right="141"/>
        <w:jc w:val="both"/>
        <w:rPr>
          <w:rFonts w:ascii="Helvetica Neue" w:eastAsia="Helvetica Neue" w:hAnsi="Helvetica Neue" w:cs="Helvetica Neue"/>
          <w:iCs/>
          <w:color w:val="000000"/>
          <w:sz w:val="18"/>
          <w:szCs w:val="18"/>
        </w:rPr>
      </w:pPr>
    </w:p>
    <w:p w14:paraId="48E4F88E" w14:textId="77777777" w:rsidR="00D353A1" w:rsidRPr="00A04DEF" w:rsidRDefault="00D353A1" w:rsidP="00713E75">
      <w:pPr>
        <w:widowControl w:val="0"/>
        <w:pBdr>
          <w:top w:val="nil"/>
          <w:left w:val="nil"/>
          <w:bottom w:val="nil"/>
          <w:right w:val="nil"/>
          <w:between w:val="nil"/>
        </w:pBdr>
        <w:spacing w:line="288" w:lineRule="auto"/>
        <w:ind w:right="141"/>
        <w:jc w:val="both"/>
        <w:rPr>
          <w:rFonts w:ascii="Helvetica Neue" w:eastAsia="Helvetica Neue" w:hAnsi="Helvetica Neue" w:cs="Helvetica Neue"/>
          <w:iCs/>
          <w:color w:val="000000"/>
          <w:sz w:val="18"/>
          <w:szCs w:val="18"/>
        </w:rPr>
      </w:pPr>
    </w:p>
    <w:p w14:paraId="13203D66" w14:textId="77777777" w:rsidR="00D353A1" w:rsidRPr="00A04DEF" w:rsidRDefault="00D353A1" w:rsidP="00713E75">
      <w:pPr>
        <w:widowControl w:val="0"/>
        <w:pBdr>
          <w:top w:val="nil"/>
          <w:left w:val="nil"/>
          <w:bottom w:val="nil"/>
          <w:right w:val="nil"/>
          <w:between w:val="nil"/>
        </w:pBdr>
        <w:spacing w:line="288" w:lineRule="auto"/>
        <w:ind w:right="141"/>
        <w:jc w:val="both"/>
        <w:rPr>
          <w:rFonts w:ascii="Helvetica Neue" w:eastAsia="Helvetica Neue" w:hAnsi="Helvetica Neue" w:cs="Helvetica Neue"/>
          <w:iCs/>
          <w:color w:val="000000"/>
          <w:sz w:val="18"/>
          <w:szCs w:val="18"/>
        </w:rPr>
      </w:pPr>
    </w:p>
    <w:p w14:paraId="56E0356A" w14:textId="77777777" w:rsidR="00D353A1" w:rsidRPr="00A04DEF" w:rsidRDefault="00D353A1" w:rsidP="00713E75">
      <w:pPr>
        <w:widowControl w:val="0"/>
        <w:pBdr>
          <w:top w:val="nil"/>
          <w:left w:val="nil"/>
          <w:bottom w:val="nil"/>
          <w:right w:val="nil"/>
          <w:between w:val="nil"/>
        </w:pBdr>
        <w:spacing w:line="288" w:lineRule="auto"/>
        <w:ind w:right="141"/>
        <w:jc w:val="both"/>
        <w:rPr>
          <w:rFonts w:ascii="Helvetica Neue" w:eastAsia="Helvetica Neue" w:hAnsi="Helvetica Neue" w:cs="Helvetica Neue"/>
          <w:iCs/>
          <w:color w:val="000000"/>
          <w:sz w:val="18"/>
          <w:szCs w:val="18"/>
        </w:rPr>
      </w:pPr>
    </w:p>
    <w:p w14:paraId="726E08A9" w14:textId="77777777" w:rsidR="00D353A1" w:rsidRPr="00A04DEF" w:rsidRDefault="00D353A1" w:rsidP="00D353A1">
      <w:pPr>
        <w:widowControl w:val="0"/>
        <w:pBdr>
          <w:top w:val="nil"/>
          <w:left w:val="nil"/>
          <w:bottom w:val="nil"/>
          <w:right w:val="nil"/>
          <w:between w:val="nil"/>
        </w:pBdr>
        <w:spacing w:before="240" w:after="240"/>
        <w:ind w:right="141"/>
        <w:rPr>
          <w:rFonts w:ascii="Helvetica Neue" w:eastAsia="Helvetica Neue" w:hAnsi="Helvetica Neue" w:cs="Helvetica Neue"/>
          <w:sz w:val="18"/>
          <w:szCs w:val="18"/>
        </w:rPr>
      </w:pPr>
      <w:r w:rsidRPr="00A04DEF">
        <w:rPr>
          <w:rFonts w:ascii="Helvetica Neue" w:eastAsia="Helvetica Neue" w:hAnsi="Helvetica Neue" w:cs="Helvetica Neue"/>
          <w:b/>
          <w:color w:val="000000"/>
          <w:sz w:val="18"/>
          <w:szCs w:val="18"/>
        </w:rPr>
        <w:lastRenderedPageBreak/>
        <w:t xml:space="preserve">3. </w:t>
      </w:r>
      <w:r w:rsidR="004223B3" w:rsidRPr="00A04DEF">
        <w:rPr>
          <w:rFonts w:ascii="Helvetica Neue" w:eastAsia="Helvetica Neue" w:hAnsi="Helvetica Neue" w:cs="Helvetica Neue"/>
          <w:b/>
          <w:color w:val="000000"/>
          <w:sz w:val="18"/>
          <w:szCs w:val="18"/>
        </w:rPr>
        <w:t>Resultados e Discussão</w:t>
      </w:r>
    </w:p>
    <w:p w14:paraId="024F1D7B" w14:textId="77777777" w:rsidR="006871AB" w:rsidRPr="00A04DEF" w:rsidRDefault="00D353A1" w:rsidP="00D353A1">
      <w:pPr>
        <w:widowControl w:val="0"/>
        <w:pBdr>
          <w:top w:val="nil"/>
          <w:left w:val="nil"/>
          <w:bottom w:val="nil"/>
          <w:right w:val="nil"/>
          <w:between w:val="nil"/>
        </w:pBdr>
        <w:spacing w:before="240" w:after="240"/>
        <w:ind w:right="141"/>
        <w:rPr>
          <w:rFonts w:ascii="Helvetica Neue" w:eastAsia="Helvetica Neue" w:hAnsi="Helvetica Neue" w:cs="Helvetica Neue"/>
          <w:sz w:val="18"/>
          <w:szCs w:val="18"/>
        </w:rPr>
      </w:pPr>
      <w:r w:rsidRPr="00A04DEF">
        <w:rPr>
          <w:rFonts w:ascii="Helvetica Neue" w:eastAsia="Helvetica Neue" w:hAnsi="Helvetica Neue" w:cs="Helvetica Neue"/>
          <w:b/>
          <w:color w:val="000000"/>
          <w:sz w:val="18"/>
          <w:szCs w:val="18"/>
        </w:rPr>
        <w:t>3.1 Resistência à compressão</w:t>
      </w:r>
    </w:p>
    <w:p w14:paraId="302AA252" w14:textId="77777777" w:rsidR="006C5828" w:rsidRPr="00A04DEF" w:rsidRDefault="006C5828" w:rsidP="006C5828">
      <w:pPr>
        <w:widowControl w:val="0"/>
        <w:pBdr>
          <w:top w:val="nil"/>
          <w:left w:val="nil"/>
          <w:bottom w:val="nil"/>
          <w:right w:val="nil"/>
          <w:between w:val="nil"/>
        </w:pBdr>
        <w:spacing w:line="288" w:lineRule="auto"/>
        <w:ind w:left="141" w:right="141" w:firstLine="294"/>
        <w:jc w:val="both"/>
        <w:rPr>
          <w:rFonts w:ascii="Helvetica Neue" w:eastAsia="Arial" w:hAnsi="Helvetica Neue" w:cs="Arial"/>
          <w:color w:val="000000"/>
          <w:sz w:val="18"/>
          <w:szCs w:val="18"/>
        </w:rPr>
      </w:pPr>
      <w:r w:rsidRPr="00A04DEF">
        <w:rPr>
          <w:rFonts w:ascii="Helvetica Neue" w:eastAsia="Arial" w:hAnsi="Helvetica Neue" w:cs="Arial"/>
          <w:color w:val="000000"/>
          <w:sz w:val="18"/>
          <w:szCs w:val="18"/>
        </w:rPr>
        <w:t xml:space="preserve">Os primeiros tijolos </w:t>
      </w:r>
      <w:r w:rsidR="00A65B50" w:rsidRPr="00A04DEF">
        <w:rPr>
          <w:rFonts w:ascii="Helvetica Neue" w:eastAsia="Arial" w:hAnsi="Helvetica Neue" w:cs="Arial"/>
          <w:color w:val="000000"/>
          <w:sz w:val="18"/>
          <w:szCs w:val="18"/>
        </w:rPr>
        <w:t xml:space="preserve">(Figua 3) </w:t>
      </w:r>
      <w:r w:rsidRPr="00A04DEF">
        <w:rPr>
          <w:rFonts w:ascii="Helvetica Neue" w:eastAsia="Arial" w:hAnsi="Helvetica Neue" w:cs="Arial"/>
          <w:color w:val="000000"/>
          <w:sz w:val="18"/>
          <w:szCs w:val="18"/>
        </w:rPr>
        <w:t xml:space="preserve">confeccionados inicialmente de acordo com </w:t>
      </w:r>
      <w:r w:rsidR="00FE0AEF" w:rsidRPr="00A04DEF">
        <w:rPr>
          <w:rFonts w:ascii="Helvetica Neue" w:eastAsia="Arial" w:hAnsi="Helvetica Neue" w:cs="Arial"/>
          <w:color w:val="000000"/>
          <w:sz w:val="18"/>
          <w:szCs w:val="18"/>
        </w:rPr>
        <w:t xml:space="preserve">o </w:t>
      </w:r>
      <w:r w:rsidRPr="00A04DEF">
        <w:rPr>
          <w:rFonts w:ascii="Helvetica Neue" w:eastAsia="Arial" w:hAnsi="Helvetica Neue" w:cs="Arial"/>
          <w:color w:val="000000"/>
          <w:sz w:val="18"/>
          <w:szCs w:val="18"/>
        </w:rPr>
        <w:t xml:space="preserve">traço </w:t>
      </w:r>
      <w:r w:rsidR="00FE0AEF" w:rsidRPr="00A04DEF">
        <w:rPr>
          <w:rFonts w:ascii="Helvetica Neue" w:eastAsia="Arial" w:hAnsi="Helvetica Neue" w:cs="Arial"/>
          <w:color w:val="000000"/>
          <w:sz w:val="18"/>
          <w:szCs w:val="18"/>
        </w:rPr>
        <w:t>de referência d</w:t>
      </w:r>
      <w:r w:rsidRPr="00A04DEF">
        <w:rPr>
          <w:rFonts w:ascii="Helvetica Neue" w:eastAsia="Arial" w:hAnsi="Helvetica Neue" w:cs="Arial"/>
          <w:color w:val="000000"/>
          <w:sz w:val="18"/>
          <w:szCs w:val="18"/>
        </w:rPr>
        <w:t>e 1:9,</w:t>
      </w:r>
      <w:r w:rsidR="00A65B50" w:rsidRPr="00A04DEF">
        <w:rPr>
          <w:rFonts w:ascii="Helvetica Neue" w:eastAsia="Arial" w:hAnsi="Helvetica Neue" w:cs="Arial"/>
          <w:color w:val="000000"/>
          <w:sz w:val="18"/>
          <w:szCs w:val="18"/>
        </w:rPr>
        <w:t xml:space="preserve"> sendo</w:t>
      </w:r>
      <w:r w:rsidRPr="00A04DEF">
        <w:rPr>
          <w:rFonts w:ascii="Helvetica Neue" w:eastAsia="Arial" w:hAnsi="Helvetica Neue" w:cs="Arial"/>
          <w:color w:val="000000"/>
          <w:sz w:val="18"/>
          <w:szCs w:val="18"/>
        </w:rPr>
        <w:t xml:space="preserve"> </w:t>
      </w:r>
      <w:r w:rsidR="00A65B50" w:rsidRPr="00A04DEF">
        <w:rPr>
          <w:rFonts w:ascii="Helvetica Neue" w:eastAsia="Arial" w:hAnsi="Helvetica Neue" w:cs="Arial"/>
          <w:color w:val="000000"/>
          <w:sz w:val="18"/>
          <w:szCs w:val="18"/>
        </w:rPr>
        <w:t>utilizados</w:t>
      </w:r>
      <w:r w:rsidRPr="00A04DEF">
        <w:rPr>
          <w:rFonts w:ascii="Helvetica Neue" w:eastAsia="Arial" w:hAnsi="Helvetica Neue" w:cs="Arial"/>
          <w:color w:val="000000"/>
          <w:sz w:val="18"/>
          <w:szCs w:val="18"/>
        </w:rPr>
        <w:t xml:space="preserve"> 1800g de solo, adiciona</w:t>
      </w:r>
      <w:r w:rsidR="00A65B50" w:rsidRPr="00A04DEF">
        <w:rPr>
          <w:rFonts w:ascii="Helvetica Neue" w:eastAsia="Arial" w:hAnsi="Helvetica Neue" w:cs="Arial"/>
          <w:color w:val="000000"/>
          <w:sz w:val="18"/>
          <w:szCs w:val="18"/>
        </w:rPr>
        <w:t>n</w:t>
      </w:r>
      <w:r w:rsidRPr="00A04DEF">
        <w:rPr>
          <w:rFonts w:ascii="Helvetica Neue" w:eastAsia="Arial" w:hAnsi="Helvetica Neue" w:cs="Arial"/>
          <w:color w:val="000000"/>
          <w:sz w:val="18"/>
          <w:szCs w:val="18"/>
        </w:rPr>
        <w:t>d</w:t>
      </w:r>
      <w:r w:rsidR="00A65B50" w:rsidRPr="00A04DEF">
        <w:rPr>
          <w:rFonts w:ascii="Helvetica Neue" w:eastAsia="Arial" w:hAnsi="Helvetica Neue" w:cs="Arial"/>
          <w:color w:val="000000"/>
          <w:sz w:val="18"/>
          <w:szCs w:val="18"/>
        </w:rPr>
        <w:t>o</w:t>
      </w:r>
      <w:r w:rsidRPr="00A04DEF">
        <w:rPr>
          <w:rFonts w:ascii="Helvetica Neue" w:eastAsia="Arial" w:hAnsi="Helvetica Neue" w:cs="Arial"/>
          <w:color w:val="000000"/>
          <w:sz w:val="18"/>
          <w:szCs w:val="18"/>
        </w:rPr>
        <w:t xml:space="preserve"> com 200g d</w:t>
      </w:r>
      <w:r w:rsidR="00FE0AEF" w:rsidRPr="00A04DEF">
        <w:rPr>
          <w:rFonts w:ascii="Helvetica Neue" w:eastAsia="Arial" w:hAnsi="Helvetica Neue" w:cs="Arial"/>
          <w:color w:val="000000"/>
          <w:sz w:val="18"/>
          <w:szCs w:val="18"/>
        </w:rPr>
        <w:t>o aglomerante</w:t>
      </w:r>
      <w:r w:rsidRPr="00A04DEF">
        <w:rPr>
          <w:rFonts w:ascii="Helvetica Neue" w:eastAsia="Arial" w:hAnsi="Helvetica Neue" w:cs="Arial"/>
          <w:color w:val="000000"/>
          <w:sz w:val="18"/>
          <w:szCs w:val="18"/>
        </w:rPr>
        <w:t xml:space="preserve"> </w:t>
      </w:r>
      <w:r w:rsidR="00A65B50" w:rsidRPr="00A04DEF">
        <w:rPr>
          <w:rFonts w:ascii="Helvetica Neue" w:eastAsia="Arial" w:hAnsi="Helvetica Neue" w:cs="Arial"/>
          <w:color w:val="000000"/>
          <w:sz w:val="18"/>
          <w:szCs w:val="18"/>
        </w:rPr>
        <w:t>(CP II Z)</w:t>
      </w:r>
      <w:r w:rsidRPr="00A04DEF">
        <w:rPr>
          <w:rFonts w:ascii="Helvetica Neue" w:eastAsia="Arial" w:hAnsi="Helvetica Neue" w:cs="Arial"/>
          <w:color w:val="000000"/>
          <w:sz w:val="18"/>
          <w:szCs w:val="18"/>
        </w:rPr>
        <w:t xml:space="preserve"> e 200 ml de água mineral</w:t>
      </w:r>
      <w:r w:rsidR="00D353A1" w:rsidRPr="00A04DEF">
        <w:rPr>
          <w:rFonts w:ascii="Helvetica Neue" w:eastAsia="Arial" w:hAnsi="Helvetica Neue" w:cs="Arial"/>
          <w:color w:val="000000"/>
          <w:sz w:val="18"/>
          <w:szCs w:val="18"/>
        </w:rPr>
        <w:t xml:space="preserve">. Essses tijolos foram </w:t>
      </w:r>
      <w:r w:rsidR="00A65B50" w:rsidRPr="00A04DEF">
        <w:rPr>
          <w:rFonts w:ascii="Helvetica Neue" w:eastAsia="Arial" w:hAnsi="Helvetica Neue" w:cs="Arial"/>
          <w:color w:val="000000"/>
          <w:sz w:val="18"/>
          <w:szCs w:val="18"/>
        </w:rPr>
        <w:t xml:space="preserve">confeccionados na </w:t>
      </w:r>
      <w:r w:rsidRPr="00A04DEF">
        <w:rPr>
          <w:rFonts w:ascii="Helvetica Neue" w:eastAsia="Arial" w:hAnsi="Helvetica Neue" w:cs="Arial"/>
          <w:color w:val="000000"/>
          <w:sz w:val="18"/>
          <w:szCs w:val="18"/>
        </w:rPr>
        <w:t xml:space="preserve">prensa hidráulica manual (Figura </w:t>
      </w:r>
      <w:r w:rsidR="00A65B50" w:rsidRPr="00A04DEF">
        <w:rPr>
          <w:rFonts w:ascii="Helvetica Neue" w:eastAsia="Arial" w:hAnsi="Helvetica Neue" w:cs="Arial"/>
          <w:color w:val="000000"/>
          <w:sz w:val="18"/>
          <w:szCs w:val="18"/>
        </w:rPr>
        <w:t>4</w:t>
      </w:r>
      <w:r w:rsidRPr="00A04DEF">
        <w:rPr>
          <w:rFonts w:ascii="Helvetica Neue" w:eastAsia="Arial" w:hAnsi="Helvetica Neue" w:cs="Arial"/>
          <w:color w:val="000000"/>
          <w:sz w:val="18"/>
          <w:szCs w:val="18"/>
        </w:rPr>
        <w:t>)</w:t>
      </w:r>
      <w:r w:rsidR="00A65B50" w:rsidRPr="00A04DEF">
        <w:rPr>
          <w:rFonts w:ascii="Helvetica Neue" w:eastAsia="Arial" w:hAnsi="Helvetica Neue" w:cs="Arial"/>
          <w:color w:val="000000"/>
          <w:sz w:val="18"/>
          <w:szCs w:val="18"/>
        </w:rPr>
        <w:t xml:space="preserve"> </w:t>
      </w:r>
      <w:r w:rsidRPr="00A04DEF">
        <w:rPr>
          <w:rFonts w:ascii="Helvetica Neue" w:eastAsia="Arial" w:hAnsi="Helvetica Neue" w:cs="Arial"/>
          <w:color w:val="000000"/>
          <w:sz w:val="18"/>
          <w:szCs w:val="18"/>
        </w:rPr>
        <w:t>.</w:t>
      </w:r>
    </w:p>
    <w:p w14:paraId="6EA1E4D4" w14:textId="77777777" w:rsidR="00FE0AEF" w:rsidRPr="00A04DEF" w:rsidRDefault="00FE0AEF" w:rsidP="006C582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53D47CF8" w14:textId="77777777" w:rsidR="00D353A1" w:rsidRPr="00A04DEF" w:rsidRDefault="006C5828" w:rsidP="006C5828">
      <w:pPr>
        <w:widowControl w:val="0"/>
        <w:pBdr>
          <w:top w:val="nil"/>
          <w:left w:val="nil"/>
          <w:bottom w:val="nil"/>
          <w:right w:val="nil"/>
          <w:between w:val="nil"/>
        </w:pBdr>
        <w:spacing w:line="288" w:lineRule="auto"/>
        <w:ind w:right="141"/>
        <w:jc w:val="center"/>
        <w:rPr>
          <w:rFonts w:ascii="Helvetica Neue" w:hAnsi="Helvetica Neue"/>
          <w:noProof/>
          <w:color w:val="000000"/>
          <w:sz w:val="18"/>
          <w:szCs w:val="18"/>
        </w:rPr>
      </w:pPr>
      <w:r w:rsidRPr="00A04DEF">
        <w:rPr>
          <w:rFonts w:ascii="Helvetica Neue" w:eastAsia="Helvetica Neue" w:hAnsi="Helvetica Neue" w:cs="Helvetica Neue"/>
          <w:color w:val="000000"/>
          <w:sz w:val="18"/>
          <w:szCs w:val="18"/>
        </w:rPr>
        <w:t xml:space="preserve">  </w:t>
      </w:r>
      <w:r w:rsidRPr="00A04DEF">
        <w:rPr>
          <w:rFonts w:ascii="Helvetica Neue" w:hAnsi="Helvetica Neue"/>
          <w:i/>
          <w:noProof/>
          <w:color w:val="000000"/>
          <w:sz w:val="18"/>
          <w:szCs w:val="18"/>
        </w:rPr>
        <w:drawing>
          <wp:inline distT="0" distB="0" distL="0" distR="0" wp14:anchorId="286D039E" wp14:editId="7930806A">
            <wp:extent cx="2149762" cy="1609725"/>
            <wp:effectExtent l="0" t="0" r="317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1689" cy="1611168"/>
                    </a:xfrm>
                    <a:prstGeom prst="rect">
                      <a:avLst/>
                    </a:prstGeom>
                    <a:noFill/>
                    <a:ln>
                      <a:noFill/>
                    </a:ln>
                  </pic:spPr>
                </pic:pic>
              </a:graphicData>
            </a:graphic>
          </wp:inline>
        </w:drawing>
      </w:r>
      <w:r w:rsidR="00D353A1" w:rsidRPr="00A04DEF">
        <w:rPr>
          <w:rFonts w:ascii="Helvetica Neue" w:hAnsi="Helvetica Neue"/>
          <w:noProof/>
          <w:color w:val="000000"/>
          <w:sz w:val="18"/>
          <w:szCs w:val="18"/>
        </w:rPr>
        <w:t xml:space="preserve">           </w:t>
      </w:r>
      <w:r w:rsidR="00D353A1" w:rsidRPr="00A04DEF">
        <w:rPr>
          <w:rFonts w:ascii="Helvetica Neue" w:hAnsi="Helvetica Neue"/>
          <w:noProof/>
          <w:sz w:val="18"/>
          <w:szCs w:val="18"/>
        </w:rPr>
        <w:drawing>
          <wp:inline distT="0" distB="0" distL="0" distR="0" wp14:anchorId="54BB4F4E" wp14:editId="30DE3349">
            <wp:extent cx="1731010" cy="1612709"/>
            <wp:effectExtent l="0" t="0" r="2540" b="698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517" r="55310"/>
                    <a:stretch/>
                  </pic:blipFill>
                  <pic:spPr bwMode="auto">
                    <a:xfrm>
                      <a:off x="0" y="0"/>
                      <a:ext cx="1742904" cy="1623790"/>
                    </a:xfrm>
                    <a:prstGeom prst="rect">
                      <a:avLst/>
                    </a:prstGeom>
                    <a:noFill/>
                    <a:ln>
                      <a:noFill/>
                    </a:ln>
                    <a:extLst>
                      <a:ext uri="{53640926-AAD7-44D8-BBD7-CCE9431645EC}">
                        <a14:shadowObscured xmlns:a14="http://schemas.microsoft.com/office/drawing/2010/main"/>
                      </a:ext>
                    </a:extLst>
                  </pic:spPr>
                </pic:pic>
              </a:graphicData>
            </a:graphic>
          </wp:inline>
        </w:drawing>
      </w:r>
    </w:p>
    <w:p w14:paraId="19CB1BED" w14:textId="77777777" w:rsidR="00D353A1" w:rsidRPr="00A04DEF" w:rsidRDefault="00D353A1" w:rsidP="00D353A1">
      <w:pPr>
        <w:widowControl w:val="0"/>
        <w:pBdr>
          <w:top w:val="nil"/>
          <w:left w:val="nil"/>
          <w:bottom w:val="nil"/>
          <w:right w:val="nil"/>
          <w:between w:val="nil"/>
        </w:pBdr>
        <w:spacing w:line="288" w:lineRule="auto"/>
        <w:ind w:right="141"/>
        <w:rPr>
          <w:rFonts w:ascii="Helvetica Neue" w:eastAsia="Helvetica Neue" w:hAnsi="Helvetica Neue" w:cs="Helvetica Neue"/>
          <w:color w:val="000000"/>
          <w:sz w:val="18"/>
          <w:szCs w:val="18"/>
        </w:rPr>
      </w:pPr>
      <w:r w:rsidRPr="00A04DEF">
        <w:rPr>
          <w:rFonts w:ascii="Helvetica Neue" w:hAnsi="Helvetica Neue"/>
          <w:noProof/>
          <w:color w:val="000000"/>
          <w:sz w:val="18"/>
          <w:szCs w:val="18"/>
        </w:rPr>
        <w:t xml:space="preserve">                        </w:t>
      </w:r>
      <w:r w:rsidR="00A04DEF" w:rsidRPr="00A04DEF">
        <w:rPr>
          <w:rFonts w:ascii="Helvetica Neue" w:hAnsi="Helvetica Neue"/>
          <w:noProof/>
          <w:color w:val="000000"/>
          <w:sz w:val="18"/>
          <w:szCs w:val="18"/>
        </w:rPr>
        <w:t xml:space="preserve">      </w:t>
      </w:r>
      <w:r w:rsidRPr="00A04DEF">
        <w:rPr>
          <w:rFonts w:ascii="Helvetica Neue" w:hAnsi="Helvetica Neue"/>
          <w:noProof/>
          <w:color w:val="000000"/>
          <w:sz w:val="18"/>
          <w:szCs w:val="18"/>
        </w:rPr>
        <w:t xml:space="preserve"> Figura 3: Tijolos BTC                               </w:t>
      </w:r>
      <w:r w:rsidR="00DC090F">
        <w:rPr>
          <w:rFonts w:ascii="Helvetica Neue" w:hAnsi="Helvetica Neue"/>
          <w:noProof/>
          <w:color w:val="000000"/>
          <w:sz w:val="18"/>
          <w:szCs w:val="18"/>
        </w:rPr>
        <w:t xml:space="preserve">             </w:t>
      </w:r>
      <w:r w:rsidRPr="00A04DEF">
        <w:rPr>
          <w:rFonts w:ascii="Helvetica Neue" w:hAnsi="Helvetica Neue"/>
          <w:noProof/>
          <w:color w:val="000000"/>
          <w:sz w:val="18"/>
          <w:szCs w:val="18"/>
        </w:rPr>
        <w:t xml:space="preserve"> Figura 4: (prensa manual)</w:t>
      </w:r>
    </w:p>
    <w:p w14:paraId="1FFB00CE" w14:textId="77777777" w:rsidR="00D353A1" w:rsidRPr="00A04DEF" w:rsidRDefault="00D353A1" w:rsidP="00A65B50">
      <w:pPr>
        <w:spacing w:line="360" w:lineRule="auto"/>
        <w:ind w:firstLine="708"/>
        <w:jc w:val="both"/>
        <w:rPr>
          <w:rFonts w:ascii="Helvetica Neue" w:hAnsi="Helvetica Neue" w:cs="Arial"/>
          <w:sz w:val="18"/>
          <w:szCs w:val="18"/>
        </w:rPr>
      </w:pPr>
    </w:p>
    <w:p w14:paraId="48D9A059" w14:textId="30402B36" w:rsidR="000F3ADD" w:rsidRPr="000F3ADD" w:rsidRDefault="00CB4EF6" w:rsidP="00274914">
      <w:pPr>
        <w:spacing w:line="360" w:lineRule="auto"/>
        <w:ind w:firstLine="708"/>
        <w:jc w:val="both"/>
        <w:rPr>
          <w:rFonts w:ascii="Helvetica Neue" w:hAnsi="Helvetica Neue"/>
          <w:sz w:val="18"/>
          <w:szCs w:val="18"/>
        </w:rPr>
      </w:pPr>
      <w:r w:rsidRPr="00E87FC7">
        <w:rPr>
          <w:rFonts w:ascii="Helvetica Neue" w:hAnsi="Helvetica Neue"/>
          <w:sz w:val="18"/>
          <w:szCs w:val="18"/>
        </w:rPr>
        <w:t>Foram feitos inic</w:t>
      </w:r>
      <w:r w:rsidR="00913A03">
        <w:rPr>
          <w:rFonts w:ascii="Helvetica Neue" w:hAnsi="Helvetica Neue"/>
          <w:sz w:val="18"/>
          <w:szCs w:val="18"/>
        </w:rPr>
        <w:t>i</w:t>
      </w:r>
      <w:r w:rsidRPr="00E87FC7">
        <w:rPr>
          <w:rFonts w:ascii="Helvetica Neue" w:hAnsi="Helvetica Neue"/>
          <w:sz w:val="18"/>
          <w:szCs w:val="18"/>
        </w:rPr>
        <w:t>almente para o ensaio de resistência a conpressão</w:t>
      </w:r>
      <w:r w:rsidR="00913A03">
        <w:rPr>
          <w:rFonts w:ascii="Helvetica Neue" w:hAnsi="Helvetica Neue"/>
          <w:sz w:val="18"/>
          <w:szCs w:val="18"/>
        </w:rPr>
        <w:t>,</w:t>
      </w:r>
      <w:r w:rsidRPr="00E87FC7">
        <w:rPr>
          <w:rFonts w:ascii="Helvetica Neue" w:hAnsi="Helvetica Neue"/>
          <w:sz w:val="18"/>
          <w:szCs w:val="18"/>
        </w:rPr>
        <w:t xml:space="preserve"> </w:t>
      </w:r>
      <w:r w:rsidR="00913A03">
        <w:rPr>
          <w:rFonts w:ascii="Helvetica Neue" w:hAnsi="Helvetica Neue"/>
          <w:sz w:val="18"/>
          <w:szCs w:val="18"/>
        </w:rPr>
        <w:t>9</w:t>
      </w:r>
      <w:r w:rsidRPr="00E87FC7">
        <w:rPr>
          <w:rFonts w:ascii="Helvetica Neue" w:hAnsi="Helvetica Neue"/>
          <w:sz w:val="18"/>
          <w:szCs w:val="18"/>
        </w:rPr>
        <w:t xml:space="preserve"> tijolos de referência, para </w:t>
      </w:r>
      <w:r w:rsidR="00913A03">
        <w:rPr>
          <w:rFonts w:ascii="Helvetica Neue" w:hAnsi="Helvetica Neue"/>
          <w:sz w:val="18"/>
          <w:szCs w:val="18"/>
        </w:rPr>
        <w:t xml:space="preserve">rompimento na idade de </w:t>
      </w:r>
      <w:r w:rsidRPr="00E87FC7">
        <w:rPr>
          <w:rFonts w:ascii="Helvetica Neue" w:hAnsi="Helvetica Neue"/>
          <w:sz w:val="18"/>
          <w:szCs w:val="18"/>
        </w:rPr>
        <w:t>28 dias</w:t>
      </w:r>
      <w:r w:rsidR="00913A03">
        <w:rPr>
          <w:rFonts w:ascii="Helvetica Neue" w:hAnsi="Helvetica Neue"/>
          <w:sz w:val="18"/>
          <w:szCs w:val="18"/>
        </w:rPr>
        <w:t>. O</w:t>
      </w:r>
      <w:r w:rsidR="00A65B50" w:rsidRPr="00A04DEF">
        <w:rPr>
          <w:rFonts w:ascii="Helvetica Neue" w:hAnsi="Helvetica Neue" w:cs="Arial"/>
          <w:sz w:val="18"/>
          <w:szCs w:val="18"/>
        </w:rPr>
        <w:t xml:space="preserve">s resultados da resistência </w:t>
      </w:r>
      <w:r w:rsidR="00913A03">
        <w:rPr>
          <w:rFonts w:ascii="Helvetica Neue" w:hAnsi="Helvetica Neue" w:cs="Arial"/>
          <w:sz w:val="18"/>
          <w:szCs w:val="18"/>
        </w:rPr>
        <w:t>à</w:t>
      </w:r>
      <w:r w:rsidR="00A65B50" w:rsidRPr="00A04DEF">
        <w:rPr>
          <w:rFonts w:ascii="Helvetica Neue" w:hAnsi="Helvetica Neue" w:cs="Arial"/>
          <w:sz w:val="18"/>
          <w:szCs w:val="18"/>
        </w:rPr>
        <w:t xml:space="preserve"> compressão, obtidos no presente estudo, foram alcançados mediante o rompimento </w:t>
      </w:r>
      <w:r>
        <w:rPr>
          <w:rFonts w:ascii="Helvetica Neue" w:hAnsi="Helvetica Neue" w:cs="Arial"/>
          <w:sz w:val="18"/>
          <w:szCs w:val="18"/>
        </w:rPr>
        <w:t>desses</w:t>
      </w:r>
      <w:r w:rsidR="00A65B50" w:rsidRPr="00A04DEF">
        <w:rPr>
          <w:rFonts w:ascii="Helvetica Neue" w:hAnsi="Helvetica Neue" w:cs="Arial"/>
          <w:sz w:val="18"/>
          <w:szCs w:val="18"/>
        </w:rPr>
        <w:t xml:space="preserve"> corpos-de-prova. </w:t>
      </w:r>
      <w:r w:rsidR="00913A03">
        <w:rPr>
          <w:rFonts w:ascii="Helvetica Neue" w:hAnsi="Helvetica Neue" w:cs="Arial"/>
          <w:sz w:val="18"/>
          <w:szCs w:val="18"/>
        </w:rPr>
        <w:t>D</w:t>
      </w:r>
      <w:r w:rsidR="00A65B50" w:rsidRPr="00A04DEF">
        <w:rPr>
          <w:rFonts w:ascii="Helvetica Neue" w:hAnsi="Helvetica Neue" w:cs="Arial"/>
          <w:sz w:val="18"/>
          <w:szCs w:val="18"/>
        </w:rPr>
        <w:t xml:space="preserve">e acordo com a norma </w:t>
      </w:r>
      <w:r w:rsidR="008C4BEB">
        <w:rPr>
          <w:rFonts w:ascii="Helvetica Neue" w:hAnsi="Helvetica Neue" w:cs="Arial"/>
          <w:sz w:val="18"/>
          <w:szCs w:val="18"/>
        </w:rPr>
        <w:t xml:space="preserve">ABNT </w:t>
      </w:r>
      <w:r w:rsidR="00A65B50" w:rsidRPr="00A04DEF">
        <w:rPr>
          <w:rFonts w:ascii="Helvetica Neue" w:hAnsi="Helvetica Neue" w:cs="Arial"/>
          <w:sz w:val="18"/>
          <w:szCs w:val="18"/>
        </w:rPr>
        <w:t>NBR 10834, a média dos resultados das amostras não deve ser inferior a 2,0 MPa. O</w:t>
      </w:r>
      <w:r w:rsidR="00913A03">
        <w:rPr>
          <w:rFonts w:ascii="Helvetica Neue" w:hAnsi="Helvetica Neue" w:cs="Arial"/>
          <w:sz w:val="18"/>
          <w:szCs w:val="18"/>
        </w:rPr>
        <w:t>s</w:t>
      </w:r>
      <w:r w:rsidR="00A65B50" w:rsidRPr="00A04DEF">
        <w:rPr>
          <w:rFonts w:ascii="Helvetica Neue" w:hAnsi="Helvetica Neue" w:cs="Arial"/>
          <w:sz w:val="18"/>
          <w:szCs w:val="18"/>
        </w:rPr>
        <w:t xml:space="preserve"> resultado</w:t>
      </w:r>
      <w:r w:rsidR="00913A03">
        <w:rPr>
          <w:rFonts w:ascii="Helvetica Neue" w:hAnsi="Helvetica Neue" w:cs="Arial"/>
          <w:sz w:val="18"/>
          <w:szCs w:val="18"/>
        </w:rPr>
        <w:t>s</w:t>
      </w:r>
      <w:r w:rsidR="00A65B50" w:rsidRPr="00A04DEF">
        <w:rPr>
          <w:rFonts w:ascii="Helvetica Neue" w:hAnsi="Helvetica Neue" w:cs="Arial"/>
          <w:sz w:val="18"/>
          <w:szCs w:val="18"/>
        </w:rPr>
        <w:t xml:space="preserve"> </w:t>
      </w:r>
      <w:r w:rsidR="00913A03">
        <w:rPr>
          <w:rFonts w:ascii="Helvetica Neue" w:hAnsi="Helvetica Neue" w:cs="Arial"/>
          <w:sz w:val="18"/>
          <w:szCs w:val="18"/>
        </w:rPr>
        <w:t>obtidos</w:t>
      </w:r>
      <w:r w:rsidR="00A65B50" w:rsidRPr="00A04DEF">
        <w:rPr>
          <w:rFonts w:ascii="Helvetica Neue" w:hAnsi="Helvetica Neue" w:cs="Arial"/>
          <w:sz w:val="18"/>
          <w:szCs w:val="18"/>
        </w:rPr>
        <w:t xml:space="preserve"> d</w:t>
      </w:r>
      <w:r w:rsidR="00913A03">
        <w:rPr>
          <w:rFonts w:ascii="Helvetica Neue" w:hAnsi="Helvetica Neue" w:cs="Arial"/>
          <w:sz w:val="18"/>
          <w:szCs w:val="18"/>
        </w:rPr>
        <w:t>a</w:t>
      </w:r>
      <w:r w:rsidR="00A65B50" w:rsidRPr="00A04DEF">
        <w:rPr>
          <w:rFonts w:ascii="Helvetica Neue" w:hAnsi="Helvetica Neue" w:cs="Arial"/>
          <w:sz w:val="18"/>
          <w:szCs w:val="18"/>
        </w:rPr>
        <w:t xml:space="preserve"> resistência à compressão do traço de referência</w:t>
      </w:r>
      <w:r w:rsidR="00D353A1" w:rsidRPr="00A04DEF">
        <w:rPr>
          <w:rFonts w:ascii="Helvetica Neue" w:hAnsi="Helvetica Neue" w:cs="Arial"/>
          <w:sz w:val="18"/>
          <w:szCs w:val="18"/>
        </w:rPr>
        <w:t xml:space="preserve"> apresentou média de </w:t>
      </w:r>
      <w:r w:rsidR="00913A03">
        <w:rPr>
          <w:rFonts w:ascii="Helvetica Neue" w:hAnsi="Helvetica Neue" w:cs="Arial"/>
          <w:sz w:val="18"/>
          <w:szCs w:val="18"/>
        </w:rPr>
        <w:t>3</w:t>
      </w:r>
      <w:r w:rsidR="00D353A1" w:rsidRPr="00A04DEF">
        <w:rPr>
          <w:rFonts w:ascii="Helvetica Neue" w:hAnsi="Helvetica Neue" w:cs="Arial"/>
          <w:sz w:val="18"/>
          <w:szCs w:val="18"/>
        </w:rPr>
        <w:t>,</w:t>
      </w:r>
      <w:r w:rsidR="00913A03">
        <w:rPr>
          <w:rFonts w:ascii="Helvetica Neue" w:hAnsi="Helvetica Neue" w:cs="Arial"/>
          <w:sz w:val="18"/>
          <w:szCs w:val="18"/>
        </w:rPr>
        <w:t>30</w:t>
      </w:r>
      <w:r w:rsidR="00D353A1" w:rsidRPr="00A04DEF">
        <w:rPr>
          <w:rFonts w:ascii="Helvetica Neue" w:hAnsi="Helvetica Neue" w:cs="Arial"/>
          <w:sz w:val="18"/>
          <w:szCs w:val="18"/>
        </w:rPr>
        <w:t>MPa</w:t>
      </w:r>
      <w:r w:rsidR="00A65B50" w:rsidRPr="00A04DEF">
        <w:rPr>
          <w:rFonts w:ascii="Helvetica Neue" w:hAnsi="Helvetica Neue" w:cs="Arial"/>
          <w:sz w:val="18"/>
          <w:szCs w:val="18"/>
        </w:rPr>
        <w:t xml:space="preserve">, onde a partir dele </w:t>
      </w:r>
      <w:r w:rsidR="009B0114">
        <w:rPr>
          <w:rFonts w:ascii="Helvetica Neue" w:hAnsi="Helvetica Neue" w:cs="Arial"/>
          <w:sz w:val="18"/>
          <w:szCs w:val="18"/>
        </w:rPr>
        <w:t>foram</w:t>
      </w:r>
      <w:r w:rsidR="00A65B50" w:rsidRPr="00A04DEF">
        <w:rPr>
          <w:rFonts w:ascii="Helvetica Neue" w:hAnsi="Helvetica Neue" w:cs="Arial"/>
          <w:sz w:val="18"/>
          <w:szCs w:val="18"/>
        </w:rPr>
        <w:t xml:space="preserve"> adicionado</w:t>
      </w:r>
      <w:r w:rsidR="009B0114">
        <w:rPr>
          <w:rFonts w:ascii="Helvetica Neue" w:hAnsi="Helvetica Neue" w:cs="Arial"/>
          <w:sz w:val="18"/>
          <w:szCs w:val="18"/>
        </w:rPr>
        <w:t>s</w:t>
      </w:r>
      <w:r w:rsidR="00A65B50" w:rsidRPr="00A04DEF">
        <w:rPr>
          <w:rFonts w:ascii="Helvetica Neue" w:hAnsi="Helvetica Neue" w:cs="Arial"/>
          <w:sz w:val="18"/>
          <w:szCs w:val="18"/>
        </w:rPr>
        <w:t xml:space="preserve"> as porcentagens de polimeros. </w:t>
      </w:r>
      <w:r w:rsidR="00913A03">
        <w:rPr>
          <w:rFonts w:ascii="Helvetica Neue" w:hAnsi="Helvetica Neue" w:cs="Arial"/>
          <w:sz w:val="18"/>
          <w:szCs w:val="18"/>
        </w:rPr>
        <w:t>P</w:t>
      </w:r>
      <w:r w:rsidR="00E87FC7" w:rsidRPr="00E87FC7">
        <w:rPr>
          <w:rFonts w:ascii="Helvetica Neue" w:hAnsi="Helvetica Neue"/>
          <w:sz w:val="18"/>
          <w:szCs w:val="18"/>
        </w:rPr>
        <w:t xml:space="preserve">ara </w:t>
      </w:r>
      <w:r w:rsidR="00913A03">
        <w:rPr>
          <w:rFonts w:ascii="Helvetica Neue" w:hAnsi="Helvetica Neue"/>
          <w:sz w:val="18"/>
          <w:szCs w:val="18"/>
        </w:rPr>
        <w:t>a</w:t>
      </w:r>
      <w:r w:rsidR="000F3ADD">
        <w:rPr>
          <w:rFonts w:ascii="Helvetica Neue" w:hAnsi="Helvetica Neue"/>
          <w:sz w:val="18"/>
          <w:szCs w:val="18"/>
        </w:rPr>
        <w:t>s</w:t>
      </w:r>
      <w:r w:rsidR="00E87FC7" w:rsidRPr="00E87FC7">
        <w:rPr>
          <w:rFonts w:ascii="Helvetica Neue" w:hAnsi="Helvetica Neue"/>
          <w:sz w:val="18"/>
          <w:szCs w:val="18"/>
        </w:rPr>
        <w:t xml:space="preserve"> adi</w:t>
      </w:r>
      <w:r w:rsidR="000F3ADD">
        <w:rPr>
          <w:rFonts w:ascii="Helvetica Neue" w:hAnsi="Helvetica Neue"/>
          <w:sz w:val="18"/>
          <w:szCs w:val="18"/>
        </w:rPr>
        <w:t>ções</w:t>
      </w:r>
      <w:r w:rsidR="00E87FC7" w:rsidRPr="00E87FC7">
        <w:rPr>
          <w:rFonts w:ascii="Helvetica Neue" w:hAnsi="Helvetica Neue"/>
          <w:sz w:val="18"/>
          <w:szCs w:val="18"/>
        </w:rPr>
        <w:t xml:space="preserve"> </w:t>
      </w:r>
      <w:r w:rsidR="00913A03">
        <w:rPr>
          <w:rFonts w:ascii="Helvetica Neue" w:hAnsi="Helvetica Neue"/>
          <w:sz w:val="18"/>
          <w:szCs w:val="18"/>
        </w:rPr>
        <w:t>inicia</w:t>
      </w:r>
      <w:r w:rsidR="000F3ADD">
        <w:rPr>
          <w:rFonts w:ascii="Helvetica Neue" w:hAnsi="Helvetica Neue"/>
          <w:sz w:val="18"/>
          <w:szCs w:val="18"/>
        </w:rPr>
        <w:t>is</w:t>
      </w:r>
      <w:r w:rsidR="00913A03">
        <w:rPr>
          <w:rFonts w:ascii="Helvetica Neue" w:hAnsi="Helvetica Neue"/>
          <w:sz w:val="18"/>
          <w:szCs w:val="18"/>
        </w:rPr>
        <w:t xml:space="preserve"> de </w:t>
      </w:r>
      <w:r w:rsidR="00E87FC7" w:rsidRPr="00E87FC7">
        <w:rPr>
          <w:rFonts w:ascii="Helvetica Neue" w:hAnsi="Helvetica Neue"/>
          <w:sz w:val="18"/>
          <w:szCs w:val="18"/>
        </w:rPr>
        <w:t>2%</w:t>
      </w:r>
      <w:r w:rsidR="000F3ADD">
        <w:rPr>
          <w:rFonts w:ascii="Helvetica Neue" w:hAnsi="Helvetica Neue"/>
          <w:sz w:val="18"/>
          <w:szCs w:val="18"/>
        </w:rPr>
        <w:t xml:space="preserve"> e 5%</w:t>
      </w:r>
      <w:r w:rsidR="00913A03">
        <w:rPr>
          <w:rFonts w:ascii="Helvetica Neue" w:hAnsi="Helvetica Neue"/>
          <w:sz w:val="18"/>
          <w:szCs w:val="18"/>
        </w:rPr>
        <w:t xml:space="preserve"> de EVA</w:t>
      </w:r>
      <w:r w:rsidR="00E87FC7" w:rsidRPr="00E87FC7">
        <w:rPr>
          <w:rFonts w:ascii="Helvetica Neue" w:hAnsi="Helvetica Neue"/>
          <w:sz w:val="18"/>
          <w:szCs w:val="18"/>
        </w:rPr>
        <w:t xml:space="preserve">, </w:t>
      </w:r>
      <w:r w:rsidR="00913A03">
        <w:rPr>
          <w:rFonts w:ascii="Helvetica Neue" w:hAnsi="Helvetica Neue"/>
          <w:sz w:val="18"/>
          <w:szCs w:val="18"/>
        </w:rPr>
        <w:t>a média d</w:t>
      </w:r>
      <w:r w:rsidR="00E87FC7" w:rsidRPr="00E87FC7">
        <w:rPr>
          <w:rFonts w:ascii="Helvetica Neue" w:hAnsi="Helvetica Neue"/>
          <w:sz w:val="18"/>
          <w:szCs w:val="18"/>
        </w:rPr>
        <w:t>o</w:t>
      </w:r>
      <w:r w:rsidR="009B0114">
        <w:rPr>
          <w:rFonts w:ascii="Helvetica Neue" w:hAnsi="Helvetica Neue"/>
          <w:sz w:val="18"/>
          <w:szCs w:val="18"/>
        </w:rPr>
        <w:t>s</w:t>
      </w:r>
      <w:r w:rsidR="00E87FC7" w:rsidRPr="00E87FC7">
        <w:rPr>
          <w:rFonts w:ascii="Helvetica Neue" w:hAnsi="Helvetica Neue"/>
          <w:sz w:val="18"/>
          <w:szCs w:val="18"/>
        </w:rPr>
        <w:t xml:space="preserve"> resultado</w:t>
      </w:r>
      <w:r w:rsidR="009B0114">
        <w:rPr>
          <w:rFonts w:ascii="Helvetica Neue" w:hAnsi="Helvetica Neue"/>
          <w:sz w:val="18"/>
          <w:szCs w:val="18"/>
        </w:rPr>
        <w:t>s</w:t>
      </w:r>
      <w:r w:rsidR="00E87FC7" w:rsidRPr="00E87FC7">
        <w:rPr>
          <w:rFonts w:ascii="Helvetica Neue" w:hAnsi="Helvetica Neue"/>
          <w:sz w:val="18"/>
          <w:szCs w:val="18"/>
        </w:rPr>
        <w:t xml:space="preserve"> </w:t>
      </w:r>
      <w:r w:rsidR="00913A03">
        <w:rPr>
          <w:rFonts w:ascii="Helvetica Neue" w:hAnsi="Helvetica Neue"/>
          <w:sz w:val="18"/>
          <w:szCs w:val="18"/>
        </w:rPr>
        <w:t xml:space="preserve">apresentaram </w:t>
      </w:r>
      <w:r w:rsidR="00274914">
        <w:rPr>
          <w:rFonts w:ascii="Helvetica Neue" w:hAnsi="Helvetica Neue"/>
          <w:sz w:val="18"/>
          <w:szCs w:val="18"/>
        </w:rPr>
        <w:t xml:space="preserve">respectivamente </w:t>
      </w:r>
      <w:r w:rsidR="00913A03">
        <w:rPr>
          <w:rFonts w:ascii="Helvetica Neue" w:hAnsi="Helvetica Neue"/>
          <w:sz w:val="18"/>
          <w:szCs w:val="18"/>
        </w:rPr>
        <w:t>o</w:t>
      </w:r>
      <w:r w:rsidR="00274914">
        <w:rPr>
          <w:rFonts w:ascii="Helvetica Neue" w:hAnsi="Helvetica Neue"/>
          <w:sz w:val="18"/>
          <w:szCs w:val="18"/>
        </w:rPr>
        <w:t>s</w:t>
      </w:r>
      <w:r w:rsidR="00913A03">
        <w:rPr>
          <w:rFonts w:ascii="Helvetica Neue" w:hAnsi="Helvetica Neue"/>
          <w:sz w:val="18"/>
          <w:szCs w:val="18"/>
        </w:rPr>
        <w:t xml:space="preserve"> valor</w:t>
      </w:r>
      <w:r w:rsidR="00274914">
        <w:rPr>
          <w:rFonts w:ascii="Helvetica Neue" w:hAnsi="Helvetica Neue"/>
          <w:sz w:val="18"/>
          <w:szCs w:val="18"/>
        </w:rPr>
        <w:t>es</w:t>
      </w:r>
      <w:r w:rsidR="00913A03">
        <w:rPr>
          <w:rFonts w:ascii="Helvetica Neue" w:hAnsi="Helvetica Neue"/>
          <w:sz w:val="18"/>
          <w:szCs w:val="18"/>
        </w:rPr>
        <w:t xml:space="preserve"> de 2,27</w:t>
      </w:r>
      <w:r w:rsidR="00274914">
        <w:rPr>
          <w:rFonts w:ascii="Helvetica Neue" w:hAnsi="Helvetica Neue"/>
          <w:sz w:val="18"/>
          <w:szCs w:val="18"/>
        </w:rPr>
        <w:t xml:space="preserve"> </w:t>
      </w:r>
      <w:r w:rsidR="00913A03">
        <w:rPr>
          <w:rFonts w:ascii="Helvetica Neue" w:hAnsi="Helvetica Neue"/>
          <w:sz w:val="18"/>
          <w:szCs w:val="18"/>
        </w:rPr>
        <w:t xml:space="preserve">MPa </w:t>
      </w:r>
      <w:r w:rsidR="000F3ADD">
        <w:rPr>
          <w:rFonts w:ascii="Helvetica Neue" w:hAnsi="Helvetica Neue"/>
          <w:sz w:val="18"/>
          <w:szCs w:val="18"/>
        </w:rPr>
        <w:t>e 1,83</w:t>
      </w:r>
      <w:r w:rsidR="000F3ADD" w:rsidRPr="000F3ADD">
        <w:rPr>
          <w:rFonts w:ascii="Helvetica Neue" w:hAnsi="Helvetica Neue"/>
          <w:sz w:val="18"/>
          <w:szCs w:val="18"/>
        </w:rPr>
        <w:t xml:space="preserve"> </w:t>
      </w:r>
      <w:r w:rsidR="000F3ADD">
        <w:rPr>
          <w:rFonts w:ascii="Helvetica Neue" w:hAnsi="Helvetica Neue"/>
          <w:sz w:val="18"/>
          <w:szCs w:val="18"/>
        </w:rPr>
        <w:t xml:space="preserve">MPa </w:t>
      </w:r>
      <w:r w:rsidR="00913A03">
        <w:rPr>
          <w:rFonts w:ascii="Helvetica Neue" w:hAnsi="Helvetica Neue"/>
          <w:sz w:val="18"/>
          <w:szCs w:val="18"/>
        </w:rPr>
        <w:t>estando de acordo com a norma</w:t>
      </w:r>
      <w:r w:rsidR="00274914">
        <w:rPr>
          <w:rFonts w:ascii="Helvetica Neue" w:hAnsi="Helvetica Neue"/>
          <w:sz w:val="18"/>
          <w:szCs w:val="18"/>
        </w:rPr>
        <w:t xml:space="preserve"> apenas a porcentagem de 2%</w:t>
      </w:r>
      <w:r w:rsidR="00E87FC7" w:rsidRPr="00E87FC7">
        <w:rPr>
          <w:rFonts w:ascii="Helvetica Neue" w:hAnsi="Helvetica Neue"/>
          <w:sz w:val="18"/>
          <w:szCs w:val="18"/>
        </w:rPr>
        <w:t>.</w:t>
      </w:r>
      <w:r w:rsidR="00274914">
        <w:rPr>
          <w:rFonts w:ascii="Helvetica Neue" w:hAnsi="Helvetica Neue"/>
          <w:sz w:val="18"/>
          <w:szCs w:val="18"/>
        </w:rPr>
        <w:t xml:space="preserve"> </w:t>
      </w:r>
      <w:r w:rsidR="000F3ADD">
        <w:rPr>
          <w:rFonts w:ascii="Helvetica Neue" w:hAnsi="Helvetica Neue"/>
          <w:sz w:val="18"/>
          <w:szCs w:val="18"/>
        </w:rPr>
        <w:t>Em relação</w:t>
      </w:r>
      <w:r w:rsidR="000F3ADD" w:rsidRPr="000F3ADD">
        <w:rPr>
          <w:rFonts w:ascii="Helvetica Neue" w:hAnsi="Helvetica Neue"/>
          <w:sz w:val="18"/>
          <w:szCs w:val="18"/>
        </w:rPr>
        <w:t xml:space="preserve"> a absorção de água apresentada pelos blocos</w:t>
      </w:r>
      <w:r w:rsidR="00274914">
        <w:rPr>
          <w:rFonts w:ascii="Helvetica Neue" w:hAnsi="Helvetica Neue"/>
          <w:sz w:val="18"/>
          <w:szCs w:val="18"/>
        </w:rPr>
        <w:t>,</w:t>
      </w:r>
      <w:r w:rsidR="000F3ADD">
        <w:rPr>
          <w:rFonts w:ascii="Helvetica Neue" w:hAnsi="Helvetica Neue"/>
          <w:sz w:val="18"/>
          <w:szCs w:val="18"/>
        </w:rPr>
        <w:t xml:space="preserve"> de acordo com a norma 10836</w:t>
      </w:r>
      <w:r w:rsidR="000F3ADD" w:rsidRPr="000F3ADD">
        <w:rPr>
          <w:rFonts w:ascii="Helvetica Neue" w:hAnsi="Helvetica Neue"/>
          <w:sz w:val="18"/>
          <w:szCs w:val="18"/>
        </w:rPr>
        <w:t xml:space="preserve"> deve ser ≤ 20%. Com a realização do ensaio de absorção, foram obtidos os resultados da análise </w:t>
      </w:r>
      <w:r w:rsidR="000F3ADD">
        <w:rPr>
          <w:rFonts w:ascii="Helvetica Neue" w:hAnsi="Helvetica Neue"/>
          <w:sz w:val="18"/>
          <w:szCs w:val="18"/>
        </w:rPr>
        <w:t>para o traço convencional</w:t>
      </w:r>
      <w:r w:rsidR="00274914">
        <w:rPr>
          <w:rFonts w:ascii="Helvetica Neue" w:hAnsi="Helvetica Neue"/>
          <w:sz w:val="18"/>
          <w:szCs w:val="18"/>
        </w:rPr>
        <w:t xml:space="preserve"> e com a substituição de 2% e 5% </w:t>
      </w:r>
      <w:r w:rsidR="000F3ADD">
        <w:rPr>
          <w:rFonts w:ascii="Helvetica Neue" w:hAnsi="Helvetica Neue"/>
          <w:sz w:val="18"/>
          <w:szCs w:val="18"/>
        </w:rPr>
        <w:t>apresent</w:t>
      </w:r>
      <w:r w:rsidR="00274914">
        <w:rPr>
          <w:rFonts w:ascii="Helvetica Neue" w:hAnsi="Helvetica Neue"/>
          <w:sz w:val="18"/>
          <w:szCs w:val="18"/>
        </w:rPr>
        <w:t xml:space="preserve">ando valores respectivamente </w:t>
      </w:r>
      <w:r w:rsidR="000F3ADD">
        <w:rPr>
          <w:rFonts w:ascii="Helvetica Neue" w:hAnsi="Helvetica Neue"/>
          <w:sz w:val="18"/>
          <w:szCs w:val="18"/>
        </w:rPr>
        <w:t>aos 28dias</w:t>
      </w:r>
      <w:r w:rsidR="00274914">
        <w:rPr>
          <w:rFonts w:ascii="Helvetica Neue" w:hAnsi="Helvetica Neue"/>
          <w:sz w:val="18"/>
          <w:szCs w:val="18"/>
        </w:rPr>
        <w:t xml:space="preserve"> de</w:t>
      </w:r>
      <w:r w:rsidR="000F3ADD">
        <w:rPr>
          <w:rFonts w:ascii="Helvetica Neue" w:hAnsi="Helvetica Neue"/>
          <w:sz w:val="18"/>
          <w:szCs w:val="18"/>
        </w:rPr>
        <w:t xml:space="preserve"> 19,4%</w:t>
      </w:r>
      <w:r w:rsidR="00274914">
        <w:rPr>
          <w:rFonts w:ascii="Helvetica Neue" w:hAnsi="Helvetica Neue"/>
          <w:sz w:val="18"/>
          <w:szCs w:val="18"/>
        </w:rPr>
        <w:t>, 19,6% e 22,75%, estando de acordo com a norma apenas o convencional e a porcentagem de 2% de EVA.</w:t>
      </w:r>
      <w:r w:rsidR="000F3ADD" w:rsidRPr="000F3ADD">
        <w:rPr>
          <w:rFonts w:ascii="Helvetica Neue" w:hAnsi="Helvetica Neue"/>
          <w:sz w:val="18"/>
          <w:szCs w:val="18"/>
        </w:rPr>
        <w:t xml:space="preserve"> O procedimento efetuado permit</w:t>
      </w:r>
      <w:r w:rsidR="00274914">
        <w:rPr>
          <w:rFonts w:ascii="Helvetica Neue" w:hAnsi="Helvetica Neue"/>
          <w:sz w:val="18"/>
          <w:szCs w:val="18"/>
        </w:rPr>
        <w:t>iu</w:t>
      </w:r>
      <w:r w:rsidR="000F3ADD" w:rsidRPr="000F3ADD">
        <w:rPr>
          <w:rFonts w:ascii="Helvetica Neue" w:hAnsi="Helvetica Neue"/>
          <w:sz w:val="18"/>
          <w:szCs w:val="18"/>
        </w:rPr>
        <w:t xml:space="preserve"> estimar a capacidade dos blocos em resistir ao contato direto com a água</w:t>
      </w:r>
      <w:r w:rsidR="00274914">
        <w:rPr>
          <w:rFonts w:ascii="Helvetica Neue" w:hAnsi="Helvetica Neue"/>
          <w:sz w:val="18"/>
          <w:szCs w:val="18"/>
        </w:rPr>
        <w:t>.</w:t>
      </w:r>
    </w:p>
    <w:p w14:paraId="614663B6" w14:textId="77777777" w:rsidR="00A65B50" w:rsidRPr="00E87FC7" w:rsidRDefault="00A65B50" w:rsidP="006C5828">
      <w:pPr>
        <w:widowControl w:val="0"/>
        <w:pBdr>
          <w:top w:val="nil"/>
          <w:left w:val="nil"/>
          <w:bottom w:val="nil"/>
          <w:right w:val="nil"/>
          <w:between w:val="nil"/>
        </w:pBdr>
        <w:spacing w:line="288" w:lineRule="auto"/>
        <w:ind w:right="141"/>
        <w:jc w:val="center"/>
        <w:rPr>
          <w:rFonts w:ascii="Helvetica Neue" w:eastAsia="Helvetica Neue" w:hAnsi="Helvetica Neue" w:cs="Helvetica Neue"/>
          <w:color w:val="000000"/>
          <w:sz w:val="18"/>
          <w:szCs w:val="18"/>
        </w:rPr>
      </w:pPr>
    </w:p>
    <w:p w14:paraId="646C14DB" w14:textId="77777777" w:rsidR="006871AB" w:rsidRPr="00A04DEF" w:rsidRDefault="004223B3">
      <w:pPr>
        <w:widowControl w:val="0"/>
        <w:numPr>
          <w:ilvl w:val="0"/>
          <w:numId w:val="1"/>
        </w:numPr>
        <w:spacing w:before="240" w:after="240"/>
        <w:ind w:left="436" w:right="141" w:hanging="294"/>
        <w:rPr>
          <w:rFonts w:ascii="Helvetica Neue" w:eastAsia="Helvetica Neue" w:hAnsi="Helvetica Neue" w:cs="Helvetica Neue"/>
          <w:sz w:val="18"/>
          <w:szCs w:val="18"/>
        </w:rPr>
      </w:pPr>
      <w:r w:rsidRPr="00A04DEF">
        <w:rPr>
          <w:rFonts w:ascii="Helvetica Neue" w:eastAsia="Helvetica Neue" w:hAnsi="Helvetica Neue" w:cs="Helvetica Neue"/>
          <w:b/>
          <w:sz w:val="18"/>
          <w:szCs w:val="18"/>
        </w:rPr>
        <w:t>Considerações Finais</w:t>
      </w:r>
    </w:p>
    <w:p w14:paraId="15482B96" w14:textId="1577C160" w:rsidR="00BB4616" w:rsidRDefault="00261D33" w:rsidP="00BB4616">
      <w:pPr>
        <w:widowControl w:val="0"/>
        <w:spacing w:line="288" w:lineRule="auto"/>
        <w:ind w:left="141" w:right="141" w:firstLine="294"/>
        <w:jc w:val="both"/>
        <w:rPr>
          <w:rFonts w:ascii="Helvetica Neue" w:hAnsi="Helvetica Neue"/>
          <w:sz w:val="18"/>
          <w:szCs w:val="18"/>
        </w:rPr>
      </w:pPr>
      <w:r w:rsidRPr="00A04DEF">
        <w:rPr>
          <w:rFonts w:ascii="Helvetica Neue" w:hAnsi="Helvetica Neue"/>
          <w:sz w:val="18"/>
          <w:szCs w:val="18"/>
        </w:rPr>
        <w:t xml:space="preserve">O estudo dos </w:t>
      </w:r>
      <w:r w:rsidR="00BB4616">
        <w:rPr>
          <w:rFonts w:ascii="Helvetica Neue" w:hAnsi="Helvetica Neue"/>
          <w:sz w:val="18"/>
          <w:szCs w:val="18"/>
        </w:rPr>
        <w:t>Blocos</w:t>
      </w:r>
      <w:r w:rsidRPr="00A04DEF">
        <w:rPr>
          <w:rFonts w:ascii="Helvetica Neue" w:hAnsi="Helvetica Neue"/>
          <w:sz w:val="18"/>
          <w:szCs w:val="18"/>
        </w:rPr>
        <w:t xml:space="preserve"> de </w:t>
      </w:r>
      <w:r w:rsidR="00BB4616">
        <w:rPr>
          <w:rFonts w:ascii="Helvetica Neue" w:hAnsi="Helvetica Neue"/>
          <w:sz w:val="18"/>
          <w:szCs w:val="18"/>
        </w:rPr>
        <w:t>T</w:t>
      </w:r>
      <w:r w:rsidRPr="00A04DEF">
        <w:rPr>
          <w:rFonts w:ascii="Helvetica Neue" w:hAnsi="Helvetica Neue"/>
          <w:sz w:val="18"/>
          <w:szCs w:val="18"/>
        </w:rPr>
        <w:t xml:space="preserve">erra </w:t>
      </w:r>
      <w:r w:rsidR="00BB4616">
        <w:rPr>
          <w:rFonts w:ascii="Helvetica Neue" w:hAnsi="Helvetica Neue"/>
          <w:sz w:val="18"/>
          <w:szCs w:val="18"/>
        </w:rPr>
        <w:t>C</w:t>
      </w:r>
      <w:r w:rsidRPr="00A04DEF">
        <w:rPr>
          <w:rFonts w:ascii="Helvetica Neue" w:hAnsi="Helvetica Neue"/>
          <w:sz w:val="18"/>
          <w:szCs w:val="18"/>
        </w:rPr>
        <w:t>omprimida</w:t>
      </w:r>
      <w:r w:rsidR="00BB4616">
        <w:rPr>
          <w:rFonts w:ascii="Helvetica Neue" w:hAnsi="Helvetica Neue"/>
          <w:sz w:val="18"/>
          <w:szCs w:val="18"/>
        </w:rPr>
        <w:t xml:space="preserve"> (BTC)</w:t>
      </w:r>
      <w:r w:rsidRPr="00A04DEF">
        <w:rPr>
          <w:rFonts w:ascii="Helvetica Neue" w:hAnsi="Helvetica Neue"/>
          <w:sz w:val="18"/>
          <w:szCs w:val="18"/>
        </w:rPr>
        <w:t xml:space="preserve"> com a adição de resíduos poliméricos tem o príncipio de  produzir um material ecol</w:t>
      </w:r>
      <w:r w:rsidR="00607C3A" w:rsidRPr="00A04DEF">
        <w:rPr>
          <w:rFonts w:ascii="Helvetica Neue" w:hAnsi="Helvetica Neue"/>
          <w:sz w:val="18"/>
          <w:szCs w:val="18"/>
        </w:rPr>
        <w:t>ó</w:t>
      </w:r>
      <w:r w:rsidRPr="00A04DEF">
        <w:rPr>
          <w:rFonts w:ascii="Helvetica Neue" w:hAnsi="Helvetica Neue"/>
          <w:sz w:val="18"/>
          <w:szCs w:val="18"/>
        </w:rPr>
        <w:t>gico</w:t>
      </w:r>
      <w:r w:rsidR="008C4BEB">
        <w:rPr>
          <w:rFonts w:ascii="Helvetica Neue" w:hAnsi="Helvetica Neue"/>
          <w:sz w:val="18"/>
          <w:szCs w:val="18"/>
        </w:rPr>
        <w:t xml:space="preserve"> para minimizar o impacto provocado pelas disposições inadequadas desses resíduos</w:t>
      </w:r>
      <w:r w:rsidR="00863CF1">
        <w:rPr>
          <w:rFonts w:ascii="Helvetica Neue" w:hAnsi="Helvetica Neue"/>
          <w:sz w:val="18"/>
          <w:szCs w:val="18"/>
        </w:rPr>
        <w:t>.</w:t>
      </w:r>
      <w:r w:rsidR="00607C3A" w:rsidRPr="00A04DEF">
        <w:rPr>
          <w:rFonts w:ascii="Helvetica Neue" w:hAnsi="Helvetica Neue"/>
          <w:sz w:val="18"/>
          <w:szCs w:val="18"/>
        </w:rPr>
        <w:t xml:space="preserve"> </w:t>
      </w:r>
      <w:r w:rsidR="00863CF1">
        <w:rPr>
          <w:rFonts w:ascii="Helvetica Neue" w:hAnsi="Helvetica Neue"/>
          <w:sz w:val="18"/>
          <w:szCs w:val="18"/>
        </w:rPr>
        <w:t>P</w:t>
      </w:r>
      <w:r w:rsidR="00607C3A" w:rsidRPr="00A04DEF">
        <w:rPr>
          <w:rFonts w:ascii="Helvetica Neue" w:hAnsi="Helvetica Neue"/>
          <w:sz w:val="18"/>
          <w:szCs w:val="18"/>
          <w:lang w:val="pt-BR"/>
        </w:rPr>
        <w:t>elos resultados analisados, foi possível observar que a resistência desses tijolos de solo-cimento est</w:t>
      </w:r>
      <w:r w:rsidR="00863CF1">
        <w:rPr>
          <w:rFonts w:ascii="Helvetica Neue" w:hAnsi="Helvetica Neue"/>
          <w:sz w:val="18"/>
          <w:szCs w:val="18"/>
          <w:lang w:val="pt-BR"/>
        </w:rPr>
        <w:t>ão</w:t>
      </w:r>
      <w:r w:rsidR="00607C3A" w:rsidRPr="00A04DEF">
        <w:rPr>
          <w:rFonts w:ascii="Helvetica Neue" w:hAnsi="Helvetica Neue"/>
          <w:sz w:val="18"/>
          <w:szCs w:val="18"/>
          <w:lang w:val="pt-BR"/>
        </w:rPr>
        <w:t xml:space="preserve"> de acordo com a norma</w:t>
      </w:r>
      <w:r w:rsidR="00863CF1">
        <w:rPr>
          <w:rFonts w:ascii="Helvetica Neue" w:hAnsi="Helvetica Neue"/>
          <w:sz w:val="18"/>
          <w:szCs w:val="18"/>
          <w:lang w:val="pt-BR"/>
        </w:rPr>
        <w:t xml:space="preserve"> ABNT NBR 10836</w:t>
      </w:r>
      <w:r w:rsidR="008C4BEB">
        <w:rPr>
          <w:rFonts w:ascii="Helvetica Neue" w:hAnsi="Helvetica Neue"/>
          <w:sz w:val="18"/>
          <w:szCs w:val="18"/>
          <w:lang w:val="pt-BR"/>
        </w:rPr>
        <w:t>/2003,</w:t>
      </w:r>
      <w:r w:rsidR="00863CF1">
        <w:rPr>
          <w:rFonts w:ascii="Helvetica Neue" w:hAnsi="Helvetica Neue"/>
          <w:sz w:val="18"/>
          <w:szCs w:val="18"/>
          <w:lang w:val="pt-BR"/>
        </w:rPr>
        <w:t xml:space="preserve"> </w:t>
      </w:r>
      <w:r w:rsidR="008C4BEB">
        <w:rPr>
          <w:rFonts w:ascii="Helvetica Neue" w:hAnsi="Helvetica Neue"/>
          <w:sz w:val="18"/>
          <w:szCs w:val="18"/>
          <w:lang w:val="pt-BR"/>
        </w:rPr>
        <w:t>o</w:t>
      </w:r>
      <w:r w:rsidR="00863CF1">
        <w:rPr>
          <w:rFonts w:ascii="Helvetica Neue" w:hAnsi="Helvetica Neue"/>
          <w:sz w:val="18"/>
          <w:szCs w:val="18"/>
          <w:lang w:val="pt-BR"/>
        </w:rPr>
        <w:t xml:space="preserve">s </w:t>
      </w:r>
      <w:r w:rsidR="00BB4616">
        <w:rPr>
          <w:rFonts w:ascii="Helvetica Neue" w:hAnsi="Helvetica Neue"/>
          <w:sz w:val="18"/>
          <w:szCs w:val="18"/>
          <w:lang w:val="pt-BR"/>
        </w:rPr>
        <w:t xml:space="preserve">tijolos </w:t>
      </w:r>
      <w:r w:rsidR="00863CF1">
        <w:rPr>
          <w:rFonts w:ascii="Helvetica Neue" w:hAnsi="Helvetica Neue"/>
          <w:sz w:val="18"/>
          <w:szCs w:val="18"/>
          <w:lang w:val="pt-BR"/>
        </w:rPr>
        <w:t xml:space="preserve">obtidos com o traço convencional e </w:t>
      </w:r>
      <w:r w:rsidR="008C4BEB">
        <w:rPr>
          <w:rFonts w:ascii="Helvetica Neue" w:hAnsi="Helvetica Neue"/>
          <w:sz w:val="18"/>
          <w:szCs w:val="18"/>
          <w:lang w:val="pt-BR"/>
        </w:rPr>
        <w:t xml:space="preserve">com </w:t>
      </w:r>
      <w:r w:rsidR="00863CF1">
        <w:rPr>
          <w:rFonts w:ascii="Helvetica Neue" w:hAnsi="Helvetica Neue"/>
          <w:sz w:val="18"/>
          <w:szCs w:val="18"/>
          <w:lang w:val="pt-BR"/>
        </w:rPr>
        <w:t>o traço com adição de 2% de EVA</w:t>
      </w:r>
      <w:r w:rsidR="00607C3A" w:rsidRPr="00A04DEF">
        <w:rPr>
          <w:rFonts w:ascii="Helvetica Neue" w:hAnsi="Helvetica Neue"/>
          <w:sz w:val="18"/>
          <w:szCs w:val="18"/>
          <w:lang w:val="pt-BR"/>
        </w:rPr>
        <w:t>, sendo considerados adequados, já que o</w:t>
      </w:r>
      <w:r w:rsidR="008C4BEB">
        <w:rPr>
          <w:rFonts w:ascii="Helvetica Neue" w:hAnsi="Helvetica Neue"/>
          <w:sz w:val="18"/>
          <w:szCs w:val="18"/>
          <w:lang w:val="pt-BR"/>
        </w:rPr>
        <w:t>s</w:t>
      </w:r>
      <w:r w:rsidR="00607C3A" w:rsidRPr="00A04DEF">
        <w:rPr>
          <w:rFonts w:ascii="Helvetica Neue" w:hAnsi="Helvetica Neue"/>
          <w:sz w:val="18"/>
          <w:szCs w:val="18"/>
          <w:lang w:val="pt-BR"/>
        </w:rPr>
        <w:t xml:space="preserve"> traço</w:t>
      </w:r>
      <w:r w:rsidR="008C4BEB">
        <w:rPr>
          <w:rFonts w:ascii="Helvetica Neue" w:hAnsi="Helvetica Neue"/>
          <w:sz w:val="18"/>
          <w:szCs w:val="18"/>
          <w:lang w:val="pt-BR"/>
        </w:rPr>
        <w:t>s</w:t>
      </w:r>
      <w:r w:rsidR="00607C3A" w:rsidRPr="00A04DEF">
        <w:rPr>
          <w:rFonts w:ascii="Helvetica Neue" w:hAnsi="Helvetica Neue"/>
          <w:sz w:val="18"/>
          <w:szCs w:val="18"/>
          <w:lang w:val="pt-BR"/>
        </w:rPr>
        <w:t xml:space="preserve"> em questão alcançou os requisitos </w:t>
      </w:r>
      <w:r w:rsidR="00A35AEC">
        <w:rPr>
          <w:rFonts w:ascii="Helvetica Neue" w:hAnsi="Helvetica Neue"/>
          <w:sz w:val="18"/>
          <w:szCs w:val="18"/>
          <w:lang w:val="pt-BR"/>
        </w:rPr>
        <w:t xml:space="preserve">que a norma apresenta, que é a resistência </w:t>
      </w:r>
      <w:r w:rsidR="00607C3A" w:rsidRPr="00A04DEF">
        <w:rPr>
          <w:rFonts w:ascii="Helvetica Neue" w:hAnsi="Helvetica Neue"/>
          <w:sz w:val="18"/>
          <w:szCs w:val="18"/>
          <w:lang w:val="pt-BR"/>
        </w:rPr>
        <w:t>acima</w:t>
      </w:r>
      <w:r w:rsidR="00863CF1">
        <w:rPr>
          <w:rFonts w:ascii="Helvetica Neue" w:hAnsi="Helvetica Neue"/>
          <w:sz w:val="18"/>
          <w:szCs w:val="18"/>
          <w:lang w:val="pt-BR"/>
        </w:rPr>
        <w:t xml:space="preserve"> do valor</w:t>
      </w:r>
      <w:r w:rsidR="00607C3A" w:rsidRPr="00A04DEF">
        <w:rPr>
          <w:rFonts w:ascii="Helvetica Neue" w:hAnsi="Helvetica Neue"/>
          <w:sz w:val="18"/>
          <w:szCs w:val="18"/>
          <w:lang w:val="pt-BR"/>
        </w:rPr>
        <w:t xml:space="preserve"> de 2M</w:t>
      </w:r>
      <w:r w:rsidR="00863CF1" w:rsidRPr="00A04DEF">
        <w:rPr>
          <w:rFonts w:ascii="Helvetica Neue" w:hAnsi="Helvetica Neue"/>
          <w:sz w:val="18"/>
          <w:szCs w:val="18"/>
          <w:lang w:val="pt-BR"/>
        </w:rPr>
        <w:t>p</w:t>
      </w:r>
      <w:r w:rsidR="00607C3A" w:rsidRPr="00A04DEF">
        <w:rPr>
          <w:rFonts w:ascii="Helvetica Neue" w:hAnsi="Helvetica Neue"/>
          <w:sz w:val="18"/>
          <w:szCs w:val="18"/>
          <w:lang w:val="pt-BR"/>
        </w:rPr>
        <w:t>a</w:t>
      </w:r>
      <w:r w:rsidR="00863CF1">
        <w:rPr>
          <w:rFonts w:ascii="Helvetica Neue" w:hAnsi="Helvetica Neue"/>
          <w:sz w:val="18"/>
          <w:szCs w:val="18"/>
          <w:lang w:val="pt-BR"/>
        </w:rPr>
        <w:t>, da mesma forma em relação a absorção</w:t>
      </w:r>
      <w:r w:rsidR="00A35AEC">
        <w:rPr>
          <w:rFonts w:ascii="Helvetica Neue" w:hAnsi="Helvetica Neue"/>
          <w:sz w:val="18"/>
          <w:szCs w:val="18"/>
          <w:lang w:val="pt-BR"/>
        </w:rPr>
        <w:t>,</w:t>
      </w:r>
      <w:r w:rsidR="00863CF1">
        <w:rPr>
          <w:rFonts w:ascii="Helvetica Neue" w:hAnsi="Helvetica Neue"/>
          <w:sz w:val="18"/>
          <w:szCs w:val="18"/>
          <w:lang w:val="pt-BR"/>
        </w:rPr>
        <w:t xml:space="preserve"> o traço convencional e </w:t>
      </w:r>
      <w:r w:rsidR="00A35AEC">
        <w:rPr>
          <w:rFonts w:ascii="Helvetica Neue" w:hAnsi="Helvetica Neue"/>
          <w:sz w:val="18"/>
          <w:szCs w:val="18"/>
          <w:lang w:val="pt-BR"/>
        </w:rPr>
        <w:t xml:space="preserve">o traço </w:t>
      </w:r>
      <w:r w:rsidR="00863CF1">
        <w:rPr>
          <w:rFonts w:ascii="Helvetica Neue" w:hAnsi="Helvetica Neue"/>
          <w:sz w:val="18"/>
          <w:szCs w:val="18"/>
          <w:lang w:val="pt-BR"/>
        </w:rPr>
        <w:t xml:space="preserve">com 2% de EVA também apresentaram valores </w:t>
      </w:r>
      <w:r w:rsidR="00863CF1" w:rsidRPr="008C4BEB">
        <w:rPr>
          <w:rFonts w:ascii="Helvetica Neue" w:hAnsi="Helvetica Neue"/>
          <w:sz w:val="18"/>
          <w:szCs w:val="18"/>
          <w:lang w:val="pt-BR"/>
        </w:rPr>
        <w:t>conforme a norma ABNT NBR 10836</w:t>
      </w:r>
      <w:r w:rsidR="008C4BEB">
        <w:rPr>
          <w:rFonts w:ascii="Helvetica Neue" w:hAnsi="Helvetica Neue"/>
          <w:sz w:val="18"/>
          <w:szCs w:val="18"/>
          <w:lang w:val="pt-BR"/>
        </w:rPr>
        <w:t>/2003</w:t>
      </w:r>
      <w:r w:rsidR="00863CF1" w:rsidRPr="008C4BEB">
        <w:rPr>
          <w:rFonts w:ascii="Helvetica Neue" w:hAnsi="Helvetica Neue"/>
          <w:sz w:val="18"/>
          <w:szCs w:val="18"/>
          <w:lang w:val="pt-BR"/>
        </w:rPr>
        <w:t>.</w:t>
      </w:r>
      <w:r w:rsidR="00BB4616" w:rsidRPr="008C4BEB">
        <w:rPr>
          <w:rFonts w:ascii="Helvetica Neue" w:hAnsi="Helvetica Neue"/>
          <w:sz w:val="18"/>
          <w:szCs w:val="18"/>
          <w:lang w:val="pt-BR"/>
        </w:rPr>
        <w:t xml:space="preserve"> Através desse </w:t>
      </w:r>
      <w:r w:rsidR="00BB4616" w:rsidRPr="008C4BEB">
        <w:rPr>
          <w:rFonts w:ascii="Helvetica Neue" w:hAnsi="Helvetica Neue"/>
          <w:sz w:val="18"/>
          <w:szCs w:val="18"/>
        </w:rPr>
        <w:t xml:space="preserve">estudo </w:t>
      </w:r>
      <w:r w:rsidR="00BB4616" w:rsidRPr="008C4BEB">
        <w:rPr>
          <w:rFonts w:ascii="Helvetica Neue" w:hAnsi="Helvetica Neue"/>
          <w:sz w:val="18"/>
          <w:szCs w:val="18"/>
        </w:rPr>
        <w:t xml:space="preserve">foi possivel </w:t>
      </w:r>
      <w:r w:rsidR="00BB4616" w:rsidRPr="008C4BEB">
        <w:rPr>
          <w:rFonts w:ascii="Helvetica Neue" w:hAnsi="Helvetica Neue"/>
          <w:sz w:val="18"/>
          <w:szCs w:val="18"/>
        </w:rPr>
        <w:t xml:space="preserve">obter resultados satisfatórios para </w:t>
      </w:r>
      <w:r w:rsidR="00BB4616" w:rsidRPr="008C4BEB">
        <w:rPr>
          <w:rFonts w:ascii="Helvetica Neue" w:hAnsi="Helvetica Neue"/>
          <w:sz w:val="18"/>
          <w:szCs w:val="18"/>
        </w:rPr>
        <w:t>a porcentagem de 2% de adição de EVA,</w:t>
      </w:r>
      <w:r w:rsidR="00BB4616" w:rsidRPr="008C4BEB">
        <w:rPr>
          <w:rFonts w:ascii="Helvetica Neue" w:hAnsi="Helvetica Neue"/>
          <w:sz w:val="18"/>
          <w:szCs w:val="18"/>
        </w:rPr>
        <w:t xml:space="preserve"> dessa forma </w:t>
      </w:r>
      <w:r w:rsidR="008C4BEB" w:rsidRPr="008C4BEB">
        <w:rPr>
          <w:rFonts w:ascii="Helvetica Neue" w:hAnsi="Helvetica Neue"/>
          <w:sz w:val="18"/>
          <w:szCs w:val="18"/>
        </w:rPr>
        <w:t>corroborando com a sustentabilidade</w:t>
      </w:r>
      <w:r w:rsidR="00A35AEC">
        <w:rPr>
          <w:rFonts w:ascii="Helvetica Neue" w:hAnsi="Helvetica Neue"/>
          <w:sz w:val="18"/>
          <w:szCs w:val="18"/>
        </w:rPr>
        <w:t>, ou seja uma solução viavel para disposição final desses resíduos n</w:t>
      </w:r>
      <w:r w:rsidR="008C4BEB">
        <w:rPr>
          <w:rFonts w:ascii="Helvetica Neue" w:hAnsi="Helvetica Neue"/>
          <w:sz w:val="18"/>
          <w:szCs w:val="18"/>
        </w:rPr>
        <w:t>a produção de tijolos em grande escala</w:t>
      </w:r>
      <w:r w:rsidR="00A35AEC">
        <w:rPr>
          <w:rFonts w:ascii="Helvetica Neue" w:hAnsi="Helvetica Neue"/>
          <w:sz w:val="18"/>
          <w:szCs w:val="18"/>
        </w:rPr>
        <w:t>.</w:t>
      </w:r>
    </w:p>
    <w:p w14:paraId="55BCDF4C" w14:textId="506DB6EC" w:rsidR="00607C3A" w:rsidRDefault="00607C3A" w:rsidP="00261D33">
      <w:pPr>
        <w:widowControl w:val="0"/>
        <w:spacing w:line="288" w:lineRule="auto"/>
        <w:ind w:left="141" w:right="141" w:firstLine="294"/>
      </w:pPr>
    </w:p>
    <w:p w14:paraId="1C0F63E3" w14:textId="77777777" w:rsidR="00A35AEC" w:rsidRPr="00A04DEF" w:rsidRDefault="00A35AEC" w:rsidP="00261D33">
      <w:pPr>
        <w:widowControl w:val="0"/>
        <w:spacing w:line="288" w:lineRule="auto"/>
        <w:ind w:left="141" w:right="141" w:firstLine="294"/>
        <w:rPr>
          <w:rFonts w:ascii="Helvetica Neue" w:hAnsi="Helvetica Neue"/>
          <w:sz w:val="18"/>
          <w:szCs w:val="18"/>
        </w:rPr>
      </w:pPr>
    </w:p>
    <w:p w14:paraId="49CF50B5" w14:textId="77777777" w:rsidR="006871AB" w:rsidRPr="00A04DEF" w:rsidRDefault="004223B3">
      <w:pPr>
        <w:widowControl w:val="0"/>
        <w:spacing w:before="100" w:after="100" w:line="288" w:lineRule="auto"/>
        <w:ind w:left="141" w:right="141"/>
        <w:rPr>
          <w:rFonts w:ascii="Helvetica Neue" w:eastAsia="Helvetica Neue" w:hAnsi="Helvetica Neue" w:cs="Helvetica Neue"/>
          <w:b/>
          <w:sz w:val="18"/>
          <w:szCs w:val="18"/>
        </w:rPr>
      </w:pPr>
      <w:r w:rsidRPr="00A04DEF">
        <w:rPr>
          <w:rFonts w:ascii="Helvetica Neue" w:eastAsia="Helvetica Neue" w:hAnsi="Helvetica Neue" w:cs="Helvetica Neue"/>
          <w:b/>
          <w:sz w:val="18"/>
          <w:szCs w:val="18"/>
        </w:rPr>
        <w:t>Agradecimentos</w:t>
      </w:r>
    </w:p>
    <w:p w14:paraId="31581163" w14:textId="77777777" w:rsidR="006D6AC4" w:rsidRDefault="006D6AC4" w:rsidP="006D6AC4">
      <w:pPr>
        <w:widowControl w:val="0"/>
        <w:spacing w:line="288" w:lineRule="auto"/>
        <w:ind w:left="141" w:right="141" w:firstLine="294"/>
        <w:jc w:val="both"/>
        <w:rPr>
          <w:rFonts w:ascii="Helvetica Neue" w:eastAsia="Helvetica Neue" w:hAnsi="Helvetica Neue" w:cs="Helvetica Neue"/>
          <w:sz w:val="18"/>
          <w:szCs w:val="18"/>
        </w:rPr>
      </w:pPr>
    </w:p>
    <w:p w14:paraId="1A9FD071" w14:textId="77777777" w:rsidR="006D6AC4" w:rsidRDefault="006D6AC4" w:rsidP="006D6AC4">
      <w:pPr>
        <w:widowControl w:val="0"/>
        <w:spacing w:line="288" w:lineRule="auto"/>
        <w:ind w:left="141" w:right="141" w:firstLine="294"/>
        <w:jc w:val="both"/>
        <w:rPr>
          <w:rFonts w:ascii="Helvetica Neue" w:eastAsia="Helvetica Neue" w:hAnsi="Helvetica Neue" w:cs="Helvetica Neue"/>
          <w:sz w:val="18"/>
          <w:szCs w:val="18"/>
        </w:rPr>
      </w:pPr>
      <w:r w:rsidRPr="00AA694C">
        <w:rPr>
          <w:rFonts w:ascii="Helvetica Neue" w:eastAsia="Helvetica Neue" w:hAnsi="Helvetica Neue" w:cs="Helvetica Neue"/>
          <w:sz w:val="18"/>
          <w:szCs w:val="18"/>
        </w:rPr>
        <w:t xml:space="preserve">Agradecimento ao </w:t>
      </w:r>
      <w:r w:rsidR="002618CD">
        <w:rPr>
          <w:rFonts w:ascii="Helvetica Neue" w:eastAsia="Helvetica Neue" w:hAnsi="Helvetica Neue" w:cs="Helvetica Neue"/>
          <w:sz w:val="18"/>
          <w:szCs w:val="18"/>
        </w:rPr>
        <w:t xml:space="preserve">CNPq e ao </w:t>
      </w:r>
      <w:r w:rsidRPr="00AA694C">
        <w:rPr>
          <w:rFonts w:ascii="Helvetica Neue" w:eastAsia="Helvetica Neue" w:hAnsi="Helvetica Neue" w:cs="Helvetica Neue"/>
          <w:sz w:val="18"/>
          <w:szCs w:val="18"/>
        </w:rPr>
        <w:t>IFPB, camp</w:t>
      </w:r>
      <w:r w:rsidR="002618CD">
        <w:rPr>
          <w:rFonts w:ascii="Helvetica Neue" w:eastAsia="Helvetica Neue" w:hAnsi="Helvetica Neue" w:cs="Helvetica Neue"/>
          <w:sz w:val="18"/>
          <w:szCs w:val="18"/>
        </w:rPr>
        <w:t>u</w:t>
      </w:r>
      <w:r w:rsidRPr="00AA694C">
        <w:rPr>
          <w:rFonts w:ascii="Helvetica Neue" w:eastAsia="Helvetica Neue" w:hAnsi="Helvetica Neue" w:cs="Helvetica Neue"/>
          <w:sz w:val="18"/>
          <w:szCs w:val="18"/>
        </w:rPr>
        <w:t xml:space="preserve">s Campina Grande,  pelo fornecimento do laboratório para o projeto de pesquisa. </w:t>
      </w:r>
    </w:p>
    <w:p w14:paraId="000C51DA" w14:textId="77777777" w:rsidR="002618CD" w:rsidRPr="00AA694C" w:rsidRDefault="002618CD" w:rsidP="006D6AC4">
      <w:pPr>
        <w:widowControl w:val="0"/>
        <w:spacing w:line="288" w:lineRule="auto"/>
        <w:ind w:left="141" w:right="141" w:firstLine="294"/>
        <w:jc w:val="both"/>
        <w:rPr>
          <w:rFonts w:ascii="Helvetica Neue" w:eastAsia="Helvetica Neue" w:hAnsi="Helvetica Neue" w:cs="Helvetica Neue"/>
          <w:sz w:val="18"/>
          <w:szCs w:val="18"/>
        </w:rPr>
      </w:pPr>
    </w:p>
    <w:p w14:paraId="73ACC0A7" w14:textId="77777777" w:rsidR="006871AB" w:rsidRPr="00A04DEF" w:rsidRDefault="006871AB">
      <w:pPr>
        <w:widowControl w:val="0"/>
        <w:spacing w:line="288" w:lineRule="auto"/>
        <w:ind w:left="141" w:right="141" w:firstLine="294"/>
        <w:rPr>
          <w:rFonts w:ascii="Helvetica Neue" w:eastAsia="Helvetica Neue" w:hAnsi="Helvetica Neue" w:cs="Helvetica Neue"/>
          <w:sz w:val="18"/>
          <w:szCs w:val="18"/>
        </w:rPr>
      </w:pPr>
    </w:p>
    <w:p w14:paraId="4567CA2B" w14:textId="77777777" w:rsidR="006871AB" w:rsidRDefault="004223B3">
      <w:pPr>
        <w:widowControl w:val="0"/>
        <w:spacing w:before="100" w:after="100" w:line="288" w:lineRule="auto"/>
        <w:ind w:left="141" w:right="141"/>
        <w:rPr>
          <w:rFonts w:ascii="Helvetica Neue" w:eastAsia="Helvetica Neue" w:hAnsi="Helvetica Neue" w:cs="Helvetica Neue"/>
          <w:b/>
          <w:sz w:val="18"/>
          <w:szCs w:val="18"/>
        </w:rPr>
      </w:pPr>
      <w:r w:rsidRPr="00A04DEF">
        <w:rPr>
          <w:rFonts w:ascii="Helvetica Neue" w:eastAsia="Helvetica Neue" w:hAnsi="Helvetica Neue" w:cs="Helvetica Neue"/>
          <w:b/>
          <w:sz w:val="18"/>
          <w:szCs w:val="18"/>
        </w:rPr>
        <w:t>Referências</w:t>
      </w:r>
    </w:p>
    <w:p w14:paraId="39C3B2B5" w14:textId="77777777" w:rsidR="002618CD" w:rsidRPr="00A04DEF" w:rsidRDefault="002618CD">
      <w:pPr>
        <w:widowControl w:val="0"/>
        <w:spacing w:before="100" w:after="100" w:line="288" w:lineRule="auto"/>
        <w:ind w:left="141" w:right="141"/>
        <w:rPr>
          <w:rFonts w:ascii="Helvetica Neue" w:eastAsia="Helvetica Neue" w:hAnsi="Helvetica Neue" w:cs="Helvetica Neue"/>
          <w:b/>
          <w:sz w:val="18"/>
          <w:szCs w:val="18"/>
        </w:rPr>
      </w:pPr>
    </w:p>
    <w:p w14:paraId="23AB907D" w14:textId="77777777" w:rsidR="00DC090F" w:rsidRPr="00DC090F" w:rsidRDefault="00DC090F" w:rsidP="00DC090F">
      <w:pPr>
        <w:widowControl w:val="0"/>
        <w:spacing w:line="288" w:lineRule="auto"/>
        <w:ind w:left="141" w:right="141"/>
        <w:jc w:val="both"/>
        <w:rPr>
          <w:rFonts w:ascii="Helvetica Neue" w:hAnsi="Helvetica Neue" w:cs="Arial"/>
          <w:sz w:val="18"/>
          <w:szCs w:val="18"/>
          <w:shd w:val="clear" w:color="auto" w:fill="FFFFFF"/>
        </w:rPr>
      </w:pPr>
      <w:r w:rsidRPr="00DC090F">
        <w:rPr>
          <w:rFonts w:ascii="Helvetica Neue" w:hAnsi="Helvetica Neue" w:cs="Arial"/>
          <w:sz w:val="18"/>
          <w:szCs w:val="18"/>
        </w:rPr>
        <w:t xml:space="preserve">ABNT </w:t>
      </w:r>
      <w:r w:rsidRPr="00DC090F">
        <w:rPr>
          <w:rFonts w:ascii="Helvetica Neue" w:hAnsi="Helvetica Neue" w:cs="Arial"/>
          <w:b/>
          <w:sz w:val="18"/>
          <w:szCs w:val="18"/>
        </w:rPr>
        <w:t>NBR 10836</w:t>
      </w:r>
      <w:r w:rsidRPr="00DC090F">
        <w:rPr>
          <w:rFonts w:ascii="Helvetica Neue" w:hAnsi="Helvetica Neue" w:cs="Arial"/>
          <w:sz w:val="18"/>
          <w:szCs w:val="18"/>
        </w:rPr>
        <w:t xml:space="preserve">: Bloco de solo-cimento sem função estrutural – Análise dimensional, determinação da resistência à compressão e da absorção de água – Método de ensaio. Rio de Janeiro, 2013. </w:t>
      </w:r>
    </w:p>
    <w:p w14:paraId="07D2D0DF" w14:textId="77777777" w:rsidR="00DC090F" w:rsidRPr="00DC090F" w:rsidRDefault="00DC090F" w:rsidP="00DC090F">
      <w:pPr>
        <w:widowControl w:val="0"/>
        <w:spacing w:line="288" w:lineRule="auto"/>
        <w:ind w:left="141" w:right="141"/>
        <w:jc w:val="both"/>
        <w:rPr>
          <w:rFonts w:ascii="Helvetica Neue" w:hAnsi="Helvetica Neue" w:cs="Arial"/>
          <w:sz w:val="18"/>
          <w:szCs w:val="18"/>
          <w:shd w:val="clear" w:color="auto" w:fill="FFFFFF"/>
        </w:rPr>
      </w:pPr>
      <w:r w:rsidRPr="00DC090F">
        <w:rPr>
          <w:rFonts w:ascii="Helvetica Neue" w:hAnsi="Helvetica Neue" w:cs="Arial"/>
          <w:sz w:val="18"/>
          <w:szCs w:val="18"/>
        </w:rPr>
        <w:t xml:space="preserve">ABNT </w:t>
      </w:r>
      <w:r w:rsidRPr="00DC090F">
        <w:rPr>
          <w:rFonts w:ascii="Helvetica Neue" w:hAnsi="Helvetica Neue" w:cs="Arial"/>
          <w:b/>
          <w:sz w:val="18"/>
          <w:szCs w:val="18"/>
        </w:rPr>
        <w:t>NBR 10834</w:t>
      </w:r>
      <w:r w:rsidRPr="00DC090F">
        <w:rPr>
          <w:rFonts w:ascii="Helvetica Neue" w:hAnsi="Helvetica Neue" w:cs="Arial"/>
          <w:sz w:val="18"/>
          <w:szCs w:val="18"/>
        </w:rPr>
        <w:t>: Bloco de solo-cimento sem função estrutural – Requisitos. Rio de Janeiro 2012.</w:t>
      </w:r>
    </w:p>
    <w:p w14:paraId="3DA3BD19" w14:textId="77777777" w:rsidR="00DC090F" w:rsidRPr="00DC090F" w:rsidRDefault="000E4401" w:rsidP="00DC090F">
      <w:pPr>
        <w:widowControl w:val="0"/>
        <w:spacing w:line="288" w:lineRule="auto"/>
        <w:ind w:left="141" w:right="141"/>
        <w:jc w:val="both"/>
        <w:rPr>
          <w:rFonts w:ascii="Helvetica Neue" w:hAnsi="Helvetica Neue"/>
          <w:sz w:val="18"/>
          <w:szCs w:val="18"/>
        </w:rPr>
      </w:pPr>
      <w:r w:rsidRPr="00DC090F">
        <w:rPr>
          <w:rFonts w:ascii="Helvetica Neue" w:hAnsi="Helvetica Neue"/>
          <w:sz w:val="18"/>
          <w:szCs w:val="18"/>
        </w:rPr>
        <w:t>JOHN, Vanderley M. Palestra: Resíduos de Construção e Demolição. Palestra apresentada no dia 05 de novembro de 2001 na Escola Politécnica da Universidade de São Paulo no evento Seminário de Resíduos Sólidos/Pares Poli - Ações responsáveis e Soluções sustentáveis. Disponível em: . Acesso em: 10 nov. 2009.</w:t>
      </w:r>
    </w:p>
    <w:p w14:paraId="4D9A49DD" w14:textId="77777777" w:rsidR="00DC090F" w:rsidRPr="00DC090F" w:rsidRDefault="00DC090F" w:rsidP="00DC090F">
      <w:pPr>
        <w:widowControl w:val="0"/>
        <w:spacing w:line="288" w:lineRule="auto"/>
        <w:ind w:left="141" w:right="141"/>
        <w:jc w:val="both"/>
        <w:rPr>
          <w:rFonts w:ascii="Helvetica Neue" w:hAnsi="Helvetica Neue"/>
          <w:sz w:val="18"/>
          <w:szCs w:val="18"/>
        </w:rPr>
      </w:pPr>
      <w:r w:rsidRPr="00DC090F">
        <w:rPr>
          <w:rFonts w:ascii="Helvetica Neue" w:hAnsi="Helvetica Neue"/>
          <w:sz w:val="18"/>
          <w:szCs w:val="18"/>
        </w:rPr>
        <w:t>SILVA, M. C. Instrumento para Pré-Avaliação da Seleção de Materiais em Projetos que Visam Certificação Ambiental. Dissertação (Mestrado). Universidade Federal de Juiz de Fora/UFJF. 2013</w:t>
      </w:r>
    </w:p>
    <w:p w14:paraId="33107EB3" w14:textId="77777777" w:rsidR="00DC090F" w:rsidRDefault="00853A85" w:rsidP="00DC090F">
      <w:pPr>
        <w:widowControl w:val="0"/>
        <w:spacing w:line="288" w:lineRule="auto"/>
        <w:ind w:left="141" w:right="141"/>
        <w:jc w:val="both"/>
        <w:rPr>
          <w:rFonts w:ascii="Helvetica Neue" w:hAnsi="Helvetica Neue" w:cs="Arial"/>
          <w:sz w:val="18"/>
          <w:szCs w:val="18"/>
          <w:shd w:val="clear" w:color="auto" w:fill="FFFFFF"/>
        </w:rPr>
      </w:pPr>
      <w:r w:rsidRPr="00DC090F">
        <w:rPr>
          <w:rFonts w:ascii="Helvetica Neue" w:hAnsi="Helvetica Neue" w:cs="Arial"/>
          <w:sz w:val="18"/>
          <w:szCs w:val="18"/>
          <w:shd w:val="clear" w:color="auto" w:fill="FFFFFF"/>
        </w:rPr>
        <w:t>TEIXEIRA, Luciene Pires. </w:t>
      </w:r>
      <w:r w:rsidRPr="00DC090F">
        <w:rPr>
          <w:rStyle w:val="Forte"/>
          <w:rFonts w:ascii="Helvetica Neue" w:hAnsi="Helvetica Neue" w:cs="Arial"/>
          <w:b w:val="0"/>
          <w:bCs w:val="0"/>
          <w:sz w:val="18"/>
          <w:szCs w:val="18"/>
          <w:shd w:val="clear" w:color="auto" w:fill="FFFFFF"/>
        </w:rPr>
        <w:t>Desempenho da construção brasileira</w:t>
      </w:r>
      <w:r w:rsidRPr="00DC090F">
        <w:rPr>
          <w:rFonts w:ascii="Helvetica Neue" w:hAnsi="Helvetica Neue" w:cs="Arial"/>
          <w:sz w:val="18"/>
          <w:szCs w:val="18"/>
          <w:shd w:val="clear" w:color="auto" w:fill="FFFFFF"/>
        </w:rPr>
        <w:t>. Belo Horizonte: UFMG, 2010</w:t>
      </w:r>
    </w:p>
    <w:p w14:paraId="1AD96395" w14:textId="77777777" w:rsidR="000E4401" w:rsidRPr="000E4401" w:rsidRDefault="000E4401" w:rsidP="000E4401">
      <w:pPr>
        <w:widowControl w:val="0"/>
        <w:spacing w:line="288" w:lineRule="auto"/>
        <w:ind w:left="141" w:right="141"/>
        <w:jc w:val="both"/>
        <w:rPr>
          <w:rFonts w:ascii="Helvetica Neue" w:hAnsi="Helvetica Neue" w:cs="Arial"/>
          <w:sz w:val="18"/>
          <w:szCs w:val="18"/>
          <w:shd w:val="clear" w:color="auto" w:fill="FFFFFF"/>
        </w:rPr>
      </w:pPr>
    </w:p>
    <w:sectPr w:rsidR="000E4401" w:rsidRPr="000E4401">
      <w:headerReference w:type="default" r:id="rId14"/>
      <w:footerReference w:type="default" r:id="rId15"/>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D890" w14:textId="77777777" w:rsidR="00AE5466" w:rsidRDefault="00AE5466">
      <w:r>
        <w:separator/>
      </w:r>
    </w:p>
  </w:endnote>
  <w:endnote w:type="continuationSeparator" w:id="0">
    <w:p w14:paraId="08ACD44C" w14:textId="77777777" w:rsidR="00AE5466" w:rsidRDefault="00AE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A128" w14:textId="77777777" w:rsidR="006871AB" w:rsidRDefault="006871AB">
    <w:pPr>
      <w:widowControl w:val="0"/>
      <w:spacing w:before="212"/>
      <w:ind w:left="412"/>
      <w:rPr>
        <w:rFonts w:ascii="Helvetica Neue" w:eastAsia="Helvetica Neue" w:hAnsi="Helvetica Neue" w:cs="Helvetica Neue"/>
        <w:sz w:val="18"/>
        <w:szCs w:val="18"/>
      </w:rPr>
    </w:pPr>
  </w:p>
  <w:p w14:paraId="10385D17" w14:textId="77777777" w:rsidR="006871AB" w:rsidRDefault="004223B3">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06EBAD52" wp14:editId="1A64DE82">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1498" w14:textId="77777777" w:rsidR="00AE5466" w:rsidRDefault="00AE5466">
      <w:r>
        <w:separator/>
      </w:r>
    </w:p>
  </w:footnote>
  <w:footnote w:type="continuationSeparator" w:id="0">
    <w:p w14:paraId="3B168DB4" w14:textId="77777777" w:rsidR="00AE5466" w:rsidRDefault="00AE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8730" w14:textId="77777777" w:rsidR="006871AB" w:rsidRDefault="004223B3">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4EFA6357" wp14:editId="76C1E143">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3192"/>
    <w:multiLevelType w:val="multilevel"/>
    <w:tmpl w:val="E56E35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bCs/>
        <w:i w:val="0"/>
        <w:iCs/>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FF51095"/>
    <w:multiLevelType w:val="multilevel"/>
    <w:tmpl w:val="B0067436"/>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37FF6F76"/>
    <w:multiLevelType w:val="multilevel"/>
    <w:tmpl w:val="B7B424E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 w15:restartNumberingAfterBreak="0">
    <w:nsid w:val="3E2B4B94"/>
    <w:multiLevelType w:val="multilevel"/>
    <w:tmpl w:val="7CFC63DC"/>
    <w:lvl w:ilvl="0">
      <w:start w:val="2"/>
      <w:numFmt w:val="decimal"/>
      <w:lvlText w:val="%1"/>
      <w:lvlJc w:val="left"/>
      <w:pPr>
        <w:ind w:left="600" w:hanging="600"/>
      </w:pPr>
      <w:rPr>
        <w:rFonts w:hint="default"/>
      </w:rPr>
    </w:lvl>
    <w:lvl w:ilvl="1">
      <w:start w:val="4"/>
      <w:numFmt w:val="decimal"/>
      <w:lvlText w:val="%1.%2"/>
      <w:lvlJc w:val="left"/>
      <w:pPr>
        <w:ind w:left="933" w:hanging="600"/>
      </w:pPr>
      <w:rPr>
        <w:rFonts w:hint="default"/>
      </w:rPr>
    </w:lvl>
    <w:lvl w:ilvl="2">
      <w:start w:val="2"/>
      <w:numFmt w:val="decimal"/>
      <w:lvlText w:val="%1.%2.%3"/>
      <w:lvlJc w:val="left"/>
      <w:pPr>
        <w:ind w:left="1386" w:hanging="720"/>
      </w:pPr>
      <w:rPr>
        <w:rFonts w:hint="default"/>
      </w:rPr>
    </w:lvl>
    <w:lvl w:ilvl="3">
      <w:start w:val="3"/>
      <w:numFmt w:val="decimal"/>
      <w:lvlText w:val="%1.%2.%3.%4"/>
      <w:lvlJc w:val="left"/>
      <w:pPr>
        <w:ind w:left="1719"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3771" w:hanging="1440"/>
      </w:pPr>
      <w:rPr>
        <w:rFonts w:hint="default"/>
      </w:rPr>
    </w:lvl>
    <w:lvl w:ilvl="8">
      <w:start w:val="1"/>
      <w:numFmt w:val="decimal"/>
      <w:lvlText w:val="%1.%2.%3.%4.%5.%6.%7.%8.%9"/>
      <w:lvlJc w:val="left"/>
      <w:pPr>
        <w:ind w:left="4464" w:hanging="1800"/>
      </w:pPr>
      <w:rPr>
        <w:rFonts w:hint="default"/>
      </w:rPr>
    </w:lvl>
  </w:abstractNum>
  <w:abstractNum w:abstractNumId="4" w15:restartNumberingAfterBreak="0">
    <w:nsid w:val="49A20436"/>
    <w:multiLevelType w:val="multilevel"/>
    <w:tmpl w:val="6FFC9E62"/>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5" w15:restartNumberingAfterBreak="0">
    <w:nsid w:val="5A541FA5"/>
    <w:multiLevelType w:val="multilevel"/>
    <w:tmpl w:val="82FC852C"/>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6" w15:restartNumberingAfterBreak="0">
    <w:nsid w:val="69617BB4"/>
    <w:multiLevelType w:val="multilevel"/>
    <w:tmpl w:val="021893FC"/>
    <w:lvl w:ilvl="0">
      <w:start w:val="2"/>
      <w:numFmt w:val="decimal"/>
      <w:lvlText w:val="%1"/>
      <w:lvlJc w:val="left"/>
      <w:pPr>
        <w:ind w:left="827" w:hanging="500"/>
      </w:pPr>
      <w:rPr>
        <w:rFonts w:hint="default"/>
        <w:lang w:val="pt-PT" w:eastAsia="pt-PT" w:bidi="pt-PT"/>
      </w:rPr>
    </w:lvl>
    <w:lvl w:ilvl="1">
      <w:start w:val="4"/>
      <w:numFmt w:val="decimal"/>
      <w:lvlText w:val="%1.%2"/>
      <w:lvlJc w:val="left"/>
      <w:pPr>
        <w:ind w:left="827" w:hanging="500"/>
      </w:pPr>
      <w:rPr>
        <w:rFonts w:hint="default"/>
        <w:lang w:val="pt-PT" w:eastAsia="pt-PT" w:bidi="pt-PT"/>
      </w:rPr>
    </w:lvl>
    <w:lvl w:ilvl="2">
      <w:start w:val="3"/>
      <w:numFmt w:val="decimal"/>
      <w:lvlText w:val="%1.%2.%3"/>
      <w:lvlJc w:val="left"/>
      <w:pPr>
        <w:ind w:left="827" w:hanging="500"/>
      </w:pPr>
      <w:rPr>
        <w:rFonts w:ascii="Arial" w:eastAsia="Arial" w:hAnsi="Arial" w:cs="Arial" w:hint="default"/>
        <w:b/>
        <w:bCs/>
        <w:i/>
        <w:spacing w:val="-2"/>
        <w:w w:val="100"/>
        <w:sz w:val="20"/>
        <w:szCs w:val="20"/>
        <w:lang w:val="pt-PT" w:eastAsia="pt-PT" w:bidi="pt-PT"/>
      </w:rPr>
    </w:lvl>
    <w:lvl w:ilvl="3">
      <w:start w:val="1"/>
      <w:numFmt w:val="decimal"/>
      <w:lvlText w:val="%1.%2.%3.%4"/>
      <w:lvlJc w:val="left"/>
      <w:pPr>
        <w:ind w:left="1000" w:hanging="672"/>
      </w:pPr>
      <w:rPr>
        <w:rFonts w:ascii="Arial" w:eastAsia="Arial" w:hAnsi="Arial" w:cs="Arial" w:hint="default"/>
        <w:b/>
        <w:bCs/>
        <w:i/>
        <w:spacing w:val="-2"/>
        <w:w w:val="100"/>
        <w:sz w:val="20"/>
        <w:szCs w:val="20"/>
        <w:lang w:val="pt-PT" w:eastAsia="pt-PT" w:bidi="pt-PT"/>
      </w:rPr>
    </w:lvl>
    <w:lvl w:ilvl="4">
      <w:numFmt w:val="bullet"/>
      <w:lvlText w:val="•"/>
      <w:lvlJc w:val="left"/>
      <w:pPr>
        <w:ind w:left="4068" w:hanging="672"/>
      </w:pPr>
      <w:rPr>
        <w:rFonts w:hint="default"/>
        <w:lang w:val="pt-PT" w:eastAsia="pt-PT" w:bidi="pt-PT"/>
      </w:rPr>
    </w:lvl>
    <w:lvl w:ilvl="5">
      <w:numFmt w:val="bullet"/>
      <w:lvlText w:val="•"/>
      <w:lvlJc w:val="left"/>
      <w:pPr>
        <w:ind w:left="5090" w:hanging="672"/>
      </w:pPr>
      <w:rPr>
        <w:rFonts w:hint="default"/>
        <w:lang w:val="pt-PT" w:eastAsia="pt-PT" w:bidi="pt-PT"/>
      </w:rPr>
    </w:lvl>
    <w:lvl w:ilvl="6">
      <w:numFmt w:val="bullet"/>
      <w:lvlText w:val="•"/>
      <w:lvlJc w:val="left"/>
      <w:pPr>
        <w:ind w:left="6113" w:hanging="672"/>
      </w:pPr>
      <w:rPr>
        <w:rFonts w:hint="default"/>
        <w:lang w:val="pt-PT" w:eastAsia="pt-PT" w:bidi="pt-PT"/>
      </w:rPr>
    </w:lvl>
    <w:lvl w:ilvl="7">
      <w:numFmt w:val="bullet"/>
      <w:lvlText w:val="•"/>
      <w:lvlJc w:val="left"/>
      <w:pPr>
        <w:ind w:left="7136" w:hanging="672"/>
      </w:pPr>
      <w:rPr>
        <w:rFonts w:hint="default"/>
        <w:lang w:val="pt-PT" w:eastAsia="pt-PT" w:bidi="pt-PT"/>
      </w:rPr>
    </w:lvl>
    <w:lvl w:ilvl="8">
      <w:numFmt w:val="bullet"/>
      <w:lvlText w:val="•"/>
      <w:lvlJc w:val="left"/>
      <w:pPr>
        <w:ind w:left="8158" w:hanging="672"/>
      </w:pPr>
      <w:rPr>
        <w:rFonts w:hint="default"/>
        <w:lang w:val="pt-PT" w:eastAsia="pt-PT" w:bidi="pt-PT"/>
      </w:rPr>
    </w:lvl>
  </w:abstractNum>
  <w:abstractNum w:abstractNumId="7" w15:restartNumberingAfterBreak="0">
    <w:nsid w:val="7CCA22C6"/>
    <w:multiLevelType w:val="multilevel"/>
    <w:tmpl w:val="7DFCBE16"/>
    <w:lvl w:ilvl="0">
      <w:start w:val="1"/>
      <w:numFmt w:val="decimal"/>
      <w:lvlText w:val="%1"/>
      <w:lvlJc w:val="left"/>
      <w:pPr>
        <w:ind w:left="616" w:hanging="284"/>
      </w:pPr>
      <w:rPr>
        <w:rFonts w:ascii="Arial" w:eastAsia="Arial" w:hAnsi="Arial" w:cs="Arial" w:hint="default"/>
        <w:b/>
        <w:bCs/>
        <w:w w:val="100"/>
        <w:sz w:val="22"/>
        <w:szCs w:val="22"/>
        <w:lang w:val="pt-PT" w:eastAsia="pt-PT" w:bidi="pt-PT"/>
      </w:rPr>
    </w:lvl>
    <w:lvl w:ilvl="1">
      <w:start w:val="1"/>
      <w:numFmt w:val="decimal"/>
      <w:lvlText w:val="%1.%2"/>
      <w:lvlJc w:val="left"/>
      <w:pPr>
        <w:ind w:left="669" w:hanging="336"/>
      </w:pPr>
      <w:rPr>
        <w:rFonts w:ascii="Arial" w:eastAsia="Arial" w:hAnsi="Arial" w:cs="Arial" w:hint="default"/>
        <w:b/>
        <w:bCs/>
        <w:i/>
        <w:spacing w:val="-2"/>
        <w:w w:val="100"/>
        <w:sz w:val="20"/>
        <w:szCs w:val="20"/>
        <w:lang w:val="pt-PT" w:eastAsia="pt-PT" w:bidi="pt-PT"/>
      </w:rPr>
    </w:lvl>
    <w:lvl w:ilvl="2">
      <w:start w:val="1"/>
      <w:numFmt w:val="decimal"/>
      <w:lvlText w:val="%1.%2.%3"/>
      <w:lvlJc w:val="left"/>
      <w:pPr>
        <w:ind w:left="832" w:hanging="504"/>
      </w:pPr>
      <w:rPr>
        <w:rFonts w:ascii="Arial" w:eastAsia="Arial" w:hAnsi="Arial" w:cs="Arial" w:hint="default"/>
        <w:b/>
        <w:bCs/>
        <w:i/>
        <w:spacing w:val="-2"/>
        <w:w w:val="100"/>
        <w:sz w:val="20"/>
        <w:szCs w:val="20"/>
        <w:lang w:val="pt-PT" w:eastAsia="pt-PT" w:bidi="pt-PT"/>
      </w:rPr>
    </w:lvl>
    <w:lvl w:ilvl="3">
      <w:start w:val="1"/>
      <w:numFmt w:val="decimal"/>
      <w:lvlText w:val="%1.%2.%3.%4"/>
      <w:lvlJc w:val="left"/>
      <w:pPr>
        <w:ind w:left="1000" w:hanging="672"/>
      </w:pPr>
      <w:rPr>
        <w:rFonts w:ascii="Arial" w:eastAsia="Arial" w:hAnsi="Arial" w:cs="Arial" w:hint="default"/>
        <w:b/>
        <w:bCs/>
        <w:i/>
        <w:spacing w:val="-2"/>
        <w:w w:val="100"/>
        <w:sz w:val="20"/>
        <w:szCs w:val="20"/>
        <w:lang w:val="pt-PT" w:eastAsia="pt-PT" w:bidi="pt-PT"/>
      </w:rPr>
    </w:lvl>
    <w:lvl w:ilvl="4">
      <w:start w:val="1"/>
      <w:numFmt w:val="decimal"/>
      <w:lvlText w:val="%1.%2.%3.%4.%5"/>
      <w:lvlJc w:val="left"/>
      <w:pPr>
        <w:ind w:left="1123" w:hanging="840"/>
      </w:pPr>
      <w:rPr>
        <w:rFonts w:ascii="Arial" w:eastAsia="Arial" w:hAnsi="Arial" w:cs="Arial" w:hint="default"/>
        <w:b/>
        <w:bCs/>
        <w:i/>
        <w:spacing w:val="-2"/>
        <w:w w:val="100"/>
        <w:sz w:val="20"/>
        <w:szCs w:val="20"/>
        <w:lang w:val="pt-PT" w:eastAsia="pt-PT" w:bidi="pt-PT"/>
      </w:rPr>
    </w:lvl>
    <w:lvl w:ilvl="5">
      <w:numFmt w:val="bullet"/>
      <w:lvlText w:val="•"/>
      <w:lvlJc w:val="left"/>
      <w:pPr>
        <w:ind w:left="2667" w:hanging="840"/>
      </w:pPr>
      <w:rPr>
        <w:rFonts w:hint="default"/>
        <w:lang w:val="pt-PT" w:eastAsia="pt-PT" w:bidi="pt-PT"/>
      </w:rPr>
    </w:lvl>
    <w:lvl w:ilvl="6">
      <w:numFmt w:val="bullet"/>
      <w:lvlText w:val="•"/>
      <w:lvlJc w:val="left"/>
      <w:pPr>
        <w:ind w:left="4174" w:hanging="840"/>
      </w:pPr>
      <w:rPr>
        <w:rFonts w:hint="default"/>
        <w:lang w:val="pt-PT" w:eastAsia="pt-PT" w:bidi="pt-PT"/>
      </w:rPr>
    </w:lvl>
    <w:lvl w:ilvl="7">
      <w:numFmt w:val="bullet"/>
      <w:lvlText w:val="•"/>
      <w:lvlJc w:val="left"/>
      <w:pPr>
        <w:ind w:left="5682" w:hanging="840"/>
      </w:pPr>
      <w:rPr>
        <w:rFonts w:hint="default"/>
        <w:lang w:val="pt-PT" w:eastAsia="pt-PT" w:bidi="pt-PT"/>
      </w:rPr>
    </w:lvl>
    <w:lvl w:ilvl="8">
      <w:numFmt w:val="bullet"/>
      <w:lvlText w:val="•"/>
      <w:lvlJc w:val="left"/>
      <w:pPr>
        <w:ind w:left="7189" w:hanging="840"/>
      </w:pPr>
      <w:rPr>
        <w:rFonts w:hint="default"/>
        <w:lang w:val="pt-PT" w:eastAsia="pt-PT" w:bidi="pt-PT"/>
      </w:rPr>
    </w:lvl>
  </w:abstractNum>
  <w:num w:numId="1">
    <w:abstractNumId w:val="1"/>
  </w:num>
  <w:num w:numId="2">
    <w:abstractNumId w:val="5"/>
  </w:num>
  <w:num w:numId="3">
    <w:abstractNumId w:val="2"/>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AB"/>
    <w:rsid w:val="000B7BBD"/>
    <w:rsid w:val="000E4401"/>
    <w:rsid w:val="000F2312"/>
    <w:rsid w:val="000F3ADD"/>
    <w:rsid w:val="00126503"/>
    <w:rsid w:val="001973AF"/>
    <w:rsid w:val="001E76EB"/>
    <w:rsid w:val="002618CD"/>
    <w:rsid w:val="00261D33"/>
    <w:rsid w:val="00274914"/>
    <w:rsid w:val="00300B04"/>
    <w:rsid w:val="003B1511"/>
    <w:rsid w:val="004223B3"/>
    <w:rsid w:val="00445966"/>
    <w:rsid w:val="005C6D91"/>
    <w:rsid w:val="00607C3A"/>
    <w:rsid w:val="00657D09"/>
    <w:rsid w:val="006871AB"/>
    <w:rsid w:val="006C5828"/>
    <w:rsid w:val="006D6AC4"/>
    <w:rsid w:val="006E5076"/>
    <w:rsid w:val="0070519A"/>
    <w:rsid w:val="00713E75"/>
    <w:rsid w:val="00732E12"/>
    <w:rsid w:val="007667B6"/>
    <w:rsid w:val="007F0F5B"/>
    <w:rsid w:val="00853A85"/>
    <w:rsid w:val="00863CF1"/>
    <w:rsid w:val="008C4BEB"/>
    <w:rsid w:val="00913A03"/>
    <w:rsid w:val="009B0114"/>
    <w:rsid w:val="00A04DEF"/>
    <w:rsid w:val="00A35AEC"/>
    <w:rsid w:val="00A65B50"/>
    <w:rsid w:val="00A66443"/>
    <w:rsid w:val="00AE5466"/>
    <w:rsid w:val="00BB4616"/>
    <w:rsid w:val="00C766AA"/>
    <w:rsid w:val="00CB4EF6"/>
    <w:rsid w:val="00D137D9"/>
    <w:rsid w:val="00D353A1"/>
    <w:rsid w:val="00DC090F"/>
    <w:rsid w:val="00E87FC7"/>
    <w:rsid w:val="00EC4346"/>
    <w:rsid w:val="00F20486"/>
    <w:rsid w:val="00FB3C62"/>
    <w:rsid w:val="00FE0AEF"/>
    <w:rsid w:val="00FE374C"/>
    <w:rsid w:val="00FF64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7C3E"/>
  <w15:docId w15:val="{CF44BDA6-9CAF-4006-AE78-D67E5401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Forte">
    <w:name w:val="Strong"/>
    <w:basedOn w:val="Fontepargpadro"/>
    <w:uiPriority w:val="22"/>
    <w:qFormat/>
    <w:rsid w:val="00853A85"/>
    <w:rPr>
      <w:b/>
      <w:bCs/>
    </w:rPr>
  </w:style>
  <w:style w:type="paragraph" w:styleId="Corpodetexto">
    <w:name w:val="Body Text"/>
    <w:basedOn w:val="Normal"/>
    <w:link w:val="CorpodetextoChar"/>
    <w:uiPriority w:val="1"/>
    <w:qFormat/>
    <w:rsid w:val="000B7BBD"/>
    <w:pPr>
      <w:widowControl w:val="0"/>
      <w:autoSpaceDE w:val="0"/>
      <w:autoSpaceDN w:val="0"/>
    </w:pPr>
    <w:rPr>
      <w:rFonts w:ascii="Arial" w:eastAsia="Arial" w:hAnsi="Arial" w:cs="Arial"/>
      <w:i/>
      <w:sz w:val="20"/>
      <w:szCs w:val="20"/>
      <w:lang w:eastAsia="pt-PT" w:bidi="pt-PT"/>
    </w:rPr>
  </w:style>
  <w:style w:type="character" w:customStyle="1" w:styleId="CorpodetextoChar">
    <w:name w:val="Corpo de texto Char"/>
    <w:basedOn w:val="Fontepargpadro"/>
    <w:link w:val="Corpodetexto"/>
    <w:uiPriority w:val="1"/>
    <w:rsid w:val="000B7BBD"/>
    <w:rPr>
      <w:rFonts w:ascii="Arial" w:eastAsia="Arial" w:hAnsi="Arial" w:cs="Arial"/>
      <w:i/>
      <w:sz w:val="20"/>
      <w:szCs w:val="20"/>
      <w:lang w:eastAsia="pt-PT" w:bidi="pt-PT"/>
    </w:rPr>
  </w:style>
  <w:style w:type="character" w:styleId="TextodoEspaoReservado">
    <w:name w:val="Placeholder Text"/>
    <w:basedOn w:val="Fontepargpadro"/>
    <w:uiPriority w:val="99"/>
    <w:semiHidden/>
    <w:rsid w:val="000B7BBD"/>
    <w:rPr>
      <w:color w:val="808080"/>
    </w:rPr>
  </w:style>
  <w:style w:type="paragraph" w:styleId="PargrafodaLista">
    <w:name w:val="List Paragraph"/>
    <w:basedOn w:val="Normal"/>
    <w:uiPriority w:val="1"/>
    <w:qFormat/>
    <w:rsid w:val="00D137D9"/>
    <w:pPr>
      <w:widowControl w:val="0"/>
      <w:autoSpaceDE w:val="0"/>
      <w:autoSpaceDN w:val="0"/>
      <w:ind w:left="669" w:hanging="337"/>
    </w:pPr>
    <w:rPr>
      <w:rFonts w:ascii="Arial" w:eastAsia="Arial" w:hAnsi="Arial" w:cs="Arial"/>
      <w:sz w:val="22"/>
      <w:szCs w:val="22"/>
      <w:lang w:eastAsia="pt-PT" w:bidi="pt-PT"/>
    </w:rPr>
  </w:style>
  <w:style w:type="character" w:styleId="Hyperlink">
    <w:name w:val="Hyperlink"/>
    <w:basedOn w:val="Fontepargpadro"/>
    <w:uiPriority w:val="99"/>
    <w:unhideWhenUsed/>
    <w:rsid w:val="005C6D91"/>
    <w:rPr>
      <w:color w:val="0000FF" w:themeColor="hyperlink"/>
      <w:u w:val="single"/>
    </w:rPr>
  </w:style>
  <w:style w:type="character" w:styleId="MenoPendente">
    <w:name w:val="Unresolved Mention"/>
    <w:basedOn w:val="Fontepargpadro"/>
    <w:uiPriority w:val="99"/>
    <w:semiHidden/>
    <w:unhideWhenUsed/>
    <w:rsid w:val="005C6D91"/>
    <w:rPr>
      <w:color w:val="605E5C"/>
      <w:shd w:val="clear" w:color="auto" w:fill="E1DFDD"/>
    </w:rPr>
  </w:style>
  <w:style w:type="paragraph" w:customStyle="1" w:styleId="TableParagraph">
    <w:name w:val="Table Paragraph"/>
    <w:basedOn w:val="Normal"/>
    <w:uiPriority w:val="1"/>
    <w:qFormat/>
    <w:rsid w:val="00E87FC7"/>
    <w:pPr>
      <w:widowControl w:val="0"/>
      <w:autoSpaceDE w:val="0"/>
      <w:autoSpaceDN w:val="0"/>
      <w:jc w:val="center"/>
    </w:pPr>
    <w:rPr>
      <w:rFonts w:ascii="Arial" w:eastAsia="Arial" w:hAnsi="Arial" w:cs="Arial"/>
      <w:sz w:val="22"/>
      <w:szCs w:val="22"/>
      <w:lang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slene88@hot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beatrizlima.med@hotmail.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frankslale.meira@ifpb.edu.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1479</Words>
  <Characters>7991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Frankslale Fabian Diniz de Andrade Meira</dc:creator>
  <cp:lastModifiedBy>Frankslale Fabian Diniz de Andrade Meira</cp:lastModifiedBy>
  <cp:revision>3</cp:revision>
  <dcterms:created xsi:type="dcterms:W3CDTF">2021-10-19T23:27:00Z</dcterms:created>
  <dcterms:modified xsi:type="dcterms:W3CDTF">2021-10-20T01:19:00Z</dcterms:modified>
</cp:coreProperties>
</file>