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06D96" w14:textId="77396C57" w:rsidR="004E07AD" w:rsidRDefault="00711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IMPLICAÇÕES DO HOME OFFICE NA QUALIDADE DE VIDA: UMA PESQUISA COM ESTUDANTES</w:t>
      </w:r>
      <w:r w:rsidR="00234000">
        <w:rPr>
          <w:rFonts w:ascii="Helvetica Neue" w:eastAsia="Helvetica Neue" w:hAnsi="Helvetica Neue" w:cs="Helvetica Neue"/>
          <w:b/>
          <w:sz w:val="18"/>
          <w:szCs w:val="18"/>
        </w:rPr>
        <w:t xml:space="preserve"> DO IFPB </w:t>
      </w:r>
      <w:r w:rsidR="00234000" w:rsidRPr="00AE5E8B">
        <w:rPr>
          <w:rFonts w:ascii="Helvetica Neue" w:eastAsia="Helvetica Neue" w:hAnsi="Helvetica Neue" w:cs="Helvetica Neue"/>
          <w:b/>
          <w:sz w:val="18"/>
          <w:szCs w:val="18"/>
        </w:rPr>
        <w:t>QUE TRABALHARAM</w:t>
      </w: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 DURANTE A PANDEMIA DA COVID-19</w:t>
      </w:r>
    </w:p>
    <w:p w14:paraId="16FEB590" w14:textId="77777777" w:rsidR="00E87A19" w:rsidRDefault="00E87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44880ABD" w14:textId="12B6DD26" w:rsidR="00E87A19" w:rsidRPr="00130E79" w:rsidRDefault="00E87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130E79">
        <w:rPr>
          <w:rFonts w:ascii="Helvetica Neue" w:eastAsia="Helvetica Neue" w:hAnsi="Helvetica Neue" w:cs="Helvetica Neue"/>
          <w:sz w:val="18"/>
          <w:szCs w:val="18"/>
        </w:rPr>
        <w:t>DIEGO J</w:t>
      </w:r>
      <w:r w:rsidR="00593351">
        <w:rPr>
          <w:rFonts w:ascii="Helvetica Neue" w:eastAsia="Helvetica Neue" w:hAnsi="Helvetica Neue" w:cs="Helvetica Neue"/>
          <w:sz w:val="18"/>
          <w:szCs w:val="18"/>
        </w:rPr>
        <w:t>OSÉ GOMES</w:t>
      </w:r>
      <w:r w:rsidR="00775A70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130E79">
        <w:rPr>
          <w:rFonts w:ascii="Helvetica Neue" w:eastAsia="Helvetica Neue" w:hAnsi="Helvetica Neue" w:cs="Helvetica Neue"/>
          <w:sz w:val="18"/>
          <w:szCs w:val="18"/>
        </w:rPr>
        <w:t>DE OLIVEIRA (IFPB, Campus João Pessoa), LIDIANNY BRAGA DE SOUZA (IFPB, Campus Cabedelo)</w:t>
      </w:r>
    </w:p>
    <w:p w14:paraId="74D2133F" w14:textId="77777777" w:rsidR="00C76833" w:rsidRDefault="00C768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sz w:val="16"/>
          <w:szCs w:val="16"/>
        </w:rPr>
      </w:pPr>
    </w:p>
    <w:p w14:paraId="576D3067" w14:textId="7A8D7B3B" w:rsidR="006227C4" w:rsidRDefault="006227C4" w:rsidP="006227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 w:rsidRPr="006227C4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E-mails</w:t>
      </w:r>
      <w:r w:rsidRPr="006227C4">
        <w:rPr>
          <w:rFonts w:ascii="Helvetica Neue" w:eastAsia="Helvetica Neue" w:hAnsi="Helvetica Neue" w:cs="Helvetica Neue"/>
          <w:color w:val="000000"/>
          <w:sz w:val="16"/>
          <w:szCs w:val="16"/>
        </w:rPr>
        <w:t>: diego.gomes@academico.ifpb.edu.br, lidianny.souza@ifpb.edu.br</w:t>
      </w:r>
      <w:r w:rsidRPr="006227C4">
        <w:rPr>
          <w:rFonts w:ascii="Helvetica Neue" w:eastAsia="Helvetica Neue" w:hAnsi="Helvetica Neue" w:cs="Helvetica Neue"/>
          <w:sz w:val="16"/>
          <w:szCs w:val="16"/>
        </w:rPr>
        <w:t>.</w:t>
      </w:r>
    </w:p>
    <w:p w14:paraId="53BEB270" w14:textId="6AB31FA6" w:rsidR="004E07AD" w:rsidRPr="004B57BB" w:rsidRDefault="00711E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sz w:val="16"/>
          <w:szCs w:val="16"/>
        </w:rPr>
      </w:pPr>
      <w:r w:rsidRPr="004B57BB">
        <w:rPr>
          <w:rFonts w:ascii="Helvetica Neue" w:eastAsia="Helvetica Neue" w:hAnsi="Helvetica Neue" w:cs="Helvetica Neue"/>
          <w:b/>
          <w:sz w:val="16"/>
          <w:szCs w:val="16"/>
        </w:rPr>
        <w:t>Área de conhecimento:(Tabela CNPq)</w:t>
      </w:r>
      <w:r w:rsidRPr="004B57BB">
        <w:rPr>
          <w:rFonts w:ascii="Helvetica Neue" w:eastAsia="Helvetica Neue" w:hAnsi="Helvetica Neue" w:cs="Helvetica Neue"/>
          <w:sz w:val="16"/>
          <w:szCs w:val="16"/>
        </w:rPr>
        <w:t xml:space="preserve">: </w:t>
      </w:r>
      <w:r w:rsidR="004B57BB">
        <w:rPr>
          <w:rFonts w:ascii="Helvetica Neue" w:eastAsia="Helvetica Neue" w:hAnsi="Helvetica Neue" w:cs="Helvetica Neue"/>
          <w:sz w:val="16"/>
          <w:szCs w:val="16"/>
        </w:rPr>
        <w:t>6.02.01.00-2 Administração de Empresas</w:t>
      </w:r>
      <w:r w:rsidRPr="004B57BB">
        <w:rPr>
          <w:rFonts w:ascii="Helvetica Neue" w:eastAsia="Helvetica Neue" w:hAnsi="Helvetica Neue" w:cs="Helvetica Neue"/>
          <w:sz w:val="16"/>
          <w:szCs w:val="16"/>
        </w:rPr>
        <w:t>.</w:t>
      </w:r>
    </w:p>
    <w:p w14:paraId="55D0422F" w14:textId="77777777" w:rsidR="004E07AD" w:rsidRPr="004B57BB" w:rsidRDefault="00711E20" w:rsidP="007E4B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both"/>
        <w:rPr>
          <w:rFonts w:ascii="Helvetica Neue" w:eastAsia="Helvetica Neue" w:hAnsi="Helvetica Neue" w:cs="Helvetica Neue"/>
          <w:sz w:val="16"/>
          <w:szCs w:val="16"/>
        </w:rPr>
      </w:pPr>
      <w:r w:rsidRPr="004B57BB">
        <w:rPr>
          <w:rFonts w:ascii="Helvetica Neue" w:eastAsia="Helvetica Neue" w:hAnsi="Helvetica Neue" w:cs="Helvetica Neue"/>
          <w:b/>
          <w:sz w:val="16"/>
          <w:szCs w:val="16"/>
        </w:rPr>
        <w:t>Palavras-Chave</w:t>
      </w:r>
      <w:r w:rsidR="002E0D2B">
        <w:rPr>
          <w:rFonts w:ascii="Helvetica Neue" w:eastAsia="Helvetica Neue" w:hAnsi="Helvetica Neue" w:cs="Helvetica Neue"/>
          <w:sz w:val="16"/>
          <w:szCs w:val="16"/>
        </w:rPr>
        <w:t>:</w:t>
      </w:r>
      <w:r w:rsidR="002900D3">
        <w:rPr>
          <w:rFonts w:ascii="Helvetica Neue" w:eastAsia="Helvetica Neue" w:hAnsi="Helvetica Neue" w:cs="Helvetica Neue"/>
          <w:sz w:val="16"/>
          <w:szCs w:val="16"/>
        </w:rPr>
        <w:t xml:space="preserve"> </w:t>
      </w:r>
      <w:r w:rsidR="002E0D2B">
        <w:rPr>
          <w:rFonts w:ascii="Helvetica Neue" w:eastAsia="Helvetica Neue" w:hAnsi="Helvetica Neue" w:cs="Helvetica Neue"/>
          <w:sz w:val="16"/>
          <w:szCs w:val="16"/>
        </w:rPr>
        <w:t xml:space="preserve">covid-19; </w:t>
      </w:r>
      <w:r w:rsidR="002E0D2B">
        <w:rPr>
          <w:rFonts w:ascii="Helvetica Neue" w:eastAsia="Helvetica Neue" w:hAnsi="Helvetica Neue" w:cs="Helvetica Neue"/>
          <w:i/>
          <w:sz w:val="16"/>
          <w:szCs w:val="16"/>
        </w:rPr>
        <w:t>home office</w:t>
      </w:r>
      <w:r w:rsidR="002E0D2B">
        <w:rPr>
          <w:rFonts w:ascii="Helvetica Neue" w:eastAsia="Helvetica Neue" w:hAnsi="Helvetica Neue" w:cs="Helvetica Neue"/>
          <w:sz w:val="16"/>
          <w:szCs w:val="16"/>
        </w:rPr>
        <w:t xml:space="preserve">; pandemia; qualidade de vida; qualidade de vida na pandemia; </w:t>
      </w:r>
      <w:r w:rsidR="002E0D2B">
        <w:rPr>
          <w:rFonts w:ascii="Helvetica Neue" w:eastAsia="Helvetica Neue" w:hAnsi="Helvetica Neue" w:cs="Helvetica Neue"/>
          <w:i/>
          <w:sz w:val="16"/>
          <w:szCs w:val="16"/>
        </w:rPr>
        <w:t>whoqol-bref</w:t>
      </w:r>
      <w:r w:rsidR="002E0D2B">
        <w:rPr>
          <w:rFonts w:ascii="Helvetica Neue" w:eastAsia="Helvetica Neue" w:hAnsi="Helvetica Neue" w:cs="Helvetica Neue"/>
          <w:sz w:val="16"/>
          <w:szCs w:val="16"/>
        </w:rPr>
        <w:t>.</w:t>
      </w:r>
    </w:p>
    <w:p w14:paraId="3187FA90" w14:textId="77777777" w:rsidR="004E07AD" w:rsidRDefault="004E07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8A438F5" w14:textId="77777777" w:rsidR="004E07AD" w:rsidRDefault="00711E2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5F29F641" w14:textId="4EF241D2" w:rsidR="004E07AD" w:rsidRDefault="00711E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4023CB">
        <w:rPr>
          <w:rFonts w:ascii="Helvetica Neue" w:eastAsia="Helvetica Neue" w:hAnsi="Helvetica Neue" w:cs="Helvetica Neue"/>
          <w:sz w:val="18"/>
          <w:szCs w:val="18"/>
        </w:rPr>
        <w:t>As medidas adotadas com a i</w:t>
      </w:r>
      <w:r w:rsidR="00234000">
        <w:rPr>
          <w:rFonts w:ascii="Helvetica Neue" w:eastAsia="Helvetica Neue" w:hAnsi="Helvetica Neue" w:cs="Helvetica Neue"/>
          <w:sz w:val="18"/>
          <w:szCs w:val="18"/>
        </w:rPr>
        <w:t xml:space="preserve">ntenção de frear a disseminação </w:t>
      </w:r>
      <w:r w:rsidR="00FD154D">
        <w:rPr>
          <w:rFonts w:ascii="Helvetica Neue" w:eastAsia="Helvetica Neue" w:hAnsi="Helvetica Neue" w:cs="Helvetica Neue"/>
          <w:sz w:val="18"/>
          <w:szCs w:val="18"/>
        </w:rPr>
        <w:t>SARS-CoV-2</w:t>
      </w:r>
      <w:r w:rsidR="00234000">
        <w:rPr>
          <w:rFonts w:ascii="Helvetica Neue" w:eastAsia="Helvetica Neue" w:hAnsi="Helvetica Neue" w:cs="Helvetica Neue"/>
          <w:sz w:val="18"/>
          <w:szCs w:val="18"/>
        </w:rPr>
        <w:t>, causador da doença Covid -19,</w:t>
      </w:r>
      <w:r w:rsidR="00FD154D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>impuseram desafios até então nunca vistos,</w:t>
      </w:r>
      <w:r w:rsidR="00AC266B" w:rsidRPr="004023CB">
        <w:rPr>
          <w:rFonts w:ascii="Helvetica Neue" w:eastAsia="Helvetica Neue" w:hAnsi="Helvetica Neue" w:cs="Helvetica Neue"/>
          <w:sz w:val="18"/>
          <w:szCs w:val="18"/>
        </w:rPr>
        <w:t xml:space="preserve"> ressignificando os ambientes empresariais e escolares, uma vez que foi necessário inovar as formas de trabalho e de ensino, </w:t>
      </w:r>
      <w:r w:rsidR="00767598">
        <w:rPr>
          <w:rFonts w:ascii="Helvetica Neue" w:eastAsia="Helvetica Neue" w:hAnsi="Helvetica Neue" w:cs="Helvetica Neue"/>
          <w:sz w:val="18"/>
          <w:szCs w:val="18"/>
        </w:rPr>
        <w:t xml:space="preserve">afetando 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>trabalhadores</w:t>
      </w:r>
      <w:r w:rsidR="00767598">
        <w:rPr>
          <w:rFonts w:ascii="Helvetica Neue" w:eastAsia="Helvetica Neue" w:hAnsi="Helvetica Neue" w:cs="Helvetica Neue"/>
          <w:sz w:val="18"/>
          <w:szCs w:val="18"/>
        </w:rPr>
        <w:t xml:space="preserve"> e</w:t>
      </w:r>
      <w:r w:rsidR="00AC266B" w:rsidRPr="004023CB">
        <w:rPr>
          <w:rFonts w:ascii="Helvetica Neue" w:eastAsia="Helvetica Neue" w:hAnsi="Helvetica Neue" w:cs="Helvetica Neue"/>
          <w:sz w:val="18"/>
          <w:szCs w:val="18"/>
        </w:rPr>
        <w:t xml:space="preserve"> estudantes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. Com esse cenário posto e diante das incertezas atuais, o </w:t>
      </w:r>
      <w:r w:rsidRPr="00AE5E8B">
        <w:rPr>
          <w:rFonts w:ascii="Helvetica Neue" w:eastAsia="Helvetica Neue" w:hAnsi="Helvetica Neue" w:cs="Helvetica Neue"/>
          <w:i/>
          <w:sz w:val="18"/>
          <w:szCs w:val="18"/>
        </w:rPr>
        <w:t>Home Office</w:t>
      </w:r>
      <w:r w:rsidR="004F2A21">
        <w:rPr>
          <w:rFonts w:ascii="Helvetica Neue" w:eastAsia="Helvetica Neue" w:hAnsi="Helvetica Neue" w:cs="Helvetica Neue"/>
          <w:sz w:val="18"/>
          <w:szCs w:val="18"/>
        </w:rPr>
        <w:t>, que pode ser traduzido como escritório em casa,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 tornou-se uma alternativa comum, e a sua adoção, quase uma regra</w:t>
      </w:r>
      <w:r w:rsidR="000F57E4">
        <w:rPr>
          <w:rFonts w:ascii="Helvetica Neue" w:eastAsia="Helvetica Neue" w:hAnsi="Helvetica Neue" w:cs="Helvetica Neue"/>
          <w:sz w:val="18"/>
          <w:szCs w:val="18"/>
        </w:rPr>
        <w:t>,</w:t>
      </w:r>
      <w:r w:rsidR="00AC266B" w:rsidRPr="004023CB">
        <w:rPr>
          <w:rFonts w:ascii="Helvetica Neue" w:eastAsia="Helvetica Neue" w:hAnsi="Helvetica Neue" w:cs="Helvetica Neue"/>
          <w:sz w:val="18"/>
          <w:szCs w:val="18"/>
        </w:rPr>
        <w:t xml:space="preserve"> bem como </w:t>
      </w:r>
      <w:r w:rsidR="00FD154D">
        <w:rPr>
          <w:rFonts w:ascii="Helvetica Neue" w:eastAsia="Helvetica Neue" w:hAnsi="Helvetica Neue" w:cs="Helvetica Neue"/>
          <w:sz w:val="18"/>
          <w:szCs w:val="18"/>
        </w:rPr>
        <w:t xml:space="preserve">a aplicação </w:t>
      </w:r>
      <w:r w:rsidR="00AC266B" w:rsidRPr="004023CB">
        <w:rPr>
          <w:rFonts w:ascii="Helvetica Neue" w:eastAsia="Helvetica Neue" w:hAnsi="Helvetica Neue" w:cs="Helvetica Neue"/>
          <w:sz w:val="18"/>
          <w:szCs w:val="18"/>
        </w:rPr>
        <w:t>do ensino remoto pelas instituições escolares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>. A</w:t>
      </w:r>
      <w:r w:rsidR="00AC266B" w:rsidRPr="004023CB">
        <w:rPr>
          <w:rFonts w:ascii="Helvetica Neue" w:eastAsia="Helvetica Neue" w:hAnsi="Helvetica Neue" w:cs="Helvetica Neue"/>
          <w:sz w:val="18"/>
          <w:szCs w:val="18"/>
        </w:rPr>
        <w:t>ssim, a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 presente pesquisa teve como objetivo entender as implicações do </w:t>
      </w:r>
      <w:r w:rsidRPr="004023CB">
        <w:rPr>
          <w:rFonts w:ascii="Helvetica Neue" w:eastAsia="Helvetica Neue" w:hAnsi="Helvetica Neue" w:cs="Helvetica Neue"/>
          <w:i/>
          <w:sz w:val="18"/>
          <w:szCs w:val="18"/>
        </w:rPr>
        <w:t>Home Office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 na Q</w:t>
      </w:r>
      <w:r w:rsidR="0020240F">
        <w:rPr>
          <w:rFonts w:ascii="Helvetica Neue" w:eastAsia="Helvetica Neue" w:hAnsi="Helvetica Neue" w:cs="Helvetica Neue"/>
          <w:sz w:val="18"/>
          <w:szCs w:val="18"/>
        </w:rPr>
        <w:t xml:space="preserve">ualidade de Vida dos estudantes do 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>curso de bacharelado em Administração do Instituto Federal da Paraíba</w:t>
      </w:r>
      <w:r w:rsidR="00775A70">
        <w:rPr>
          <w:rFonts w:ascii="Helvetica Neue" w:eastAsia="Helvetica Neue" w:hAnsi="Helvetica Neue" w:cs="Helvetica Neue"/>
          <w:sz w:val="18"/>
          <w:szCs w:val="18"/>
        </w:rPr>
        <w:t>,</w:t>
      </w:r>
      <w:r w:rsidR="00AC266B" w:rsidRPr="004023CB">
        <w:rPr>
          <w:rFonts w:ascii="Helvetica Neue" w:eastAsia="Helvetica Neue" w:hAnsi="Helvetica Neue" w:cs="Helvetica Neue"/>
          <w:sz w:val="18"/>
          <w:szCs w:val="18"/>
        </w:rPr>
        <w:t xml:space="preserve"> Campus João Pessoa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="0020240F">
        <w:rPr>
          <w:rFonts w:ascii="Helvetica Neue" w:eastAsia="Helvetica Neue" w:hAnsi="Helvetica Neue" w:cs="Helvetica Neue"/>
          <w:sz w:val="18"/>
          <w:szCs w:val="18"/>
        </w:rPr>
        <w:t xml:space="preserve">que trabalharam 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>durante a pandemia da Covid-19. Para alcançar o objetivo proposto, a metodologia aplicada consiste no levantamento bibliográfico de autores que discutiram a Qualidade de Vida</w:t>
      </w:r>
      <w:r w:rsidR="00D86C09">
        <w:rPr>
          <w:rFonts w:ascii="Helvetica Neue" w:eastAsia="Helvetica Neue" w:hAnsi="Helvetica Neue" w:cs="Helvetica Neue"/>
          <w:sz w:val="18"/>
          <w:szCs w:val="18"/>
        </w:rPr>
        <w:t xml:space="preserve"> (QV)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>, a Qualidade de Vida no Trabalho</w:t>
      </w:r>
      <w:r w:rsidR="00D86C09">
        <w:rPr>
          <w:rFonts w:ascii="Helvetica Neue" w:eastAsia="Helvetica Neue" w:hAnsi="Helvetica Neue" w:cs="Helvetica Neue"/>
          <w:sz w:val="18"/>
          <w:szCs w:val="18"/>
        </w:rPr>
        <w:t xml:space="preserve"> (QVT)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 e o </w:t>
      </w:r>
      <w:r w:rsidRPr="00BD74F0">
        <w:rPr>
          <w:rFonts w:ascii="Helvetica Neue" w:eastAsia="Helvetica Neue" w:hAnsi="Helvetica Neue" w:cs="Helvetica Neue"/>
          <w:i/>
          <w:sz w:val="18"/>
          <w:szCs w:val="18"/>
        </w:rPr>
        <w:t>Home Office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>, além do levantamento das vantagens e desvantagens desse modelo de trabalho.</w:t>
      </w:r>
    </w:p>
    <w:p w14:paraId="67D900FD" w14:textId="77777777" w:rsidR="004E07AD" w:rsidRDefault="00711E2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484B9C1D" w14:textId="76430FA0" w:rsidR="00D25EF4" w:rsidRPr="004023CB" w:rsidRDefault="003C46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hAnsi="Helvetica Neue"/>
          <w:sz w:val="18"/>
          <w:szCs w:val="18"/>
        </w:rPr>
      </w:pP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Tratou-se de uma pesquisa exploratória descritiva, utilizando-se de uma abordagem quali-quantitativa. A amostra foi composta por 46 </w:t>
      </w:r>
      <w:r w:rsidRPr="00AE5E8B">
        <w:rPr>
          <w:rFonts w:ascii="Helvetica Neue" w:eastAsia="Helvetica Neue" w:hAnsi="Helvetica Neue" w:cs="Helvetica Neue"/>
          <w:sz w:val="18"/>
          <w:szCs w:val="18"/>
        </w:rPr>
        <w:t xml:space="preserve">estudantes do curso de bacharelado em Administração do </w:t>
      </w:r>
      <w:r w:rsidR="000F57E4" w:rsidRPr="00AE5E8B">
        <w:rPr>
          <w:rFonts w:ascii="Helvetica Neue" w:eastAsia="Helvetica Neue" w:hAnsi="Helvetica Neue" w:cs="Helvetica Neue"/>
          <w:sz w:val="18"/>
          <w:szCs w:val="18"/>
        </w:rPr>
        <w:t>IFPB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49439D">
        <w:rPr>
          <w:rFonts w:ascii="Helvetica Neue" w:eastAsia="Helvetica Neue" w:hAnsi="Helvetica Neue" w:cs="Helvetica Neue"/>
          <w:sz w:val="18"/>
          <w:szCs w:val="18"/>
        </w:rPr>
        <w:t xml:space="preserve">que trabalharam em </w:t>
      </w:r>
      <w:r w:rsidR="0049439D">
        <w:rPr>
          <w:rFonts w:ascii="Helvetica Neue" w:eastAsia="Helvetica Neue" w:hAnsi="Helvetica Neue" w:cs="Helvetica Neue"/>
          <w:i/>
          <w:sz w:val="18"/>
          <w:szCs w:val="18"/>
        </w:rPr>
        <w:t xml:space="preserve">Home Office </w:t>
      </w:r>
      <w:r w:rsidR="0049439D">
        <w:rPr>
          <w:rFonts w:ascii="Helvetica Neue" w:eastAsia="Helvetica Neue" w:hAnsi="Helvetica Neue" w:cs="Helvetica Neue"/>
          <w:sz w:val="18"/>
          <w:szCs w:val="18"/>
        </w:rPr>
        <w:t>durante a pandemia da Covid-19.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 Foi aplicado um questionário </w:t>
      </w:r>
      <w:r w:rsidR="004064D8" w:rsidRPr="004023CB">
        <w:rPr>
          <w:rFonts w:ascii="Helvetica Neue" w:eastAsia="Helvetica Neue" w:hAnsi="Helvetica Neue" w:cs="Helvetica Neue"/>
          <w:sz w:val="18"/>
          <w:szCs w:val="18"/>
        </w:rPr>
        <w:t xml:space="preserve">contendo um total de </w:t>
      </w:r>
      <w:r w:rsidR="004023CB" w:rsidRPr="004023CB">
        <w:rPr>
          <w:rFonts w:ascii="Helvetica Neue" w:eastAsia="Helvetica Neue" w:hAnsi="Helvetica Neue" w:cs="Helvetica Neue"/>
          <w:sz w:val="18"/>
          <w:szCs w:val="18"/>
        </w:rPr>
        <w:t>17</w:t>
      </w:r>
      <w:r w:rsidR="00257CC5">
        <w:rPr>
          <w:rFonts w:ascii="Helvetica Neue" w:eastAsia="Helvetica Neue" w:hAnsi="Helvetica Neue" w:cs="Helvetica Neue"/>
          <w:sz w:val="18"/>
          <w:szCs w:val="18"/>
        </w:rPr>
        <w:t xml:space="preserve"> questões, </w:t>
      </w:r>
      <w:r w:rsidR="004064D8" w:rsidRPr="004023CB">
        <w:rPr>
          <w:rFonts w:ascii="Helvetica Neue" w:eastAsia="Helvetica Neue" w:hAnsi="Helvetica Neue" w:cs="Helvetica Neue"/>
          <w:sz w:val="18"/>
          <w:szCs w:val="18"/>
        </w:rPr>
        <w:t>fechadas e abertas</w:t>
      </w:r>
      <w:r w:rsidR="00775A70">
        <w:rPr>
          <w:rFonts w:ascii="Helvetica Neue" w:eastAsia="Helvetica Neue" w:hAnsi="Helvetica Neue" w:cs="Helvetica Neue"/>
          <w:sz w:val="18"/>
          <w:szCs w:val="18"/>
        </w:rPr>
        <w:t>,</w:t>
      </w:r>
      <w:r w:rsidR="004064D8" w:rsidRPr="004023CB">
        <w:rPr>
          <w:rFonts w:ascii="Helvetica Neue" w:eastAsia="Helvetica Neue" w:hAnsi="Helvetica Neue" w:cs="Helvetica Neue"/>
          <w:sz w:val="18"/>
          <w:szCs w:val="18"/>
        </w:rPr>
        <w:t xml:space="preserve"> sobre asp</w:t>
      </w:r>
      <w:r w:rsidR="00EC776E">
        <w:rPr>
          <w:rFonts w:ascii="Helvetica Neue" w:eastAsia="Helvetica Neue" w:hAnsi="Helvetica Neue" w:cs="Helvetica Neue"/>
          <w:sz w:val="18"/>
          <w:szCs w:val="18"/>
        </w:rPr>
        <w:t>ectos sócio demográficos;</w:t>
      </w:r>
      <w:r w:rsidR="004064D8" w:rsidRPr="004023C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D86C09">
        <w:rPr>
          <w:rFonts w:ascii="Helvetica Neue" w:eastAsia="Helvetica Neue" w:hAnsi="Helvetica Neue" w:cs="Helvetica Neue"/>
          <w:sz w:val="18"/>
          <w:szCs w:val="18"/>
        </w:rPr>
        <w:t>QV</w:t>
      </w:r>
      <w:r w:rsidR="004064D8" w:rsidRPr="004023CB">
        <w:rPr>
          <w:rFonts w:ascii="Helvetica Neue" w:eastAsia="Helvetica Neue" w:hAnsi="Helvetica Neue" w:cs="Helvetica Neue"/>
          <w:sz w:val="18"/>
          <w:szCs w:val="18"/>
        </w:rPr>
        <w:t xml:space="preserve"> e</w:t>
      </w:r>
      <w:r w:rsidR="00D86C09">
        <w:rPr>
          <w:rFonts w:ascii="Helvetica Neue" w:eastAsia="Helvetica Neue" w:hAnsi="Helvetica Neue" w:cs="Helvetica Neue"/>
          <w:sz w:val="18"/>
          <w:szCs w:val="18"/>
        </w:rPr>
        <w:t xml:space="preserve"> QVT</w:t>
      </w:r>
      <w:r w:rsidR="004064D8" w:rsidRPr="004023CB">
        <w:rPr>
          <w:rFonts w:ascii="Helvetica Neue" w:eastAsia="Helvetica Neue" w:hAnsi="Helvetica Neue" w:cs="Helvetica Neue"/>
          <w:sz w:val="18"/>
          <w:szCs w:val="18"/>
        </w:rPr>
        <w:t>,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 o qual foi construído </w:t>
      </w:r>
      <w:r w:rsidRPr="004023CB">
        <w:rPr>
          <w:rFonts w:ascii="Helvetica Neue" w:hAnsi="Helvetica Neue"/>
          <w:sz w:val="18"/>
          <w:szCs w:val="18"/>
        </w:rPr>
        <w:t>c</w:t>
      </w:r>
      <w:r w:rsidR="004064D8" w:rsidRPr="004023CB">
        <w:rPr>
          <w:rFonts w:ascii="Helvetica Neue" w:hAnsi="Helvetica Neue"/>
          <w:sz w:val="18"/>
          <w:szCs w:val="18"/>
        </w:rPr>
        <w:t>om base na versão abreviada do q</w:t>
      </w:r>
      <w:r w:rsidRPr="004023CB">
        <w:rPr>
          <w:rFonts w:ascii="Helvetica Neue" w:hAnsi="Helvetica Neue"/>
          <w:sz w:val="18"/>
          <w:szCs w:val="18"/>
        </w:rPr>
        <w:t xml:space="preserve">uestionário de </w:t>
      </w:r>
      <w:r w:rsidR="004064D8" w:rsidRPr="004023CB">
        <w:rPr>
          <w:rFonts w:ascii="Helvetica Neue" w:hAnsi="Helvetica Neue"/>
          <w:sz w:val="18"/>
          <w:szCs w:val="18"/>
        </w:rPr>
        <w:t>QV</w:t>
      </w:r>
      <w:r w:rsidRPr="004023CB">
        <w:rPr>
          <w:rFonts w:ascii="Helvetica Neue" w:hAnsi="Helvetica Neue"/>
          <w:sz w:val="18"/>
          <w:szCs w:val="18"/>
        </w:rPr>
        <w:t xml:space="preserve"> desenvolvido pela Organização Mundial de Saúde, também conhecido como </w:t>
      </w:r>
      <w:r w:rsidRPr="004023CB">
        <w:rPr>
          <w:rFonts w:ascii="Helvetica Neue" w:hAnsi="Helvetica Neue"/>
          <w:i/>
          <w:sz w:val="18"/>
          <w:szCs w:val="18"/>
        </w:rPr>
        <w:t>WHOQOL-Bref,</w:t>
      </w:r>
      <w:r w:rsidRPr="004023CB">
        <w:rPr>
          <w:rFonts w:ascii="Helvetica Neue" w:hAnsi="Helvetica Neue"/>
          <w:sz w:val="18"/>
          <w:szCs w:val="18"/>
        </w:rPr>
        <w:t xml:space="preserve"> e no modelo Walton (1973) sobre </w:t>
      </w:r>
      <w:r w:rsidR="004064D8" w:rsidRPr="004023CB">
        <w:rPr>
          <w:rFonts w:ascii="Helvetica Neue" w:hAnsi="Helvetica Neue"/>
          <w:sz w:val="18"/>
          <w:szCs w:val="18"/>
        </w:rPr>
        <w:t>QVT</w:t>
      </w:r>
      <w:r w:rsidRPr="004023CB">
        <w:rPr>
          <w:rFonts w:ascii="Helvetica Neue" w:hAnsi="Helvetica Neue"/>
          <w:sz w:val="18"/>
          <w:szCs w:val="18"/>
        </w:rPr>
        <w:t>.</w:t>
      </w:r>
      <w:r w:rsidR="004064D8" w:rsidRPr="004023CB">
        <w:rPr>
          <w:rFonts w:ascii="Helvetica Neue" w:hAnsi="Helvetica Neue"/>
          <w:sz w:val="18"/>
          <w:szCs w:val="18"/>
        </w:rPr>
        <w:t xml:space="preserve"> Para as questões abertas tomou-se como base a Técnica de Associação Livre de Palavras (TALP), a fim de apreender as percepções dos participantes</w:t>
      </w:r>
      <w:r w:rsidR="00D25EF4" w:rsidRPr="004023CB">
        <w:rPr>
          <w:rFonts w:ascii="Helvetica Neue" w:hAnsi="Helvetica Neue"/>
          <w:sz w:val="18"/>
          <w:szCs w:val="18"/>
        </w:rPr>
        <w:t xml:space="preserve">, utilizando três estímulos indutores: </w:t>
      </w:r>
      <w:r w:rsidR="00D25EF4" w:rsidRPr="004023CB">
        <w:rPr>
          <w:rFonts w:ascii="Helvetica Neue" w:eastAsia="Helvetica Neue" w:hAnsi="Helvetica Neue" w:cs="Helvetica Neue"/>
          <w:i/>
          <w:sz w:val="18"/>
          <w:szCs w:val="18"/>
        </w:rPr>
        <w:t xml:space="preserve">Home Office, </w:t>
      </w:r>
      <w:r w:rsidR="00D25EF4" w:rsidRPr="001848B7">
        <w:rPr>
          <w:rFonts w:ascii="Helvetica Neue" w:eastAsia="Helvetica Neue" w:hAnsi="Helvetica Neue" w:cs="Helvetica Neue"/>
          <w:sz w:val="18"/>
          <w:szCs w:val="18"/>
        </w:rPr>
        <w:t>Qualidade de Vida e Qualidade de Vida na Pandemia</w:t>
      </w:r>
      <w:r w:rsidR="004064D8" w:rsidRPr="004023CB">
        <w:rPr>
          <w:rFonts w:ascii="Helvetica Neue" w:hAnsi="Helvetica Neue"/>
          <w:sz w:val="18"/>
          <w:szCs w:val="18"/>
        </w:rPr>
        <w:t>.</w:t>
      </w:r>
      <w:r w:rsidRPr="004023CB">
        <w:rPr>
          <w:rFonts w:ascii="Helvetica Neue" w:hAnsi="Helvetica Neue"/>
          <w:sz w:val="18"/>
          <w:szCs w:val="18"/>
        </w:rPr>
        <w:t xml:space="preserve"> </w:t>
      </w:r>
      <w:r w:rsidR="004064D8" w:rsidRPr="004023CB">
        <w:rPr>
          <w:rFonts w:ascii="Helvetica Neue" w:hAnsi="Helvetica Neue"/>
          <w:sz w:val="18"/>
          <w:szCs w:val="18"/>
        </w:rPr>
        <w:t xml:space="preserve">O questionário foi </w:t>
      </w:r>
      <w:r w:rsidRPr="004023CB">
        <w:rPr>
          <w:rFonts w:ascii="Helvetica Neue" w:hAnsi="Helvetica Neue"/>
          <w:sz w:val="18"/>
          <w:szCs w:val="18"/>
        </w:rPr>
        <w:t>aplicado</w:t>
      </w:r>
      <w:r w:rsidR="004064D8" w:rsidRPr="004023CB">
        <w:rPr>
          <w:rFonts w:ascii="Helvetica Neue" w:hAnsi="Helvetica Neue"/>
          <w:sz w:val="18"/>
          <w:szCs w:val="18"/>
        </w:rPr>
        <w:t xml:space="preserve"> de forma </w:t>
      </w:r>
      <w:r w:rsidR="004064D8" w:rsidRPr="001848B7">
        <w:rPr>
          <w:rFonts w:ascii="Helvetica Neue" w:hAnsi="Helvetica Neue"/>
          <w:i/>
          <w:sz w:val="18"/>
          <w:szCs w:val="18"/>
        </w:rPr>
        <w:t>online</w:t>
      </w:r>
      <w:r w:rsidR="004064D8" w:rsidRPr="004023CB">
        <w:rPr>
          <w:rFonts w:ascii="Helvetica Neue" w:hAnsi="Helvetica Neue"/>
          <w:sz w:val="18"/>
          <w:szCs w:val="18"/>
        </w:rPr>
        <w:t>,</w:t>
      </w:r>
      <w:r w:rsidRPr="004023CB">
        <w:rPr>
          <w:rFonts w:ascii="Helvetica Neue" w:hAnsi="Helvetica Neue"/>
          <w:sz w:val="18"/>
          <w:szCs w:val="18"/>
        </w:rPr>
        <w:t xml:space="preserve"> através da ferramenta online </w:t>
      </w:r>
      <w:r w:rsidRPr="004023CB">
        <w:rPr>
          <w:rFonts w:ascii="Helvetica Neue" w:hAnsi="Helvetica Neue"/>
          <w:i/>
          <w:sz w:val="18"/>
          <w:szCs w:val="18"/>
        </w:rPr>
        <w:t xml:space="preserve">Google Forms </w:t>
      </w:r>
      <w:r w:rsidR="004064D8" w:rsidRPr="004023CB">
        <w:rPr>
          <w:rFonts w:ascii="Helvetica Neue" w:hAnsi="Helvetica Neue"/>
          <w:sz w:val="18"/>
          <w:szCs w:val="18"/>
        </w:rPr>
        <w:t xml:space="preserve">no período de 07 a 21 de abril, contando com o auxílio das redes sociais para divulgação entre os alunos, sobretudo os grupos de </w:t>
      </w:r>
      <w:r w:rsidR="004064D8" w:rsidRPr="004023CB">
        <w:rPr>
          <w:rFonts w:ascii="Helvetica Neue" w:hAnsi="Helvetica Neue"/>
          <w:i/>
          <w:sz w:val="18"/>
          <w:szCs w:val="18"/>
        </w:rPr>
        <w:t>whatsapp</w:t>
      </w:r>
      <w:r w:rsidR="00D25EF4" w:rsidRPr="004023CB">
        <w:rPr>
          <w:rFonts w:ascii="Helvetica Neue" w:hAnsi="Helvetica Neue"/>
          <w:sz w:val="18"/>
          <w:szCs w:val="18"/>
        </w:rPr>
        <w:t xml:space="preserve"> das turmas do curso, sendo respeitados o sigilo e a privacidade das informações.</w:t>
      </w:r>
    </w:p>
    <w:p w14:paraId="17B0E618" w14:textId="6FA8E729" w:rsidR="004E07AD" w:rsidRPr="003C4637" w:rsidRDefault="005323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Para análise </w:t>
      </w:r>
      <w:r w:rsidR="004064D8" w:rsidRPr="004023CB">
        <w:rPr>
          <w:rFonts w:ascii="Helvetica Neue" w:hAnsi="Helvetica Neue"/>
          <w:sz w:val="18"/>
          <w:szCs w:val="18"/>
        </w:rPr>
        <w:t xml:space="preserve">das questes fechadas, utilizou-se estatísticas descritivas através </w:t>
      </w:r>
      <w:r>
        <w:rPr>
          <w:rFonts w:ascii="Helvetica Neue" w:hAnsi="Helvetica Neue"/>
          <w:sz w:val="18"/>
          <w:szCs w:val="18"/>
        </w:rPr>
        <w:t xml:space="preserve">do </w:t>
      </w:r>
      <w:r w:rsidR="004064D8" w:rsidRPr="004023CB">
        <w:rPr>
          <w:rFonts w:ascii="Helvetica Neue" w:hAnsi="Helvetica Neue"/>
          <w:i/>
          <w:sz w:val="18"/>
          <w:szCs w:val="18"/>
        </w:rPr>
        <w:t>Excel</w:t>
      </w:r>
      <w:r w:rsidR="004064D8" w:rsidRPr="004023CB">
        <w:rPr>
          <w:rFonts w:ascii="Helvetica Neue" w:hAnsi="Helvetica Neue"/>
          <w:sz w:val="18"/>
          <w:szCs w:val="18"/>
        </w:rPr>
        <w:t>; e para as questões abertas da TALP foi realizada categorização temática, sendo também feita a nuvem de palavras através da ferramenta</w:t>
      </w:r>
      <w:r w:rsidR="004023CB" w:rsidRPr="004023CB">
        <w:rPr>
          <w:rFonts w:ascii="Helvetica Neue" w:hAnsi="Helvetica Neue"/>
          <w:sz w:val="18"/>
          <w:szCs w:val="18"/>
        </w:rPr>
        <w:t xml:space="preserve"> </w:t>
      </w:r>
      <w:r w:rsidR="004023CB" w:rsidRPr="004023CB">
        <w:rPr>
          <w:rFonts w:ascii="Helvetica Neue" w:hAnsi="Helvetica Neue"/>
          <w:i/>
          <w:sz w:val="18"/>
          <w:szCs w:val="18"/>
        </w:rPr>
        <w:t>Wordart</w:t>
      </w:r>
      <w:r w:rsidR="004064D8" w:rsidRPr="004023CB">
        <w:rPr>
          <w:rFonts w:ascii="Helvetica Neue" w:hAnsi="Helvetica Neue"/>
          <w:sz w:val="18"/>
          <w:szCs w:val="18"/>
        </w:rPr>
        <w:t>.</w:t>
      </w:r>
      <w:r w:rsidR="004064D8">
        <w:rPr>
          <w:rFonts w:ascii="Helvetica Neue" w:hAnsi="Helvetica Neue"/>
          <w:sz w:val="18"/>
          <w:szCs w:val="18"/>
        </w:rPr>
        <w:t xml:space="preserve"> </w:t>
      </w:r>
    </w:p>
    <w:p w14:paraId="7877ED39" w14:textId="77777777" w:rsidR="004E07AD" w:rsidRDefault="00711E2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2BD4A0FD" w14:textId="38DC1B16" w:rsidR="00675A55" w:rsidRDefault="00711E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ED0627">
        <w:rPr>
          <w:rFonts w:ascii="Helvetica Neue" w:eastAsia="Helvetica Neue" w:hAnsi="Helvetica Neue" w:cs="Helvetica Neue"/>
          <w:sz w:val="18"/>
          <w:szCs w:val="18"/>
        </w:rPr>
        <w:t>A</w:t>
      </w:r>
      <w:r w:rsidR="004064D8" w:rsidRPr="00ED0627">
        <w:rPr>
          <w:rFonts w:ascii="Helvetica Neue" w:eastAsia="Helvetica Neue" w:hAnsi="Helvetica Neue" w:cs="Helvetica Neue"/>
          <w:sz w:val="18"/>
          <w:szCs w:val="18"/>
        </w:rPr>
        <w:t xml:space="preserve"> partir dos resultados alcançados, verificou-se </w:t>
      </w:r>
      <w:r w:rsidR="00053370">
        <w:rPr>
          <w:rFonts w:ascii="Helvetica Neue" w:eastAsia="Helvetica Neue" w:hAnsi="Helvetica Neue" w:cs="Helvetica Neue"/>
          <w:sz w:val="18"/>
          <w:szCs w:val="18"/>
        </w:rPr>
        <w:t>que (17)</w:t>
      </w:r>
      <w:r w:rsidR="004064D8" w:rsidRPr="00ED0627">
        <w:rPr>
          <w:rFonts w:ascii="Helvetica Neue" w:eastAsia="Helvetica Neue" w:hAnsi="Helvetica Neue" w:cs="Helvetica Neue"/>
          <w:sz w:val="18"/>
          <w:szCs w:val="18"/>
        </w:rPr>
        <w:t xml:space="preserve"> estudantes</w:t>
      </w:r>
      <w:r w:rsidR="004064D8">
        <w:rPr>
          <w:rFonts w:ascii="Helvetica Neue" w:eastAsia="Helvetica Neue" w:hAnsi="Helvetica Neue" w:cs="Helvetica Neue"/>
          <w:sz w:val="18"/>
          <w:szCs w:val="18"/>
        </w:rPr>
        <w:t xml:space="preserve">/trabalhadores </w:t>
      </w:r>
      <w:r>
        <w:rPr>
          <w:rFonts w:ascii="Helvetica Neue" w:eastAsia="Helvetica Neue" w:hAnsi="Helvetica Neue" w:cs="Helvetica Neue"/>
          <w:sz w:val="18"/>
          <w:szCs w:val="18"/>
        </w:rPr>
        <w:t>exerce</w:t>
      </w:r>
      <w:r w:rsidR="006B3D73">
        <w:rPr>
          <w:rFonts w:ascii="Helvetica Neue" w:eastAsia="Helvetica Neue" w:hAnsi="Helvetica Neue" w:cs="Helvetica Neue"/>
          <w:sz w:val="18"/>
          <w:szCs w:val="18"/>
        </w:rPr>
        <w:t>m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suas atividades na modalidade </w:t>
      </w:r>
      <w:r>
        <w:rPr>
          <w:rFonts w:ascii="Helvetica Neue" w:eastAsia="Helvetica Neue" w:hAnsi="Helvetica Neue" w:cs="Helvetica Neue"/>
          <w:i/>
          <w:sz w:val="18"/>
          <w:szCs w:val="18"/>
        </w:rPr>
        <w:t>Home Office</w:t>
      </w:r>
      <w:r w:rsidR="004064D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4064D8" w:rsidRPr="002659D6">
        <w:rPr>
          <w:rFonts w:ascii="Helvetica Neue" w:eastAsia="Helvetica Neue" w:hAnsi="Helvetica Neue" w:cs="Helvetica Neue"/>
          <w:sz w:val="18"/>
          <w:szCs w:val="18"/>
        </w:rPr>
        <w:t>no período de</w:t>
      </w:r>
      <w:r w:rsidR="004064D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>4 a 7 meses</w:t>
      </w:r>
      <w:r w:rsidR="00053370"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="007547B6">
        <w:rPr>
          <w:rFonts w:ascii="Helvetica Neue" w:eastAsia="Helvetica Neue" w:hAnsi="Helvetica Neue" w:cs="Helvetica Neue"/>
          <w:sz w:val="18"/>
          <w:szCs w:val="18"/>
        </w:rPr>
        <w:t>onde</w:t>
      </w:r>
      <w:r w:rsidR="00053370">
        <w:rPr>
          <w:rFonts w:ascii="Helvetica Neue" w:eastAsia="Helvetica Neue" w:hAnsi="Helvetica Neue" w:cs="Helvetica Neue"/>
          <w:sz w:val="18"/>
          <w:szCs w:val="18"/>
        </w:rPr>
        <w:t xml:space="preserve"> (24) deles começou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a fazer esse tip</w:t>
      </w:r>
      <w:r w:rsidR="004064D8">
        <w:rPr>
          <w:rFonts w:ascii="Helvetica Neue" w:eastAsia="Helvetica Neue" w:hAnsi="Helvetica Neue" w:cs="Helvetica Neue"/>
          <w:sz w:val="18"/>
          <w:szCs w:val="18"/>
        </w:rPr>
        <w:t>o de trabalho devido a pandemia</w:t>
      </w:r>
      <w:r w:rsidR="00053370">
        <w:rPr>
          <w:rFonts w:ascii="Helvetica Neue" w:eastAsia="Helvetica Neue" w:hAnsi="Helvetica Neue" w:cs="Helvetica Neue"/>
          <w:sz w:val="18"/>
          <w:szCs w:val="18"/>
        </w:rPr>
        <w:t xml:space="preserve"> e (32) não tiveram mudanças de renda. É importante ressaltar que</w:t>
      </w:r>
      <w:r w:rsidR="007547B6">
        <w:rPr>
          <w:rFonts w:ascii="Helvetica Neue" w:eastAsia="Helvetica Neue" w:hAnsi="Helvetica Neue" w:cs="Helvetica Neue"/>
          <w:sz w:val="18"/>
          <w:szCs w:val="18"/>
        </w:rPr>
        <w:t xml:space="preserve"> os respondentes</w:t>
      </w:r>
      <w:r w:rsidR="00775A70">
        <w:rPr>
          <w:rFonts w:ascii="Helvetica Neue" w:eastAsia="Helvetica Neue" w:hAnsi="Helvetica Neue" w:cs="Helvetica Neue"/>
          <w:sz w:val="18"/>
          <w:szCs w:val="18"/>
        </w:rPr>
        <w:t xml:space="preserve"> não perceberam </w:t>
      </w:r>
      <w:r w:rsidR="00053370">
        <w:rPr>
          <w:rFonts w:ascii="Helvetica Neue" w:eastAsia="Helvetica Neue" w:hAnsi="Helvetica Neue" w:cs="Helvetica Neue"/>
          <w:sz w:val="18"/>
          <w:szCs w:val="18"/>
        </w:rPr>
        <w:t>influência, positiva ou negativa, nos estudos, onde (25) deles informaram que não foram afetados.</w:t>
      </w:r>
    </w:p>
    <w:p w14:paraId="1730D85D" w14:textId="1126A962" w:rsidR="0032743E" w:rsidRDefault="00903268" w:rsidP="001848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1" w:firstLine="435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A T</w:t>
      </w:r>
      <w:r w:rsidR="0032743E">
        <w:rPr>
          <w:rFonts w:ascii="Helvetica Neue" w:eastAsia="Helvetica Neue" w:hAnsi="Helvetica Neue" w:cs="Helvetica Neue"/>
          <w:sz w:val="18"/>
          <w:szCs w:val="18"/>
        </w:rPr>
        <w:t xml:space="preserve">abela 1 demonstra os resultados </w:t>
      </w:r>
      <w:r w:rsidR="001063CE">
        <w:rPr>
          <w:rFonts w:ascii="Helvetica Neue" w:eastAsia="Helvetica Neue" w:hAnsi="Helvetica Neue" w:cs="Helvetica Neue"/>
          <w:sz w:val="18"/>
          <w:szCs w:val="18"/>
        </w:rPr>
        <w:t>das</w:t>
      </w:r>
      <w:r w:rsidR="0032743E">
        <w:rPr>
          <w:rFonts w:ascii="Helvetica Neue" w:eastAsia="Helvetica Neue" w:hAnsi="Helvetica Neue" w:cs="Helvetica Neue"/>
          <w:sz w:val="18"/>
          <w:szCs w:val="18"/>
        </w:rPr>
        <w:t xml:space="preserve"> afirmações desenvolvidas com base </w:t>
      </w:r>
      <w:r w:rsidR="00711E20">
        <w:rPr>
          <w:rFonts w:ascii="Helvetica Neue" w:eastAsia="Helvetica Neue" w:hAnsi="Helvetica Neue" w:cs="Helvetica Neue"/>
          <w:sz w:val="18"/>
          <w:szCs w:val="18"/>
        </w:rPr>
        <w:t>nos</w:t>
      </w:r>
      <w:r w:rsidR="0032743E">
        <w:rPr>
          <w:rFonts w:ascii="Helvetica Neue" w:eastAsia="Helvetica Neue" w:hAnsi="Helvetica Neue" w:cs="Helvetica Neue"/>
          <w:sz w:val="18"/>
          <w:szCs w:val="18"/>
        </w:rPr>
        <w:t xml:space="preserve"> domínios da </w:t>
      </w:r>
      <w:r w:rsidR="001063CE" w:rsidRPr="00497F57">
        <w:rPr>
          <w:rFonts w:ascii="Helvetica Neue" w:eastAsia="Helvetica Neue" w:hAnsi="Helvetica Neue" w:cs="Helvetica Neue"/>
          <w:i/>
          <w:sz w:val="18"/>
          <w:szCs w:val="18"/>
        </w:rPr>
        <w:t>WHOQOL-Bref</w:t>
      </w:r>
      <w:r w:rsidR="001063CE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47E92214" w14:textId="77777777" w:rsidR="00BD74F0" w:rsidRDefault="00BD74F0" w:rsidP="001848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1" w:firstLine="435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55CD3F3E" w14:textId="77777777" w:rsidR="0032743E" w:rsidRDefault="003274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Tabela 1: A</w:t>
      </w:r>
      <w:r w:rsidR="00497F57">
        <w:rPr>
          <w:rFonts w:ascii="Helvetica Neue" w:eastAsia="Helvetica Neue" w:hAnsi="Helvetica Neue" w:cs="Helvetica Neue"/>
          <w:sz w:val="18"/>
          <w:szCs w:val="18"/>
        </w:rPr>
        <w:t>firmações sobre os 4 domínios da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497F57">
        <w:rPr>
          <w:rFonts w:ascii="Helvetica Neue" w:eastAsia="Helvetica Neue" w:hAnsi="Helvetica Neue" w:cs="Helvetica Neue"/>
          <w:i/>
          <w:sz w:val="18"/>
          <w:szCs w:val="18"/>
        </w:rPr>
        <w:t>WHOQOL-Bref</w:t>
      </w:r>
      <w:r>
        <w:rPr>
          <w:rFonts w:ascii="Helvetica Neue" w:eastAsia="Helvetica Neue" w:hAnsi="Helvetica Neue" w:cs="Helvetica Neue"/>
          <w:sz w:val="18"/>
          <w:szCs w:val="18"/>
        </w:rPr>
        <w:t>.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386"/>
        <w:gridCol w:w="1057"/>
        <w:gridCol w:w="796"/>
        <w:gridCol w:w="1066"/>
      </w:tblGrid>
      <w:tr w:rsidR="00D86C09" w14:paraId="2C003E1F" w14:textId="77777777" w:rsidTr="009057D6">
        <w:trPr>
          <w:trHeight w:val="20"/>
        </w:trPr>
        <w:tc>
          <w:tcPr>
            <w:tcW w:w="66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8BB42" w14:textId="77777777" w:rsidR="00D86C09" w:rsidRPr="00C027E5" w:rsidRDefault="00D86C09" w:rsidP="009B4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 w:rsidRPr="00C027E5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Em relação à sua qualidade de vida no </w:t>
            </w:r>
            <w:r w:rsidRPr="00C027E5">
              <w:rPr>
                <w:rFonts w:ascii="Helvetica Neue" w:eastAsia="Helvetica Neue" w:hAnsi="Helvetica Neue" w:cs="Helvetica Neue"/>
                <w:b/>
                <w:i/>
                <w:sz w:val="18"/>
                <w:szCs w:val="18"/>
              </w:rPr>
              <w:t>Home Office</w:t>
            </w:r>
            <w:r w:rsidRPr="00C027E5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, você percebe que...</w:t>
            </w:r>
          </w:p>
        </w:tc>
        <w:tc>
          <w:tcPr>
            <w:tcW w:w="2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49B22" w14:textId="77777777" w:rsidR="00D86C09" w:rsidRPr="002659D6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  <w:szCs w:val="18"/>
              </w:rPr>
              <w:t>Quantidade de respondentes</w:t>
            </w:r>
          </w:p>
        </w:tc>
      </w:tr>
      <w:tr w:rsidR="00D86C09" w14:paraId="71659FAA" w14:textId="77777777" w:rsidTr="009057D6">
        <w:trPr>
          <w:trHeight w:val="20"/>
        </w:trPr>
        <w:tc>
          <w:tcPr>
            <w:tcW w:w="66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BEBC7" w14:textId="77777777" w:rsidR="00D86C09" w:rsidRPr="00C027E5" w:rsidRDefault="00D86C09" w:rsidP="009B4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0F3D5" w14:textId="77777777" w:rsidR="00D86C09" w:rsidRPr="006B11D1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  <w:szCs w:val="18"/>
              </w:rPr>
              <w:t>Discordo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6F13E" w14:textId="77777777" w:rsidR="00D86C09" w:rsidRPr="006B11D1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2659D6">
              <w:rPr>
                <w:rFonts w:ascii="Helvetica Neue" w:hAnsi="Helvetica Neue"/>
                <w:b/>
                <w:sz w:val="18"/>
                <w:szCs w:val="18"/>
              </w:rPr>
              <w:t>Neutro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1C092" w14:textId="77777777" w:rsidR="00D86C09" w:rsidRPr="006B11D1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  <w:szCs w:val="18"/>
              </w:rPr>
              <w:t>Concordo</w:t>
            </w:r>
          </w:p>
        </w:tc>
      </w:tr>
      <w:tr w:rsidR="00D86C09" w14:paraId="7DB1C13C" w14:textId="77777777" w:rsidTr="009057D6">
        <w:trPr>
          <w:trHeight w:val="2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B3C0F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Domínio físico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2BFCAA" w14:textId="7A98BE90" w:rsidR="00D86C09" w:rsidRPr="00C027E5" w:rsidRDefault="00D86C09" w:rsidP="0090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170"/>
              </w:tabs>
              <w:spacing w:line="288" w:lineRule="auto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 w:rsidRPr="00C027E5">
              <w:rPr>
                <w:rFonts w:ascii="Helvetica Neue" w:eastAsia="Helvetica Neue" w:hAnsi="Helvetica Neue" w:cs="Helvetica Neue"/>
                <w:sz w:val="18"/>
                <w:szCs w:val="18"/>
              </w:rPr>
              <w:t>1. Consigo manter uma rotina equilibrada de trabalho</w:t>
            </w:r>
            <w:r w:rsidR="009057D6">
              <w:rPr>
                <w:rFonts w:ascii="Helvetica Neue" w:eastAsia="Helvetica Neue" w:hAnsi="Helvetica Neue" w:cs="Helvetica Neue"/>
                <w:sz w:val="18"/>
                <w:szCs w:val="18"/>
              </w:rPr>
              <w:tab/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8F134" w14:textId="77777777" w:rsidR="00D86C09" w:rsidRPr="004023CB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4023CB">
              <w:rPr>
                <w:rFonts w:ascii="Helvetica Neue" w:hAnsi="Helvetica Neue"/>
                <w:sz w:val="18"/>
                <w:szCs w:val="18"/>
              </w:rPr>
              <w:t>17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A43DD" w14:textId="77777777" w:rsidR="00D86C09" w:rsidRPr="004023CB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4023CB">
              <w:rPr>
                <w:rFonts w:ascii="Helvetica Neue" w:hAnsi="Helvetica Neue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A454E" w14:textId="77777777" w:rsidR="00D86C09" w:rsidRPr="004023CB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4023CB">
              <w:rPr>
                <w:rFonts w:ascii="Helvetica Neue" w:hAnsi="Helvetica Neue"/>
                <w:sz w:val="18"/>
                <w:szCs w:val="18"/>
              </w:rPr>
              <w:t>28</w:t>
            </w:r>
          </w:p>
        </w:tc>
      </w:tr>
      <w:tr w:rsidR="00D86C09" w14:paraId="6FD6DA99" w14:textId="77777777" w:rsidTr="009057D6">
        <w:trPr>
          <w:trHeight w:val="20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AFE8E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848E50" w14:textId="08C9C635" w:rsidR="00D86C09" w:rsidRPr="00C027E5" w:rsidRDefault="00775A70" w:rsidP="009B4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</w:t>
            </w:r>
            <w:r w:rsidR="00D86C09" w:rsidRPr="00C027E5">
              <w:rPr>
                <w:rFonts w:ascii="Helvetica Neue" w:eastAsia="Helvetica Neue" w:hAnsi="Helvetica Neue" w:cs="Helvetica Neue"/>
                <w:sz w:val="18"/>
                <w:szCs w:val="18"/>
              </w:rPr>
              <w:t>. Tenho tido melhores noites de sono</w:t>
            </w:r>
          </w:p>
        </w:tc>
        <w:tc>
          <w:tcPr>
            <w:tcW w:w="1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46F4E" w14:textId="77777777" w:rsidR="00D86C09" w:rsidRPr="004023CB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4023CB">
              <w:rPr>
                <w:rFonts w:ascii="Helvetica Neue" w:hAnsi="Helvetica Neue"/>
                <w:sz w:val="18"/>
                <w:szCs w:val="18"/>
              </w:rPr>
              <w:t>18</w:t>
            </w: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EA773" w14:textId="77777777" w:rsidR="00D86C09" w:rsidRPr="004023CB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4023CB">
              <w:rPr>
                <w:rFonts w:ascii="Helvetica Neue" w:hAnsi="Helvetica Neue"/>
                <w:sz w:val="18"/>
                <w:szCs w:val="18"/>
              </w:rPr>
              <w:t>8</w:t>
            </w: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AD5BE" w14:textId="77777777" w:rsidR="00D86C09" w:rsidRPr="004023CB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4023CB">
              <w:rPr>
                <w:rFonts w:ascii="Helvetica Neue" w:hAnsi="Helvetica Neue"/>
                <w:sz w:val="18"/>
                <w:szCs w:val="18"/>
              </w:rPr>
              <w:t>20</w:t>
            </w:r>
          </w:p>
        </w:tc>
      </w:tr>
      <w:tr w:rsidR="00D86C09" w14:paraId="2F48100D" w14:textId="77777777" w:rsidTr="009057D6">
        <w:trPr>
          <w:trHeight w:val="20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D1419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48C7F1" w14:textId="19C31FCC" w:rsidR="00D86C09" w:rsidRPr="00C027E5" w:rsidRDefault="00775A70" w:rsidP="009B4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3</w:t>
            </w:r>
            <w:r w:rsidR="00D86C09" w:rsidRPr="00C027E5">
              <w:rPr>
                <w:rFonts w:ascii="Helvetica Neue" w:eastAsia="Helvetica Neue" w:hAnsi="Helvetica Neue" w:cs="Helvetica Neue"/>
                <w:sz w:val="18"/>
                <w:szCs w:val="18"/>
              </w:rPr>
              <w:t>. Tenho acordado mais tarde pela manhã</w:t>
            </w:r>
          </w:p>
        </w:tc>
        <w:tc>
          <w:tcPr>
            <w:tcW w:w="1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B3F9F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46CC9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E3370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30</w:t>
            </w:r>
          </w:p>
        </w:tc>
      </w:tr>
      <w:tr w:rsidR="00D86C09" w14:paraId="1E7CE21E" w14:textId="77777777" w:rsidTr="009057D6">
        <w:trPr>
          <w:trHeight w:val="20"/>
        </w:trPr>
        <w:tc>
          <w:tcPr>
            <w:tcW w:w="127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C9DAF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5A300B" w14:textId="51F89417" w:rsidR="00D86C09" w:rsidRPr="00C027E5" w:rsidRDefault="00775A70" w:rsidP="009B4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4</w:t>
            </w:r>
            <w:r w:rsidR="00D86C09" w:rsidRPr="00C027E5">
              <w:rPr>
                <w:rFonts w:ascii="Helvetica Neue" w:eastAsia="Helvetica Neue" w:hAnsi="Helvetica Neue" w:cs="Helvetica Neue"/>
                <w:sz w:val="18"/>
                <w:szCs w:val="18"/>
              </w:rPr>
              <w:t>. Tenho produzido mais e tido menos distrações</w:t>
            </w:r>
          </w:p>
        </w:tc>
        <w:tc>
          <w:tcPr>
            <w:tcW w:w="1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1FE5F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17</w:t>
            </w:r>
          </w:p>
        </w:tc>
        <w:tc>
          <w:tcPr>
            <w:tcW w:w="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85D54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8</w:t>
            </w:r>
          </w:p>
        </w:tc>
        <w:tc>
          <w:tcPr>
            <w:tcW w:w="10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118AF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21</w:t>
            </w:r>
          </w:p>
        </w:tc>
      </w:tr>
      <w:tr w:rsidR="00D86C09" w14:paraId="5EF03423" w14:textId="77777777" w:rsidTr="009057D6">
        <w:trPr>
          <w:trHeight w:val="2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B6BFF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lastRenderedPageBreak/>
              <w:t>Domínio psicológico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6AD9F9" w14:textId="2ABD888F" w:rsidR="00D86C09" w:rsidRDefault="00775A70" w:rsidP="009B4891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5</w:t>
            </w:r>
            <w:r w:rsidR="00D86C09" w:rsidRPr="00C027E5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. Sinto-me </w:t>
            </w:r>
            <w:r w:rsidR="00D86C09">
              <w:rPr>
                <w:rFonts w:ascii="Helvetica Neue" w:eastAsia="Helvetica Neue" w:hAnsi="Helvetica Neue" w:cs="Helvetica Neue"/>
                <w:sz w:val="18"/>
                <w:szCs w:val="18"/>
              </w:rPr>
              <w:t>satisfeito ao realizar as</w:t>
            </w:r>
            <w:r w:rsidR="00D86C09" w:rsidRPr="00C027E5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atividades em </w:t>
            </w:r>
            <w:r w:rsidR="00D86C09" w:rsidRPr="00C027E5"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 xml:space="preserve">Home </w:t>
            </w:r>
            <w:r w:rsidR="00D86C09" w:rsidRPr="00C027E5">
              <w:rPr>
                <w:rFonts w:ascii="Helvetica Neue" w:eastAsia="Helvetica Neue" w:hAnsi="Helvetica Neue" w:cs="Helvetica Neue"/>
                <w:sz w:val="18"/>
                <w:szCs w:val="18"/>
              </w:rPr>
              <w:t>Office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8F21B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CEF0B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B4EF1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43</w:t>
            </w:r>
          </w:p>
        </w:tc>
      </w:tr>
      <w:tr w:rsidR="00D86C09" w14:paraId="0ECEE2F6" w14:textId="77777777" w:rsidTr="009057D6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D1295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8EBF3C" w14:textId="7F610112" w:rsidR="00D86C09" w:rsidRDefault="00775A70" w:rsidP="009B4891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6</w:t>
            </w:r>
            <w:r w:rsidR="00D86C09" w:rsidRPr="00C027E5">
              <w:rPr>
                <w:rFonts w:ascii="Helvetica Neue" w:eastAsia="Helvetica Neue" w:hAnsi="Helvetica Neue" w:cs="Helvetica Neue"/>
                <w:sz w:val="18"/>
                <w:szCs w:val="18"/>
              </w:rPr>
              <w:t>. Tenho ficado menos estressado</w:t>
            </w:r>
          </w:p>
        </w:tc>
        <w:tc>
          <w:tcPr>
            <w:tcW w:w="1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B4A39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22</w:t>
            </w:r>
          </w:p>
        </w:tc>
        <w:tc>
          <w:tcPr>
            <w:tcW w:w="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B35FC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2F71C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21</w:t>
            </w:r>
          </w:p>
        </w:tc>
      </w:tr>
      <w:tr w:rsidR="00D86C09" w14:paraId="3D81E127" w14:textId="77777777" w:rsidTr="009057D6">
        <w:trPr>
          <w:trHeight w:val="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5BF86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Relações sociais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F14E72" w14:textId="24D0B688" w:rsidR="00D86C09" w:rsidRDefault="00775A70" w:rsidP="009B4891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7</w:t>
            </w:r>
            <w:r w:rsidR="00D86C09" w:rsidRPr="00C027E5">
              <w:rPr>
                <w:rFonts w:ascii="Helvetica Neue" w:eastAsia="Helvetica Neue" w:hAnsi="Helvetica Neue" w:cs="Helvetica Neue"/>
                <w:sz w:val="18"/>
                <w:szCs w:val="18"/>
              </w:rPr>
              <w:t>. Tenho tido mais tempo para estar com família/amigos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B524B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9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0C9C8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9E2E2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32</w:t>
            </w:r>
          </w:p>
        </w:tc>
      </w:tr>
      <w:tr w:rsidR="00D86C09" w14:paraId="708A3DF2" w14:textId="77777777" w:rsidTr="009057D6">
        <w:trPr>
          <w:trHeight w:val="2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7621F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Meio ambiente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6C07A5" w14:textId="5AFAD6DD" w:rsidR="00D86C09" w:rsidRDefault="009E0C45" w:rsidP="009B4891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8</w:t>
            </w:r>
            <w:r w:rsidR="00D86C09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. Sinto-me </w:t>
            </w:r>
            <w:r w:rsidR="00D86C09" w:rsidRPr="00C027E5">
              <w:rPr>
                <w:rFonts w:ascii="Helvetica Neue" w:eastAsia="Helvetica Neue" w:hAnsi="Helvetica Neue" w:cs="Helvetica Neue"/>
                <w:sz w:val="18"/>
                <w:szCs w:val="18"/>
              </w:rPr>
              <w:t>seguro por não precisar me deslocar para o trabalho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E0A40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C13C4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F09DC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33</w:t>
            </w:r>
          </w:p>
        </w:tc>
      </w:tr>
      <w:tr w:rsidR="00D86C09" w:rsidRPr="00C027E5" w14:paraId="55CF172C" w14:textId="77777777" w:rsidTr="009057D6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470CC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C8355A" w14:textId="0E303094" w:rsidR="00D86C09" w:rsidRDefault="009E0C45" w:rsidP="00686CFD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9</w:t>
            </w:r>
            <w:r w:rsidR="00D86C09" w:rsidRPr="00C027E5">
              <w:rPr>
                <w:rFonts w:ascii="Helvetica Neue" w:eastAsia="Helvetica Neue" w:hAnsi="Helvetica Neue" w:cs="Helvetica Neue"/>
                <w:sz w:val="18"/>
                <w:szCs w:val="18"/>
              </w:rPr>
              <w:t>. Tenho reduzido gastos com combustível e alimentação</w:t>
            </w:r>
          </w:p>
        </w:tc>
        <w:tc>
          <w:tcPr>
            <w:tcW w:w="1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37F1D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01E9B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2D416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36</w:t>
            </w:r>
          </w:p>
        </w:tc>
      </w:tr>
      <w:tr w:rsidR="00D86C09" w:rsidRPr="00C027E5" w14:paraId="1F854797" w14:textId="77777777" w:rsidTr="009057D6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8E242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CCA756" w14:textId="2AA17261" w:rsidR="00D86C09" w:rsidRDefault="00686CFD" w:rsidP="009E0C45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</w:t>
            </w:r>
            <w:r w:rsidR="009E0C45">
              <w:rPr>
                <w:rFonts w:ascii="Helvetica Neue" w:eastAsia="Helvetica Neue" w:hAnsi="Helvetica Neue" w:cs="Helvetica Neue"/>
                <w:sz w:val="18"/>
                <w:szCs w:val="18"/>
              </w:rPr>
              <w:t>0</w:t>
            </w:r>
            <w:r w:rsidR="00D86C09" w:rsidRPr="00C027E5">
              <w:rPr>
                <w:rFonts w:ascii="Helvetica Neue" w:eastAsia="Helvetica Neue" w:hAnsi="Helvetica Neue" w:cs="Helvetica Neue"/>
                <w:sz w:val="18"/>
                <w:szCs w:val="18"/>
              </w:rPr>
              <w:t>. Tenho conseguido me alimentar melhor</w:t>
            </w:r>
          </w:p>
        </w:tc>
        <w:tc>
          <w:tcPr>
            <w:tcW w:w="1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C7246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8ADB7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D077F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33</w:t>
            </w:r>
          </w:p>
        </w:tc>
      </w:tr>
      <w:tr w:rsidR="00D86C09" w:rsidRPr="00C027E5" w14:paraId="14D53F97" w14:textId="77777777" w:rsidTr="009057D6">
        <w:trPr>
          <w:trHeight w:val="20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82506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5147B9" w14:textId="3A6B036A" w:rsidR="00D86C09" w:rsidRDefault="009E0C45" w:rsidP="009B4891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11</w:t>
            </w:r>
            <w:r w:rsidR="00D86C09" w:rsidRPr="00C027E5">
              <w:rPr>
                <w:rFonts w:ascii="Helvetica Neue" w:eastAsia="Helvetica Neue" w:hAnsi="Helvetica Neue" w:cs="Helvetica Neue"/>
                <w:sz w:val="18"/>
                <w:szCs w:val="18"/>
              </w:rPr>
              <w:t>. Tenho tido mais tempo para atividades de lazer</w:t>
            </w:r>
          </w:p>
        </w:tc>
        <w:tc>
          <w:tcPr>
            <w:tcW w:w="1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9574D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22</w:t>
            </w:r>
          </w:p>
        </w:tc>
        <w:tc>
          <w:tcPr>
            <w:tcW w:w="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70FAC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9</w:t>
            </w:r>
          </w:p>
        </w:tc>
        <w:tc>
          <w:tcPr>
            <w:tcW w:w="10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10622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C027E5">
              <w:rPr>
                <w:rFonts w:ascii="Helvetica Neue" w:hAnsi="Helvetica Neue"/>
                <w:sz w:val="18"/>
                <w:szCs w:val="18"/>
              </w:rPr>
              <w:t>15</w:t>
            </w:r>
          </w:p>
        </w:tc>
      </w:tr>
    </w:tbl>
    <w:p w14:paraId="5EBB1A51" w14:textId="77777777" w:rsidR="0032743E" w:rsidRDefault="003274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Fonte: Dados da pesquisa (2021).</w:t>
      </w:r>
    </w:p>
    <w:p w14:paraId="4AED81C6" w14:textId="77777777" w:rsidR="0032743E" w:rsidRDefault="003274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1498556F" w14:textId="3399F061" w:rsidR="004E07AD" w:rsidRDefault="003274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A</w:t>
      </w:r>
      <w:r w:rsidR="00BD74F0">
        <w:rPr>
          <w:rFonts w:ascii="Helvetica Neue" w:eastAsia="Helvetica Neue" w:hAnsi="Helvetica Neue" w:cs="Helvetica Neue"/>
          <w:sz w:val="18"/>
          <w:szCs w:val="18"/>
        </w:rPr>
        <w:t xml:space="preserve"> pesquisa demonstrou que,</w:t>
      </w:r>
      <w:r w:rsidR="00711E20">
        <w:rPr>
          <w:rFonts w:ascii="Helvetica Neue" w:eastAsia="Helvetica Neue" w:hAnsi="Helvetica Neue" w:cs="Helvetica Neue"/>
          <w:sz w:val="18"/>
          <w:szCs w:val="18"/>
        </w:rPr>
        <w:t xml:space="preserve"> em relação ao domínio físico, houve uma rotina equilibrada</w:t>
      </w:r>
      <w:r w:rsidR="00FE0B8D">
        <w:rPr>
          <w:rFonts w:ascii="Helvetica Neue" w:eastAsia="Helvetica Neue" w:hAnsi="Helvetica Neue" w:cs="Helvetica Neue"/>
          <w:sz w:val="18"/>
          <w:szCs w:val="18"/>
        </w:rPr>
        <w:t xml:space="preserve"> e produtiva no trabalho no ambiente doméstico, </w:t>
      </w:r>
      <w:r w:rsidR="00711E20">
        <w:rPr>
          <w:rFonts w:ascii="Helvetica Neue" w:eastAsia="Helvetica Neue" w:hAnsi="Helvetica Neue" w:cs="Helvetica Neue"/>
          <w:sz w:val="18"/>
          <w:szCs w:val="18"/>
        </w:rPr>
        <w:t xml:space="preserve">além de melhores e mais duradouras noites de sono. </w:t>
      </w:r>
      <w:r w:rsidR="00443869">
        <w:rPr>
          <w:rFonts w:ascii="Helvetica Neue" w:eastAsia="Helvetica Neue" w:hAnsi="Helvetica Neue" w:cs="Helvetica Neue"/>
          <w:sz w:val="18"/>
          <w:szCs w:val="18"/>
        </w:rPr>
        <w:t xml:space="preserve">Em relação ao domínio psicológico ficou claro o alto grau de satisfação dos estudantes ao desempenharem as atividades laborais em casa. </w:t>
      </w:r>
      <w:r w:rsidR="009057D6">
        <w:rPr>
          <w:rFonts w:ascii="Helvetica Neue" w:eastAsia="Helvetica Neue" w:hAnsi="Helvetica Neue" w:cs="Helvetica Neue"/>
          <w:sz w:val="18"/>
          <w:szCs w:val="18"/>
        </w:rPr>
        <w:t xml:space="preserve">Isso revela </w:t>
      </w:r>
      <w:r w:rsidR="00711E20">
        <w:rPr>
          <w:rFonts w:ascii="Helvetica Neue" w:eastAsia="Helvetica Neue" w:hAnsi="Helvetica Neue" w:cs="Helvetica Neue"/>
          <w:sz w:val="18"/>
          <w:szCs w:val="18"/>
        </w:rPr>
        <w:t>que a melhoria da produtividade</w:t>
      </w:r>
      <w:r w:rsidR="00BD74F0">
        <w:rPr>
          <w:rFonts w:ascii="Helvetica Neue" w:eastAsia="Helvetica Neue" w:hAnsi="Helvetica Neue" w:cs="Helvetica Neue"/>
          <w:sz w:val="18"/>
          <w:szCs w:val="18"/>
        </w:rPr>
        <w:t xml:space="preserve"> do trabalhador está </w:t>
      </w:r>
      <w:r w:rsidR="0020240F">
        <w:rPr>
          <w:rFonts w:ascii="Helvetica Neue" w:eastAsia="Helvetica Neue" w:hAnsi="Helvetica Neue" w:cs="Helvetica Neue"/>
          <w:sz w:val="18"/>
          <w:szCs w:val="18"/>
        </w:rPr>
        <w:t>ligada</w:t>
      </w:r>
      <w:r w:rsidR="001E3315">
        <w:rPr>
          <w:rFonts w:ascii="Helvetica Neue" w:eastAsia="Helvetica Neue" w:hAnsi="Helvetica Neue" w:cs="Helvetica Neue"/>
          <w:sz w:val="18"/>
          <w:szCs w:val="18"/>
        </w:rPr>
        <w:t xml:space="preserve"> ao bem-estar e</w:t>
      </w:r>
      <w:r w:rsidR="0020240F">
        <w:rPr>
          <w:rFonts w:ascii="Helvetica Neue" w:eastAsia="Helvetica Neue" w:hAnsi="Helvetica Neue" w:cs="Helvetica Neue"/>
          <w:sz w:val="18"/>
          <w:szCs w:val="18"/>
        </w:rPr>
        <w:t xml:space="preserve"> à satisfação</w:t>
      </w:r>
      <w:r w:rsidR="00767598">
        <w:rPr>
          <w:rFonts w:ascii="Helvetica Neue" w:eastAsia="Helvetica Neue" w:hAnsi="Helvetica Neue" w:cs="Helvetica Neue"/>
          <w:sz w:val="18"/>
          <w:szCs w:val="18"/>
        </w:rPr>
        <w:t xml:space="preserve">, vista por Fleck </w:t>
      </w:r>
      <w:r w:rsidR="00767598">
        <w:rPr>
          <w:rFonts w:ascii="Helvetica Neue" w:eastAsia="Helvetica Neue" w:hAnsi="Helvetica Neue" w:cs="Helvetica Neue"/>
          <w:i/>
          <w:sz w:val="18"/>
          <w:szCs w:val="18"/>
        </w:rPr>
        <w:t>et al</w:t>
      </w:r>
      <w:r w:rsidR="00767598">
        <w:rPr>
          <w:rFonts w:ascii="Helvetica Neue" w:eastAsia="Helvetica Neue" w:hAnsi="Helvetica Neue" w:cs="Helvetica Neue"/>
          <w:sz w:val="18"/>
          <w:szCs w:val="18"/>
        </w:rPr>
        <w:t>. (199</w:t>
      </w:r>
      <w:r w:rsidR="00BC61C9">
        <w:rPr>
          <w:rFonts w:ascii="Helvetica Neue" w:eastAsia="Helvetica Neue" w:hAnsi="Helvetica Neue" w:cs="Helvetica Neue"/>
          <w:sz w:val="18"/>
          <w:szCs w:val="18"/>
        </w:rPr>
        <w:t xml:space="preserve">9) como </w:t>
      </w:r>
      <w:r w:rsidR="00767598">
        <w:rPr>
          <w:rFonts w:ascii="Helvetica Neue" w:eastAsia="Helvetica Neue" w:hAnsi="Helvetica Neue" w:cs="Helvetica Neue"/>
          <w:sz w:val="18"/>
          <w:szCs w:val="18"/>
        </w:rPr>
        <w:t>fatores centrais da QV e</w:t>
      </w:r>
      <w:r w:rsidR="00257CC5">
        <w:rPr>
          <w:rFonts w:ascii="Helvetica Neue" w:eastAsia="Helvetica Neue" w:hAnsi="Helvetica Neue" w:cs="Helvetica Neue"/>
          <w:sz w:val="18"/>
          <w:szCs w:val="18"/>
        </w:rPr>
        <w:t xml:space="preserve"> que</w:t>
      </w:r>
      <w:r w:rsidR="00BC61C9">
        <w:rPr>
          <w:rFonts w:ascii="Helvetica Neue" w:eastAsia="Helvetica Neue" w:hAnsi="Helvetica Neue" w:cs="Helvetica Neue"/>
          <w:sz w:val="18"/>
          <w:szCs w:val="18"/>
        </w:rPr>
        <w:t xml:space="preserve"> estão</w:t>
      </w:r>
      <w:r w:rsidR="00767598">
        <w:rPr>
          <w:rFonts w:ascii="Helvetica Neue" w:eastAsia="Helvetica Neue" w:hAnsi="Helvetica Neue" w:cs="Helvetica Neue"/>
          <w:sz w:val="18"/>
          <w:szCs w:val="18"/>
        </w:rPr>
        <w:t xml:space="preserve"> ligada</w:t>
      </w:r>
      <w:r w:rsidR="00BC61C9">
        <w:rPr>
          <w:rFonts w:ascii="Helvetica Neue" w:eastAsia="Helvetica Neue" w:hAnsi="Helvetica Neue" w:cs="Helvetica Neue"/>
          <w:sz w:val="18"/>
          <w:szCs w:val="18"/>
        </w:rPr>
        <w:t>s</w:t>
      </w:r>
      <w:r w:rsidR="009057D6">
        <w:rPr>
          <w:rFonts w:ascii="Helvetica Neue" w:eastAsia="Helvetica Neue" w:hAnsi="Helvetica Neue" w:cs="Helvetica Neue"/>
          <w:sz w:val="18"/>
          <w:szCs w:val="18"/>
        </w:rPr>
        <w:t xml:space="preserve"> subjetividade e</w:t>
      </w:r>
      <w:r w:rsidR="00767598">
        <w:rPr>
          <w:rFonts w:ascii="Helvetica Neue" w:eastAsia="Helvetica Neue" w:hAnsi="Helvetica Neue" w:cs="Helvetica Neue"/>
          <w:sz w:val="18"/>
          <w:szCs w:val="18"/>
        </w:rPr>
        <w:t xml:space="preserve"> à percepção do próprio indivíduo em relação a sua QV.</w:t>
      </w:r>
      <w:r w:rsidR="0020240F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907B70">
        <w:rPr>
          <w:rFonts w:ascii="Helvetica Neue" w:eastAsia="Helvetica Neue" w:hAnsi="Helvetica Neue" w:cs="Helvetica Neue"/>
          <w:sz w:val="18"/>
          <w:szCs w:val="18"/>
        </w:rPr>
        <w:t>Porém mesmo com tantos pontos positivos, os estudantes não perceberam mudanças no nível de estresse.</w:t>
      </w:r>
    </w:p>
    <w:p w14:paraId="33124842" w14:textId="74DBB526" w:rsidR="00B5646A" w:rsidRDefault="00711E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O domíni</w:t>
      </w:r>
      <w:r w:rsidR="00775A70">
        <w:rPr>
          <w:rFonts w:ascii="Helvetica Neue" w:eastAsia="Helvetica Neue" w:hAnsi="Helvetica Neue" w:cs="Helvetica Neue"/>
          <w:sz w:val="18"/>
          <w:szCs w:val="18"/>
        </w:rPr>
        <w:t>o das relações sociais revelou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a proximidade dos participantes com os familiares, já o domínio do meio ambiente demonstrou a melhoria na alimentação, </w:t>
      </w:r>
      <w:r w:rsidR="00775A70">
        <w:rPr>
          <w:rFonts w:ascii="Helvetica Neue" w:eastAsia="Helvetica Neue" w:hAnsi="Helvetica Neue" w:cs="Helvetica Neue"/>
          <w:sz w:val="18"/>
          <w:szCs w:val="18"/>
        </w:rPr>
        <w:t>enfatizando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8C1987">
        <w:rPr>
          <w:rFonts w:ascii="Helvetica Neue" w:eastAsia="Helvetica Neue" w:hAnsi="Helvetica Neue" w:cs="Helvetica Neue"/>
          <w:sz w:val="18"/>
          <w:szCs w:val="18"/>
        </w:rPr>
        <w:t>uma associação estatisticamente significante entre a boa alimentação e a QV</w:t>
      </w:r>
      <w:r w:rsidR="008D5952">
        <w:rPr>
          <w:rFonts w:ascii="Helvetica Neue" w:eastAsia="Helvetica Neue" w:hAnsi="Helvetica Neue" w:cs="Helvetica Neue"/>
          <w:sz w:val="18"/>
          <w:szCs w:val="18"/>
        </w:rPr>
        <w:t>,</w:t>
      </w:r>
      <w:r w:rsidR="008C1987">
        <w:rPr>
          <w:rFonts w:ascii="Helvetica Neue" w:eastAsia="Helvetica Neue" w:hAnsi="Helvetica Neue" w:cs="Helvetica Neue"/>
          <w:sz w:val="18"/>
          <w:szCs w:val="18"/>
        </w:rPr>
        <w:t xml:space="preserve"> destacada por Silva </w:t>
      </w:r>
      <w:r w:rsidR="008C1987">
        <w:rPr>
          <w:rFonts w:ascii="Helvetica Neue" w:eastAsia="Helvetica Neue" w:hAnsi="Helvetica Neue" w:cs="Helvetica Neue"/>
          <w:i/>
          <w:sz w:val="18"/>
          <w:szCs w:val="18"/>
        </w:rPr>
        <w:t>et al</w:t>
      </w:r>
      <w:r w:rsidR="008C1987">
        <w:rPr>
          <w:rFonts w:ascii="Helvetica Neue" w:eastAsia="Helvetica Neue" w:hAnsi="Helvetica Neue" w:cs="Helvetica Neue"/>
          <w:sz w:val="18"/>
          <w:szCs w:val="18"/>
        </w:rPr>
        <w:t>. (1999)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. Outro ponto </w:t>
      </w:r>
      <w:r w:rsidR="00443869">
        <w:rPr>
          <w:rFonts w:ascii="Helvetica Neue" w:eastAsia="Helvetica Neue" w:hAnsi="Helvetica Neue" w:cs="Helvetica Neue"/>
          <w:sz w:val="18"/>
          <w:szCs w:val="18"/>
        </w:rPr>
        <w:t xml:space="preserve">relevante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foi a comprovação que o trabalho em casa trouxe uma sensação de segurança durante o período da pandemia. </w:t>
      </w:r>
      <w:r w:rsidR="00B07F1D">
        <w:rPr>
          <w:rFonts w:ascii="Helvetica Neue" w:eastAsia="Helvetica Neue" w:hAnsi="Helvetica Neue" w:cs="Helvetica Neue"/>
          <w:sz w:val="18"/>
          <w:szCs w:val="18"/>
        </w:rPr>
        <w:t>A afirmação</w:t>
      </w:r>
      <w:r w:rsidR="00BD74F0">
        <w:rPr>
          <w:rFonts w:ascii="Helvetica Neue" w:eastAsia="Helvetica Neue" w:hAnsi="Helvetica Neue" w:cs="Helvetica Neue"/>
          <w:sz w:val="18"/>
          <w:szCs w:val="18"/>
        </w:rPr>
        <w:t xml:space="preserve"> que</w:t>
      </w:r>
      <w:r w:rsidR="00907B70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obteve </w:t>
      </w:r>
      <w:r w:rsidR="00907B70">
        <w:rPr>
          <w:rFonts w:ascii="Helvetica Neue" w:eastAsia="Helvetica Neue" w:hAnsi="Helvetica Neue" w:cs="Helvetica Neue"/>
          <w:sz w:val="18"/>
          <w:szCs w:val="18"/>
        </w:rPr>
        <w:t>a maioria de discordâncias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foi a relacionada a ter mais tempo para atividades e lazer, essa informação foi justificada quando os alunos/trabalhadores demonstraram que houve aumento de jornada de trabalho, sobrecarga e uma maior exig</w:t>
      </w:r>
      <w:r w:rsidR="0032743E">
        <w:rPr>
          <w:rFonts w:ascii="Helvetica Neue" w:eastAsia="Helvetica Neue" w:hAnsi="Helvetica Neue" w:cs="Helvetica Neue"/>
          <w:sz w:val="18"/>
          <w:szCs w:val="18"/>
        </w:rPr>
        <w:t xml:space="preserve">ência por parte do empregadores. </w:t>
      </w:r>
      <w:r w:rsidR="00907B70">
        <w:rPr>
          <w:rFonts w:ascii="Helvetica Neue" w:eastAsia="Helvetica Neue" w:hAnsi="Helvetica Neue" w:cs="Helvetica Neue"/>
          <w:sz w:val="18"/>
          <w:szCs w:val="18"/>
        </w:rPr>
        <w:t>A Tabela</w:t>
      </w:r>
      <w:r w:rsidR="00F74575">
        <w:rPr>
          <w:rFonts w:ascii="Helvetica Neue" w:eastAsia="Helvetica Neue" w:hAnsi="Helvetica Neue" w:cs="Helvetica Neue"/>
          <w:sz w:val="18"/>
          <w:szCs w:val="18"/>
        </w:rPr>
        <w:t xml:space="preserve"> 2</w:t>
      </w:r>
      <w:r w:rsidR="00907B70">
        <w:rPr>
          <w:rFonts w:ascii="Helvetica Neue" w:eastAsia="Helvetica Neue" w:hAnsi="Helvetica Neue" w:cs="Helvetica Neue"/>
          <w:sz w:val="18"/>
          <w:szCs w:val="18"/>
        </w:rPr>
        <w:t xml:space="preserve"> demonstra esses resultados</w:t>
      </w:r>
      <w:r w:rsidR="00F74575">
        <w:rPr>
          <w:rFonts w:ascii="Helvetica Neue" w:eastAsia="Helvetica Neue" w:hAnsi="Helvetica Neue" w:cs="Helvetica Neue"/>
          <w:sz w:val="18"/>
          <w:szCs w:val="18"/>
        </w:rPr>
        <w:t>:</w:t>
      </w:r>
    </w:p>
    <w:p w14:paraId="5F6AEA03" w14:textId="77777777" w:rsidR="00ED0627" w:rsidRDefault="00ED0627" w:rsidP="00F745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23A04D5C" w14:textId="77777777" w:rsidR="00F74575" w:rsidRDefault="00F74575" w:rsidP="00F745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Tabela 2: Afirmações sobre carga de trabalho.</w:t>
      </w:r>
    </w:p>
    <w:tbl>
      <w:tblPr>
        <w:tblW w:w="9649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7"/>
        <w:gridCol w:w="1138"/>
        <w:gridCol w:w="937"/>
        <w:gridCol w:w="1207"/>
      </w:tblGrid>
      <w:tr w:rsidR="00D86C09" w:rsidRPr="00C027E5" w14:paraId="7FDE0FA3" w14:textId="77777777" w:rsidTr="006C3AE0">
        <w:trPr>
          <w:trHeight w:val="20"/>
        </w:trPr>
        <w:tc>
          <w:tcPr>
            <w:tcW w:w="63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4218F" w14:textId="77777777" w:rsidR="00D86C09" w:rsidRPr="00C027E5" w:rsidRDefault="00D86C09" w:rsidP="009B4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0"/>
              </w:tabs>
              <w:spacing w:line="288" w:lineRule="auto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 w:rsidRPr="00C027E5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Em relação a carga de trabalho em </w:t>
            </w:r>
            <w:r w:rsidRPr="00C027E5">
              <w:rPr>
                <w:rFonts w:ascii="Helvetica Neue" w:eastAsia="Helvetica Neue" w:hAnsi="Helvetica Neue" w:cs="Helvetica Neue"/>
                <w:b/>
                <w:i/>
                <w:sz w:val="18"/>
                <w:szCs w:val="18"/>
              </w:rPr>
              <w:t>Home Office</w:t>
            </w:r>
            <w:r w:rsidRPr="00C027E5"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, você percebe que...</w:t>
            </w:r>
          </w:p>
        </w:tc>
        <w:tc>
          <w:tcPr>
            <w:tcW w:w="32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386742" w14:textId="77777777" w:rsidR="00D86C09" w:rsidRPr="00C027E5" w:rsidRDefault="00D86C09" w:rsidP="009B4891">
            <w:pPr>
              <w:widowControl w:val="0"/>
              <w:spacing w:line="288" w:lineRule="auto"/>
              <w:ind w:right="141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Quantidade de respondentes</w:t>
            </w:r>
          </w:p>
        </w:tc>
      </w:tr>
      <w:tr w:rsidR="00D86C09" w:rsidRPr="00C027E5" w14:paraId="33700A56" w14:textId="77777777" w:rsidTr="006C3AE0">
        <w:trPr>
          <w:trHeight w:val="20"/>
        </w:trPr>
        <w:tc>
          <w:tcPr>
            <w:tcW w:w="636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AD70E" w14:textId="77777777" w:rsidR="00D86C09" w:rsidRPr="00C027E5" w:rsidRDefault="00D86C09" w:rsidP="009B4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0"/>
              </w:tabs>
              <w:spacing w:line="288" w:lineRule="auto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8EADD" w14:textId="77777777" w:rsidR="00D86C09" w:rsidRPr="00B265B2" w:rsidRDefault="00D86C09" w:rsidP="009B4891">
            <w:pPr>
              <w:widowControl w:val="0"/>
              <w:spacing w:line="288" w:lineRule="auto"/>
              <w:ind w:right="141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Discordo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6CB4C" w14:textId="77777777" w:rsidR="00D86C09" w:rsidRPr="00C027E5" w:rsidRDefault="00D86C09" w:rsidP="009B4891">
            <w:pPr>
              <w:widowControl w:val="0"/>
              <w:spacing w:line="288" w:lineRule="auto"/>
              <w:ind w:right="141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Neutro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31E021" w14:textId="77777777" w:rsidR="00D86C09" w:rsidRPr="00C027E5" w:rsidRDefault="00D86C09" w:rsidP="009B4891">
            <w:pPr>
              <w:widowControl w:val="0"/>
              <w:spacing w:line="288" w:lineRule="auto"/>
              <w:ind w:right="141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Concordo</w:t>
            </w:r>
          </w:p>
        </w:tc>
      </w:tr>
      <w:tr w:rsidR="00D86C09" w:rsidRPr="00C027E5" w14:paraId="344A087C" w14:textId="77777777" w:rsidTr="006C3AE0">
        <w:trPr>
          <w:trHeight w:val="20"/>
        </w:trPr>
        <w:tc>
          <w:tcPr>
            <w:tcW w:w="6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35125" w14:textId="30ECDD97" w:rsidR="00D86C09" w:rsidRPr="00C027E5" w:rsidRDefault="0039725F" w:rsidP="009B4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</w:t>
            </w:r>
            <w:r w:rsidR="00D86C09" w:rsidRPr="00C027E5">
              <w:rPr>
                <w:rFonts w:ascii="Helvetica Neue" w:eastAsia="Helvetica Neue" w:hAnsi="Helvetica Neue" w:cs="Helvetica Neue"/>
                <w:sz w:val="18"/>
                <w:szCs w:val="18"/>
              </w:rPr>
              <w:t>. Houve aumento de jornada de trabalho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CE490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19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94646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6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79BCBB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21</w:t>
            </w:r>
          </w:p>
        </w:tc>
      </w:tr>
      <w:tr w:rsidR="00D86C09" w:rsidRPr="00C027E5" w14:paraId="109ACA61" w14:textId="77777777" w:rsidTr="006C3AE0">
        <w:trPr>
          <w:trHeight w:val="20"/>
        </w:trPr>
        <w:tc>
          <w:tcPr>
            <w:tcW w:w="6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43984" w14:textId="6543EC9D" w:rsidR="00D86C09" w:rsidRPr="00C027E5" w:rsidRDefault="0039725F" w:rsidP="009B48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</w:t>
            </w:r>
            <w:r w:rsidR="00D86C09" w:rsidRPr="00C027E5">
              <w:rPr>
                <w:rFonts w:ascii="Helvetica Neue" w:eastAsia="Helvetica Neue" w:hAnsi="Helvetica Neue" w:cs="Helvetica Neue"/>
                <w:sz w:val="18"/>
                <w:szCs w:val="18"/>
              </w:rPr>
              <w:t>. Houve sobrecarga de trabalho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F46D5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D36F8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52768C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26</w:t>
            </w:r>
          </w:p>
        </w:tc>
      </w:tr>
      <w:tr w:rsidR="00D86C09" w:rsidRPr="00C027E5" w14:paraId="39617250" w14:textId="77777777" w:rsidTr="006C3AE0">
        <w:trPr>
          <w:trHeight w:val="20"/>
        </w:trPr>
        <w:tc>
          <w:tcPr>
            <w:tcW w:w="6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764BB" w14:textId="1B12B995" w:rsidR="00D86C09" w:rsidRDefault="0039725F" w:rsidP="009B4891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3</w:t>
            </w:r>
            <w:r w:rsidR="00D86C09" w:rsidRPr="00C027E5">
              <w:rPr>
                <w:rFonts w:ascii="Helvetica Neue" w:eastAsia="Helvetica Neue" w:hAnsi="Helvetica Neue" w:cs="Helvetica Neue"/>
                <w:sz w:val="18"/>
                <w:szCs w:val="18"/>
              </w:rPr>
              <w:t>. Me sinto disponível para trabalhar em qualquer horário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03D5E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EF41F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4</w:t>
            </w:r>
          </w:p>
        </w:tc>
        <w:tc>
          <w:tcPr>
            <w:tcW w:w="12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C83336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19</w:t>
            </w:r>
          </w:p>
        </w:tc>
      </w:tr>
      <w:tr w:rsidR="00D86C09" w:rsidRPr="00C027E5" w14:paraId="74D2F6FD" w14:textId="77777777" w:rsidTr="006C3AE0">
        <w:trPr>
          <w:trHeight w:val="20"/>
        </w:trPr>
        <w:tc>
          <w:tcPr>
            <w:tcW w:w="6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B3CC7" w14:textId="4615CDA2" w:rsidR="00D86C09" w:rsidRDefault="0039725F" w:rsidP="009B4891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4</w:t>
            </w:r>
            <w:r w:rsidR="00D86C09" w:rsidRPr="00C027E5">
              <w:rPr>
                <w:rFonts w:ascii="Helvetica Neue" w:eastAsia="Helvetica Neue" w:hAnsi="Helvetica Neue" w:cs="Helvetica Neue"/>
                <w:sz w:val="18"/>
                <w:szCs w:val="18"/>
              </w:rPr>
              <w:t>. Sinto que estou sendo mais exigido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796B4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D4D42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9</w:t>
            </w:r>
          </w:p>
        </w:tc>
        <w:tc>
          <w:tcPr>
            <w:tcW w:w="12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F9BCF5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26</w:t>
            </w:r>
          </w:p>
        </w:tc>
      </w:tr>
      <w:tr w:rsidR="00D86C09" w:rsidRPr="00C027E5" w14:paraId="08468F9A" w14:textId="77777777" w:rsidTr="006C3AE0">
        <w:trPr>
          <w:trHeight w:val="20"/>
        </w:trPr>
        <w:tc>
          <w:tcPr>
            <w:tcW w:w="63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A4F01" w14:textId="0F1F92DA" w:rsidR="00D86C09" w:rsidRPr="00B5646A" w:rsidRDefault="0039725F" w:rsidP="009B4891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5</w:t>
            </w:r>
            <w:r w:rsidR="00D86C09" w:rsidRPr="00C027E5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. Faço mais horas extras após a adoção do </w:t>
            </w:r>
            <w:r w:rsidR="00D86C09" w:rsidRPr="00C027E5"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Home Office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5C663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88274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8</w:t>
            </w:r>
          </w:p>
        </w:tc>
        <w:tc>
          <w:tcPr>
            <w:tcW w:w="12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E188B7" w14:textId="77777777" w:rsidR="00D86C09" w:rsidRPr="00C027E5" w:rsidRDefault="00D86C09" w:rsidP="009B4891">
            <w:pPr>
              <w:widowControl w:val="0"/>
              <w:spacing w:line="276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19</w:t>
            </w:r>
          </w:p>
        </w:tc>
      </w:tr>
    </w:tbl>
    <w:p w14:paraId="509B3032" w14:textId="77777777" w:rsidR="00B5646A" w:rsidRDefault="00F745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Fonte: Dados da pesquisa (2021).</w:t>
      </w:r>
    </w:p>
    <w:p w14:paraId="2225C769" w14:textId="33DEEA6A" w:rsidR="004E07AD" w:rsidRPr="003945FA" w:rsidRDefault="00ED0627" w:rsidP="005323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141" w:right="141" w:firstLine="283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ED0627">
        <w:rPr>
          <w:rFonts w:ascii="Helvetica Neue" w:eastAsia="Helvetica Neue" w:hAnsi="Helvetica Neue" w:cs="Helvetica Neue"/>
          <w:sz w:val="18"/>
          <w:szCs w:val="18"/>
        </w:rPr>
        <w:t>A partir dos estímulos indutores utilizados nas questões abertas em que foi utilizada a TALP, obteve-se categorias temáticas,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sendo para o estímulo </w:t>
      </w:r>
      <w:r>
        <w:rPr>
          <w:rFonts w:ascii="Helvetica Neue" w:eastAsia="Helvetica Neue" w:hAnsi="Helvetica Neue" w:cs="Helvetica Neue"/>
          <w:i/>
          <w:sz w:val="18"/>
          <w:szCs w:val="18"/>
        </w:rPr>
        <w:t>Home Office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, aspectos positivos, aspectos negativos e trabalho; e para os estímulos </w:t>
      </w:r>
      <w:r w:rsidRPr="003945FA">
        <w:rPr>
          <w:rFonts w:ascii="Helvetica Neue" w:eastAsia="Helvetica Neue" w:hAnsi="Helvetica Neue" w:cs="Helvetica Neue"/>
          <w:sz w:val="18"/>
          <w:szCs w:val="18"/>
        </w:rPr>
        <w:t>Qualidade de Vida e Qualidade de Vida na Pandemia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foram usados os quatro domínios da </w:t>
      </w:r>
      <w:r w:rsidRPr="00B47CD1">
        <w:rPr>
          <w:rFonts w:ascii="Helvetica Neue" w:eastAsia="Helvetica Neue" w:hAnsi="Helvetica Neue" w:cs="Helvetica Neue"/>
          <w:i/>
          <w:sz w:val="18"/>
          <w:szCs w:val="18"/>
        </w:rPr>
        <w:t>WHOQOL-Bref</w:t>
      </w:r>
      <w:r>
        <w:rPr>
          <w:rFonts w:ascii="Helvetica Neue" w:eastAsia="Helvetica Neue" w:hAnsi="Helvetica Neue" w:cs="Helvetica Neue"/>
          <w:sz w:val="18"/>
          <w:szCs w:val="18"/>
        </w:rPr>
        <w:t>, físico, psicológico, relações sociais e meio ambiente.</w:t>
      </w:r>
      <w:r w:rsidR="00532304">
        <w:rPr>
          <w:rFonts w:ascii="Helvetica Neue" w:eastAsia="Helvetica Neue" w:hAnsi="Helvetica Neue" w:cs="Helvetica Neue"/>
          <w:sz w:val="18"/>
          <w:szCs w:val="18"/>
        </w:rPr>
        <w:t xml:space="preserve"> Diante disso, na </w:t>
      </w:r>
      <w:r w:rsidRPr="00ED0627">
        <w:rPr>
          <w:rFonts w:ascii="Helvetica Neue" w:eastAsia="Helvetica Neue" w:hAnsi="Helvetica Neue" w:cs="Helvetica Neue"/>
          <w:sz w:val="18"/>
          <w:szCs w:val="18"/>
        </w:rPr>
        <w:t>intenção de se obter uma melhor análise destes enunciados, foram geradas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n</w:t>
      </w:r>
      <w:r w:rsidR="00532304">
        <w:rPr>
          <w:rFonts w:ascii="Helvetica Neue" w:eastAsia="Helvetica Neue" w:hAnsi="Helvetica Neue" w:cs="Helvetica Neue"/>
          <w:sz w:val="18"/>
          <w:szCs w:val="18"/>
        </w:rPr>
        <w:t>uvens de palavras</w:t>
      </w:r>
      <w:r>
        <w:rPr>
          <w:rFonts w:ascii="Helvetica Neue" w:eastAsia="Helvetica Neue" w:hAnsi="Helvetica Neue" w:cs="Helvetica Neue"/>
          <w:sz w:val="18"/>
          <w:szCs w:val="18"/>
        </w:rPr>
        <w:t>. Esse método agrupa as palavras e as organiza graficamente em função da sua frequência, possibilitando sua fácil identificação.</w:t>
      </w:r>
      <w:r w:rsidR="00B47CD1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711E2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Figura 1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mostra, respectivamente, as nuvens de palavras dos estímulos 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Home Office, </w:t>
      </w:r>
      <w:r w:rsidRPr="003945FA">
        <w:rPr>
          <w:rFonts w:ascii="Helvetica Neue" w:eastAsia="Helvetica Neue" w:hAnsi="Helvetica Neue" w:cs="Helvetica Neue"/>
          <w:color w:val="000000"/>
          <w:sz w:val="18"/>
          <w:szCs w:val="18"/>
        </w:rPr>
        <w:t>Qu</w:t>
      </w:r>
      <w:r w:rsidR="00532304">
        <w:rPr>
          <w:rFonts w:ascii="Helvetica Neue" w:eastAsia="Helvetica Neue" w:hAnsi="Helvetica Neue" w:cs="Helvetica Neue"/>
          <w:color w:val="000000"/>
          <w:sz w:val="18"/>
          <w:szCs w:val="18"/>
        </w:rPr>
        <w:t>alidade de Vida e Qualidade de V</w:t>
      </w:r>
      <w:r w:rsidRPr="003945FA">
        <w:rPr>
          <w:rFonts w:ascii="Helvetica Neue" w:eastAsia="Helvetica Neue" w:hAnsi="Helvetica Neue" w:cs="Helvetica Neue"/>
          <w:color w:val="000000"/>
          <w:sz w:val="18"/>
          <w:szCs w:val="18"/>
        </w:rPr>
        <w:t>ida na Pandemia.</w:t>
      </w:r>
    </w:p>
    <w:p w14:paraId="1E5FBEF8" w14:textId="77777777" w:rsidR="00B47CD1" w:rsidRPr="00ED0627" w:rsidRDefault="00B47CD1" w:rsidP="00B47C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5A2DEFEE" w14:textId="77777777" w:rsidR="004E07AD" w:rsidRDefault="000A1FF8" w:rsidP="00820468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 w:rsidRPr="00C027E5">
        <w:rPr>
          <w:rFonts w:ascii="Helvetica Neue" w:eastAsia="Helvetica Neue" w:hAnsi="Helvetica Neue" w:cs="Helvetica Neue"/>
          <w:noProof/>
          <w:sz w:val="18"/>
          <w:szCs w:val="18"/>
          <w:lang w:val="pt-BR"/>
        </w:rPr>
        <w:drawing>
          <wp:inline distT="0" distB="0" distL="0" distR="0" wp14:anchorId="0B189D50" wp14:editId="4BE1CC66">
            <wp:extent cx="1828800" cy="999984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7E5">
        <w:rPr>
          <w:rFonts w:ascii="Helvetica Neue" w:eastAsia="Helvetica Neue" w:hAnsi="Helvetica Neue" w:cs="Helvetica Neue"/>
          <w:noProof/>
          <w:sz w:val="18"/>
          <w:szCs w:val="18"/>
          <w:lang w:val="pt-BR"/>
        </w:rPr>
        <w:drawing>
          <wp:inline distT="0" distB="0" distL="0" distR="0" wp14:anchorId="20173018" wp14:editId="1E84E604">
            <wp:extent cx="1891840" cy="968991"/>
            <wp:effectExtent l="0" t="0" r="0" b="3175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943" cy="9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7E5">
        <w:rPr>
          <w:rFonts w:ascii="Helvetica Neue" w:eastAsia="Helvetica Neue" w:hAnsi="Helvetica Neue" w:cs="Helvetica Neue"/>
          <w:noProof/>
          <w:sz w:val="18"/>
          <w:szCs w:val="18"/>
          <w:lang w:val="pt-BR"/>
        </w:rPr>
        <w:drawing>
          <wp:inline distT="0" distB="0" distL="0" distR="0" wp14:anchorId="7FAF9082" wp14:editId="6E9F0D78">
            <wp:extent cx="1719430" cy="962168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49" cy="97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A7460" w14:textId="7F5AE472" w:rsidR="004E07AD" w:rsidRDefault="00532304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Figura 1: Nuvens</w:t>
      </w:r>
      <w:r w:rsidR="00B47CD1">
        <w:rPr>
          <w:rFonts w:ascii="Helvetica Neue" w:eastAsia="Helvetica Neue" w:hAnsi="Helvetica Neue" w:cs="Helvetica Neue"/>
          <w:sz w:val="18"/>
          <w:szCs w:val="18"/>
        </w:rPr>
        <w:t xml:space="preserve"> de palavras dos estímulos indutores: </w:t>
      </w:r>
      <w:r w:rsidR="00B47CD1">
        <w:rPr>
          <w:rFonts w:ascii="Helvetica Neue" w:eastAsia="Helvetica Neue" w:hAnsi="Helvetica Neue" w:cs="Helvetica Neue"/>
          <w:i/>
          <w:sz w:val="18"/>
          <w:szCs w:val="18"/>
        </w:rPr>
        <w:t>Home Office</w:t>
      </w:r>
      <w:r w:rsidR="00B47CD1">
        <w:rPr>
          <w:rFonts w:ascii="Helvetica Neue" w:eastAsia="Helvetica Neue" w:hAnsi="Helvetica Neue" w:cs="Helvetica Neue"/>
          <w:sz w:val="18"/>
          <w:szCs w:val="18"/>
        </w:rPr>
        <w:t>, Qualidade de Vida e Qualidade de Vida na Pandemia</w:t>
      </w:r>
    </w:p>
    <w:p w14:paraId="0987D0A5" w14:textId="77777777" w:rsidR="00767598" w:rsidRDefault="00767598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</w:p>
    <w:p w14:paraId="7C626EE8" w14:textId="55E83E9D" w:rsidR="004E07AD" w:rsidRPr="001A6064" w:rsidRDefault="00711E20">
      <w:pPr>
        <w:widowControl w:val="0"/>
        <w:spacing w:line="288" w:lineRule="auto"/>
        <w:ind w:left="141" w:firstLine="283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A primeira nuvem de palavras foi gerada pelo estímulo indutor </w:t>
      </w:r>
      <w:r>
        <w:rPr>
          <w:rFonts w:ascii="Helvetica Neue" w:eastAsia="Helvetica Neue" w:hAnsi="Helvetica Neue" w:cs="Helvetica Neue"/>
          <w:i/>
          <w:sz w:val="18"/>
          <w:szCs w:val="18"/>
        </w:rPr>
        <w:t>Home Office</w:t>
      </w:r>
      <w:r w:rsidR="00532304">
        <w:rPr>
          <w:rFonts w:ascii="Helvetica Neue" w:eastAsia="Helvetica Neue" w:hAnsi="Helvetica Neue" w:cs="Helvetica Neue"/>
          <w:sz w:val="18"/>
          <w:szCs w:val="18"/>
        </w:rPr>
        <w:t>. É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importante ressaltar a recorrência do</w:t>
      </w:r>
      <w:r w:rsidR="007547B6">
        <w:rPr>
          <w:rFonts w:ascii="Helvetica Neue" w:eastAsia="Helvetica Neue" w:hAnsi="Helvetica Neue" w:cs="Helvetica Neue"/>
          <w:sz w:val="18"/>
          <w:szCs w:val="18"/>
        </w:rPr>
        <w:t xml:space="preserve"> termo flexibilidade, já que</w:t>
      </w:r>
      <w:r w:rsidR="003945FA">
        <w:rPr>
          <w:rFonts w:ascii="Helvetica Neue" w:eastAsia="Helvetica Neue" w:hAnsi="Helvetica Neue" w:cs="Helvetica Neue"/>
          <w:sz w:val="18"/>
          <w:szCs w:val="18"/>
        </w:rPr>
        <w:t xml:space="preserve"> Mendes </w:t>
      </w:r>
      <w:r w:rsidR="003945FA" w:rsidRPr="00FD154D">
        <w:rPr>
          <w:rFonts w:ascii="Helvetica Neue" w:eastAsia="Helvetica Neue" w:hAnsi="Helvetica Neue" w:cs="Helvetica Neue"/>
          <w:i/>
          <w:sz w:val="18"/>
          <w:szCs w:val="18"/>
        </w:rPr>
        <w:t>et al</w:t>
      </w:r>
      <w:r w:rsidR="003945FA">
        <w:rPr>
          <w:rFonts w:ascii="Helvetica Neue" w:eastAsia="Helvetica Neue" w:hAnsi="Helvetica Neue" w:cs="Helvetica Neue"/>
          <w:sz w:val="18"/>
          <w:szCs w:val="18"/>
        </w:rPr>
        <w:t>. (2020)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7547B6">
        <w:rPr>
          <w:rFonts w:ascii="Helvetica Neue" w:eastAsia="Helvetica Neue" w:hAnsi="Helvetica Neue" w:cs="Helvetica Neue"/>
          <w:sz w:val="18"/>
          <w:szCs w:val="18"/>
        </w:rPr>
        <w:t>o destaca</w:t>
      </w:r>
      <w:r w:rsidR="00912821">
        <w:rPr>
          <w:rFonts w:ascii="Helvetica Neue" w:eastAsia="Helvetica Neue" w:hAnsi="Helvetica Neue" w:cs="Helvetica Neue"/>
          <w:sz w:val="18"/>
          <w:szCs w:val="18"/>
        </w:rPr>
        <w:t>m</w:t>
      </w:r>
      <w:r w:rsidR="007547B6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como uma das três dimensões principais relacionadas ao </w:t>
      </w:r>
      <w:r>
        <w:rPr>
          <w:rFonts w:ascii="Helvetica Neue" w:eastAsia="Helvetica Neue" w:hAnsi="Helvetica Neue" w:cs="Helvetica Neue"/>
          <w:i/>
          <w:sz w:val="18"/>
          <w:szCs w:val="18"/>
        </w:rPr>
        <w:t>Home Office</w:t>
      </w:r>
      <w:r>
        <w:rPr>
          <w:rFonts w:ascii="Helvetica Neue" w:eastAsia="Helvetica Neue" w:hAnsi="Helvetica Neue" w:cs="Helvetica Neue"/>
          <w:sz w:val="18"/>
          <w:szCs w:val="18"/>
        </w:rPr>
        <w:t>, ratifica</w:t>
      </w:r>
      <w:r w:rsidR="00912821">
        <w:rPr>
          <w:rFonts w:ascii="Helvetica Neue" w:eastAsia="Helvetica Neue" w:hAnsi="Helvetica Neue" w:cs="Helvetica Neue"/>
          <w:sz w:val="18"/>
          <w:szCs w:val="18"/>
        </w:rPr>
        <w:t>ndo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que trabalhar em casa possibilita uma elasticidade de horários que </w:t>
      </w:r>
      <w:r w:rsidR="00532304">
        <w:rPr>
          <w:rFonts w:ascii="Helvetica Neue" w:eastAsia="Helvetica Neue" w:hAnsi="Helvetica Neue" w:cs="Helvetica Neue"/>
          <w:sz w:val="18"/>
          <w:szCs w:val="18"/>
        </w:rPr>
        <w:t xml:space="preserve">o modelo presencial de trabalho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não </w:t>
      </w:r>
      <w:r>
        <w:rPr>
          <w:rFonts w:ascii="Helvetica Neue" w:eastAsia="Helvetica Neue" w:hAnsi="Helvetica Neue" w:cs="Helvetica Neue"/>
          <w:sz w:val="18"/>
          <w:szCs w:val="18"/>
        </w:rPr>
        <w:lastRenderedPageBreak/>
        <w:t>dispõe. Já a sobrecarga foi o único termo negativo a</w:t>
      </w:r>
      <w:r w:rsidR="001A6064">
        <w:rPr>
          <w:rFonts w:ascii="Helvetica Neue" w:eastAsia="Helvetica Neue" w:hAnsi="Helvetica Neue" w:cs="Helvetica Neue"/>
          <w:sz w:val="18"/>
          <w:szCs w:val="18"/>
        </w:rPr>
        <w:t xml:space="preserve">presentado, </w:t>
      </w:r>
      <w:r>
        <w:rPr>
          <w:rFonts w:ascii="Helvetica Neue" w:eastAsia="Helvetica Neue" w:hAnsi="Helvetica Neue" w:cs="Helvetica Neue"/>
          <w:sz w:val="18"/>
          <w:szCs w:val="18"/>
        </w:rPr>
        <w:t>valida</w:t>
      </w:r>
      <w:r w:rsidR="001A6064">
        <w:rPr>
          <w:rFonts w:ascii="Helvetica Neue" w:eastAsia="Helvetica Neue" w:hAnsi="Helvetica Neue" w:cs="Helvetica Neue"/>
          <w:sz w:val="18"/>
          <w:szCs w:val="18"/>
        </w:rPr>
        <w:t>ndo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o aumento da jornada, o maior nível de exigência e a</w:t>
      </w:r>
      <w:r w:rsidR="007547B6">
        <w:rPr>
          <w:rFonts w:ascii="Helvetica Neue" w:eastAsia="Helvetica Neue" w:hAnsi="Helvetica Neue" w:cs="Helvetica Neue"/>
          <w:sz w:val="18"/>
          <w:szCs w:val="18"/>
        </w:rPr>
        <w:t xml:space="preserve"> própria sobrecarga de trabalho, </w:t>
      </w:r>
      <w:r>
        <w:rPr>
          <w:rFonts w:ascii="Helvetica Neue" w:eastAsia="Helvetica Neue" w:hAnsi="Helvetica Neue" w:cs="Helvetica Neue"/>
          <w:sz w:val="18"/>
          <w:szCs w:val="18"/>
        </w:rPr>
        <w:t>ref</w:t>
      </w:r>
      <w:r w:rsidR="002937F5">
        <w:rPr>
          <w:rFonts w:ascii="Helvetica Neue" w:eastAsia="Helvetica Neue" w:hAnsi="Helvetica Neue" w:cs="Helvetica Neue"/>
          <w:sz w:val="18"/>
          <w:szCs w:val="18"/>
        </w:rPr>
        <w:t xml:space="preserve">letindo a visão </w:t>
      </w:r>
      <w:r w:rsidR="007547B6">
        <w:rPr>
          <w:rFonts w:ascii="Helvetica Neue" w:eastAsia="Helvetica Neue" w:hAnsi="Helvetica Neue" w:cs="Helvetica Neue"/>
          <w:sz w:val="18"/>
          <w:szCs w:val="18"/>
        </w:rPr>
        <w:t>de</w:t>
      </w:r>
      <w:r w:rsidR="002937F5">
        <w:rPr>
          <w:rFonts w:ascii="Helvetica Neue" w:eastAsia="Helvetica Neue" w:hAnsi="Helvetica Neue" w:cs="Helvetica Neue"/>
          <w:sz w:val="18"/>
          <w:szCs w:val="18"/>
        </w:rPr>
        <w:t xml:space="preserve"> Hau e Todescat (2018</w:t>
      </w:r>
      <w:r w:rsidR="00912821">
        <w:rPr>
          <w:rFonts w:ascii="Helvetica Neue" w:eastAsia="Helvetica Neue" w:hAnsi="Helvetica Neue" w:cs="Helvetica Neue"/>
          <w:sz w:val="18"/>
          <w:szCs w:val="18"/>
        </w:rPr>
        <w:t xml:space="preserve">) </w:t>
      </w:r>
      <w:r w:rsidR="002937F5">
        <w:rPr>
          <w:rFonts w:ascii="Helvetica Neue" w:eastAsia="Helvetica Neue" w:hAnsi="Helvetica Neue" w:cs="Helvetica Neue"/>
          <w:sz w:val="18"/>
          <w:szCs w:val="18"/>
        </w:rPr>
        <w:t xml:space="preserve">que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apontam a tendência em trabalhar mais como uma das desvantagens </w:t>
      </w:r>
      <w:r w:rsidR="001A6064">
        <w:rPr>
          <w:rFonts w:ascii="Helvetica Neue" w:eastAsia="Helvetica Neue" w:hAnsi="Helvetica Neue" w:cs="Helvetica Neue"/>
          <w:sz w:val="18"/>
          <w:szCs w:val="18"/>
        </w:rPr>
        <w:t xml:space="preserve">do trabalho em </w:t>
      </w:r>
      <w:r w:rsidR="001A6064">
        <w:rPr>
          <w:rFonts w:ascii="Helvetica Neue" w:eastAsia="Helvetica Neue" w:hAnsi="Helvetica Neue" w:cs="Helvetica Neue"/>
          <w:i/>
          <w:sz w:val="18"/>
          <w:szCs w:val="18"/>
        </w:rPr>
        <w:t>Home Office</w:t>
      </w:r>
      <w:r w:rsidR="001A6064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6745A6C6" w14:textId="7784CD45" w:rsidR="004E07AD" w:rsidRDefault="00711E20">
      <w:pPr>
        <w:widowControl w:val="0"/>
        <w:spacing w:line="288" w:lineRule="auto"/>
        <w:ind w:left="141" w:firstLine="283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A segunda nuvem foi baseada nas palavras relacionadas ao estímulo indutor </w:t>
      </w:r>
      <w:r w:rsidR="003945FA">
        <w:rPr>
          <w:rFonts w:ascii="Helvetica Neue" w:eastAsia="Helvetica Neue" w:hAnsi="Helvetica Neue" w:cs="Helvetica Neue"/>
          <w:sz w:val="18"/>
          <w:szCs w:val="18"/>
        </w:rPr>
        <w:t>“</w:t>
      </w:r>
      <w:r w:rsidRPr="003945FA">
        <w:rPr>
          <w:rFonts w:ascii="Helvetica Neue" w:eastAsia="Helvetica Neue" w:hAnsi="Helvetica Neue" w:cs="Helvetica Neue"/>
          <w:sz w:val="18"/>
          <w:szCs w:val="18"/>
        </w:rPr>
        <w:t>Qualidade de Vida</w:t>
      </w:r>
      <w:r w:rsidR="003945FA">
        <w:rPr>
          <w:rFonts w:ascii="Helvetica Neue" w:eastAsia="Helvetica Neue" w:hAnsi="Helvetica Neue" w:cs="Helvetica Neue"/>
          <w:sz w:val="18"/>
          <w:szCs w:val="18"/>
        </w:rPr>
        <w:t>”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. O termo saúde foi o mais lembrado pelos estudantes. Dentre </w:t>
      </w:r>
      <w:r w:rsidR="00E151D7">
        <w:rPr>
          <w:rFonts w:ascii="Helvetica Neue" w:eastAsia="Helvetica Neue" w:hAnsi="Helvetica Neue" w:cs="Helvetica Neue"/>
          <w:sz w:val="18"/>
          <w:szCs w:val="18"/>
        </w:rPr>
        <w:t xml:space="preserve">os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aspectos que compõem o constructo da QV, a saúde torna-se quase indissociável. A segunda palavra </w:t>
      </w:r>
      <w:r w:rsidR="00E151D7">
        <w:rPr>
          <w:rFonts w:ascii="Helvetica Neue" w:eastAsia="Helvetica Neue" w:hAnsi="Helvetica Neue" w:cs="Helvetica Neue"/>
          <w:sz w:val="18"/>
          <w:szCs w:val="18"/>
        </w:rPr>
        <w:t>em destaque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foi o lazer, demonstrando relevância em todas as evocações e revelando a importância dada pelos estudantes</w:t>
      </w:r>
      <w:r w:rsidR="00D30B71">
        <w:rPr>
          <w:rFonts w:ascii="Helvetica Neue" w:eastAsia="Helvetica Neue" w:hAnsi="Helvetica Neue" w:cs="Helvetica Neue"/>
          <w:sz w:val="18"/>
          <w:szCs w:val="18"/>
        </w:rPr>
        <w:t>, e destacada por Rocha (2009),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aos momentos</w:t>
      </w:r>
      <w:r w:rsidR="00FC651C">
        <w:rPr>
          <w:rFonts w:ascii="Helvetica Neue" w:eastAsia="Helvetica Neue" w:hAnsi="Helvetica Neue" w:cs="Helvetica Neue"/>
          <w:sz w:val="18"/>
          <w:szCs w:val="18"/>
        </w:rPr>
        <w:t xml:space="preserve"> de distração e divertimento. Nesse estímulo,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a tranquilidade </w:t>
      </w:r>
      <w:r w:rsidR="00FC651C">
        <w:rPr>
          <w:rFonts w:ascii="Helvetica Neue" w:eastAsia="Helvetica Neue" w:hAnsi="Helvetica Neue" w:cs="Helvetica Neue"/>
          <w:sz w:val="18"/>
          <w:szCs w:val="18"/>
        </w:rPr>
        <w:t xml:space="preserve">foi </w:t>
      </w:r>
      <w:r>
        <w:rPr>
          <w:rFonts w:ascii="Helvetica Neue" w:eastAsia="Helvetica Neue" w:hAnsi="Helvetica Neue" w:cs="Helvetica Neue"/>
          <w:sz w:val="18"/>
          <w:szCs w:val="18"/>
        </w:rPr>
        <w:t>a ter</w:t>
      </w:r>
      <w:r w:rsidR="00FC651C">
        <w:rPr>
          <w:rFonts w:ascii="Helvetica Neue" w:eastAsia="Helvetica Neue" w:hAnsi="Helvetica Neue" w:cs="Helvetica Neue"/>
          <w:sz w:val="18"/>
          <w:szCs w:val="18"/>
        </w:rPr>
        <w:t xml:space="preserve">ceira palavra mais mencionada, seguido pela </w:t>
      </w:r>
      <w:r>
        <w:rPr>
          <w:rFonts w:ascii="Helvetica Neue" w:eastAsia="Helvetica Neue" w:hAnsi="Helvetica Neue" w:cs="Helvetica Neue"/>
          <w:sz w:val="18"/>
          <w:szCs w:val="18"/>
        </w:rPr>
        <w:t>alimentação e o descanso. Uma boa alimentação reflete em uma boa saúde e o descanso está relacionado a boas noites de sono</w:t>
      </w:r>
      <w:r w:rsidR="001A6064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761BFABA" w14:textId="50DF8B22" w:rsidR="004E07AD" w:rsidRDefault="00711E20">
      <w:pPr>
        <w:widowControl w:val="0"/>
        <w:spacing w:line="288" w:lineRule="auto"/>
        <w:ind w:left="141" w:firstLine="283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Saúde, prevenção e família foram os termos destacados no estímulo </w:t>
      </w:r>
      <w:r w:rsidRPr="00D25EF4">
        <w:rPr>
          <w:rFonts w:ascii="Helvetica Neue" w:eastAsia="Helvetica Neue" w:hAnsi="Helvetica Neue" w:cs="Helvetica Neue"/>
          <w:i/>
          <w:sz w:val="18"/>
          <w:szCs w:val="18"/>
        </w:rPr>
        <w:t>Qualidade de Vida na Pandemia</w:t>
      </w:r>
      <w:r w:rsidR="008D5952">
        <w:rPr>
          <w:rFonts w:ascii="Helvetica Neue" w:eastAsia="Helvetica Neue" w:hAnsi="Helvetica Neue" w:cs="Helvetica Neue"/>
          <w:sz w:val="18"/>
          <w:szCs w:val="18"/>
        </w:rPr>
        <w:t>,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que gerou a última nuvem de palavras. Os seguinte</w:t>
      </w:r>
      <w:r w:rsidR="008D5952">
        <w:rPr>
          <w:rFonts w:ascii="Helvetica Neue" w:eastAsia="Helvetica Neue" w:hAnsi="Helvetica Neue" w:cs="Helvetica Neue"/>
          <w:sz w:val="18"/>
          <w:szCs w:val="18"/>
        </w:rPr>
        <w:t>s termos: segurança, isolamento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e distanciamento não podem ser analisados separadamente, pois, nesse contexto, são ligados. A aparição do termo segurança possui um importante significado. A pandemia imposta pela Covid-19 gerou medo em toda população, sendo assim, a segurança passou a ganhar ainda mais importância com as ações de prevenção ao contágio. Nesse cenário preocupante, o isolamento e o distanciamento tornam-se fatores que contribuem para a segurança nos tempos de pandemia, remetendo à definição mais conhecida do Grupo </w:t>
      </w:r>
      <w:r w:rsidRPr="008D5952">
        <w:rPr>
          <w:rFonts w:ascii="Helvetica Neue" w:eastAsia="Helvetica Neue" w:hAnsi="Helvetica Neue" w:cs="Helvetica Neue"/>
          <w:i/>
          <w:sz w:val="18"/>
          <w:szCs w:val="18"/>
        </w:rPr>
        <w:t>WHOQOL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, que afirma que a </w:t>
      </w:r>
      <w:r w:rsidR="00D30B71">
        <w:rPr>
          <w:rFonts w:ascii="Helvetica Neue" w:eastAsia="Helvetica Neue" w:hAnsi="Helvetica Neue" w:cs="Helvetica Neue"/>
          <w:sz w:val="18"/>
          <w:szCs w:val="18"/>
        </w:rPr>
        <w:t>perc</w:t>
      </w:r>
      <w:r w:rsidR="008D5952">
        <w:rPr>
          <w:rFonts w:ascii="Helvetica Neue" w:eastAsia="Helvetica Neue" w:hAnsi="Helvetica Neue" w:cs="Helvetica Neue"/>
          <w:sz w:val="18"/>
          <w:szCs w:val="18"/>
        </w:rPr>
        <w:t xml:space="preserve">epção do termo depende, além </w:t>
      </w:r>
      <w:r>
        <w:rPr>
          <w:rFonts w:ascii="Helvetica Neue" w:eastAsia="Helvetica Neue" w:hAnsi="Helvetica Neue" w:cs="Helvetica Neue"/>
          <w:sz w:val="18"/>
          <w:szCs w:val="18"/>
        </w:rPr>
        <w:t>dos objeti</w:t>
      </w:r>
      <w:r w:rsidR="008D5952">
        <w:rPr>
          <w:rFonts w:ascii="Helvetica Neue" w:eastAsia="Helvetica Neue" w:hAnsi="Helvetica Neue" w:cs="Helvetica Neue"/>
          <w:sz w:val="18"/>
          <w:szCs w:val="18"/>
        </w:rPr>
        <w:t>vos, expectativas e padrões, da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preocupaç</w:t>
      </w:r>
      <w:r w:rsidR="00D30B71">
        <w:rPr>
          <w:rFonts w:ascii="Helvetica Neue" w:eastAsia="Helvetica Neue" w:hAnsi="Helvetica Neue" w:cs="Helvetica Neue"/>
          <w:sz w:val="18"/>
          <w:szCs w:val="18"/>
        </w:rPr>
        <w:t>ão dos respondentes (</w:t>
      </w:r>
      <w:r w:rsidR="00D30B71" w:rsidRPr="00D30B71">
        <w:rPr>
          <w:rFonts w:ascii="Helvetica Neue" w:hAnsi="Helvetica Neue"/>
          <w:i/>
          <w:sz w:val="18"/>
          <w:szCs w:val="18"/>
        </w:rPr>
        <w:t>THE WHOQOL GROUP</w:t>
      </w:r>
      <w:r w:rsidR="00D30B71" w:rsidRPr="00D30B71">
        <w:rPr>
          <w:rFonts w:ascii="Helvetica Neue" w:hAnsi="Helvetica Neue"/>
          <w:sz w:val="18"/>
          <w:szCs w:val="18"/>
        </w:rPr>
        <w:t>, 1995 apud AMADEU; JUSTI, 2017</w:t>
      </w:r>
      <w:r w:rsidR="00D30B71">
        <w:rPr>
          <w:rFonts w:ascii="Helvetica Neue" w:hAnsi="Helvetica Neue"/>
          <w:sz w:val="18"/>
          <w:szCs w:val="18"/>
        </w:rPr>
        <w:t>).</w:t>
      </w:r>
    </w:p>
    <w:p w14:paraId="2A6EBAFE" w14:textId="77777777" w:rsidR="004E07AD" w:rsidRDefault="00711E20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  <w:bookmarkStart w:id="0" w:name="_GoBack"/>
      <w:bookmarkEnd w:id="0"/>
    </w:p>
    <w:p w14:paraId="75085AD7" w14:textId="03F37F17" w:rsidR="004E07AD" w:rsidRDefault="00711E20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4023CB">
        <w:rPr>
          <w:rFonts w:ascii="Helvetica Neue" w:eastAsia="Helvetica Neue" w:hAnsi="Helvetica Neue" w:cs="Helvetica Neue"/>
          <w:sz w:val="18"/>
          <w:szCs w:val="18"/>
        </w:rPr>
        <w:t>Em virtude dos argumentos aqui apresentados, conclui-se que os objetivos propostos foram alcançados. Ficou claro que, apesar da</w:t>
      </w:r>
      <w:r w:rsidR="00D25EF4" w:rsidRPr="004023CB">
        <w:rPr>
          <w:rFonts w:ascii="Helvetica Neue" w:eastAsia="Helvetica Neue" w:hAnsi="Helvetica Neue" w:cs="Helvetica Neue"/>
          <w:sz w:val="18"/>
          <w:szCs w:val="18"/>
        </w:rPr>
        <w:t>s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 mudança</w:t>
      </w:r>
      <w:r w:rsidR="00D25EF4" w:rsidRPr="004023CB">
        <w:rPr>
          <w:rFonts w:ascii="Helvetica Neue" w:eastAsia="Helvetica Neue" w:hAnsi="Helvetica Neue" w:cs="Helvetica Neue"/>
          <w:sz w:val="18"/>
          <w:szCs w:val="18"/>
        </w:rPr>
        <w:t>s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D25EF4" w:rsidRPr="004023CB">
        <w:rPr>
          <w:rFonts w:ascii="Helvetica Neue" w:eastAsia="Helvetica Neue" w:hAnsi="Helvetica Neue" w:cs="Helvetica Neue"/>
          <w:sz w:val="18"/>
          <w:szCs w:val="18"/>
        </w:rPr>
        <w:t xml:space="preserve">causadas pela pandemia da Covid-19 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>ter</w:t>
      </w:r>
      <w:r w:rsidR="00D25EF4" w:rsidRPr="004023CB">
        <w:rPr>
          <w:rFonts w:ascii="Helvetica Neue" w:eastAsia="Helvetica Neue" w:hAnsi="Helvetica Neue" w:cs="Helvetica Neue"/>
          <w:sz w:val="18"/>
          <w:szCs w:val="18"/>
        </w:rPr>
        <w:t>em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 sido “repentina</w:t>
      </w:r>
      <w:r w:rsidR="00D25EF4" w:rsidRPr="004023CB">
        <w:rPr>
          <w:rFonts w:ascii="Helvetica Neue" w:eastAsia="Helvetica Neue" w:hAnsi="Helvetica Neue" w:cs="Helvetica Neue"/>
          <w:sz w:val="18"/>
          <w:szCs w:val="18"/>
        </w:rPr>
        <w:t>s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>” e da dificuldade econômica, os estudantes tiveram mudanças em sua maioria positivas</w:t>
      </w:r>
      <w:r w:rsidR="00D25EF4" w:rsidRPr="004023CB">
        <w:rPr>
          <w:rFonts w:ascii="Helvetica Neue" w:eastAsia="Helvetica Neue" w:hAnsi="Helvetica Neue" w:cs="Helvetica Neue"/>
          <w:sz w:val="18"/>
          <w:szCs w:val="18"/>
        </w:rPr>
        <w:t xml:space="preserve"> com a adoção do </w:t>
      </w:r>
      <w:r w:rsidR="00D25EF4" w:rsidRPr="004023CB">
        <w:rPr>
          <w:rFonts w:ascii="Helvetica Neue" w:eastAsia="Helvetica Neue" w:hAnsi="Helvetica Neue" w:cs="Helvetica Neue"/>
          <w:i/>
          <w:sz w:val="18"/>
          <w:szCs w:val="18"/>
        </w:rPr>
        <w:t>Home Office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="008571F9">
        <w:rPr>
          <w:rFonts w:ascii="Helvetica Neue" w:eastAsia="Helvetica Neue" w:hAnsi="Helvetica Neue" w:cs="Helvetica Neue"/>
          <w:sz w:val="18"/>
          <w:szCs w:val="18"/>
        </w:rPr>
        <w:t xml:space="preserve">não afetando 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estudos e renda, questão essa responsável </w:t>
      </w:r>
      <w:r w:rsidR="00D25EF4" w:rsidRPr="004023CB">
        <w:rPr>
          <w:rFonts w:ascii="Helvetica Neue" w:eastAsia="Helvetica Neue" w:hAnsi="Helvetica Neue" w:cs="Helvetica Neue"/>
          <w:sz w:val="18"/>
          <w:szCs w:val="18"/>
        </w:rPr>
        <w:t xml:space="preserve">pelo desestímulo e adoecimento mental 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de tantos </w:t>
      </w:r>
      <w:r w:rsidR="00D25EF4" w:rsidRPr="004023CB">
        <w:rPr>
          <w:rFonts w:ascii="Helvetica Neue" w:eastAsia="Helvetica Neue" w:hAnsi="Helvetica Neue" w:cs="Helvetica Neue"/>
          <w:sz w:val="18"/>
          <w:szCs w:val="18"/>
        </w:rPr>
        <w:t>trabalhadores nesse período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 w:rsidR="00D25EF4" w:rsidRPr="004023CB">
        <w:rPr>
          <w:rFonts w:ascii="Helvetica Neue" w:eastAsia="Helvetica Neue" w:hAnsi="Helvetica Neue" w:cs="Helvetica Neue"/>
          <w:sz w:val="18"/>
          <w:szCs w:val="18"/>
        </w:rPr>
        <w:t>Apesar disso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, os estudantes relataram que além de estarem sendo mais exigidos, houve aumento do volume do trabalho </w:t>
      </w:r>
      <w:r w:rsidR="007F235A">
        <w:rPr>
          <w:rFonts w:ascii="Helvetica Neue" w:eastAsia="Helvetica Neue" w:hAnsi="Helvetica Neue" w:cs="Helvetica Neue"/>
          <w:sz w:val="18"/>
          <w:szCs w:val="18"/>
        </w:rPr>
        <w:t>no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4023CB">
        <w:rPr>
          <w:rFonts w:ascii="Helvetica Neue" w:eastAsia="Helvetica Neue" w:hAnsi="Helvetica Neue" w:cs="Helvetica Neue"/>
          <w:i/>
          <w:sz w:val="18"/>
          <w:szCs w:val="18"/>
        </w:rPr>
        <w:t>Home Office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 w:rsidR="008571F9">
        <w:rPr>
          <w:rFonts w:ascii="Helvetica Neue" w:eastAsia="Helvetica Neue" w:hAnsi="Helvetica Neue" w:cs="Helvetica Neue"/>
          <w:sz w:val="18"/>
          <w:szCs w:val="18"/>
        </w:rPr>
        <w:t>Outro ponto discutido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 na pesquisa foi a percepção dos estudantes sobre a QV antes e depois da pandemia</w:t>
      </w:r>
      <w:r w:rsidR="00D25EF4" w:rsidRPr="004023CB">
        <w:rPr>
          <w:rFonts w:ascii="Helvetica Neue" w:eastAsia="Helvetica Neue" w:hAnsi="Helvetica Neue" w:cs="Helvetica Neue"/>
          <w:sz w:val="18"/>
          <w:szCs w:val="18"/>
        </w:rPr>
        <w:t xml:space="preserve">, </w:t>
      </w:r>
      <w:r w:rsidR="00BD74F0">
        <w:rPr>
          <w:rFonts w:ascii="Helvetica Neue" w:eastAsia="Helvetica Neue" w:hAnsi="Helvetica Neue" w:cs="Helvetica Neue"/>
          <w:sz w:val="18"/>
          <w:szCs w:val="18"/>
        </w:rPr>
        <w:t>que demonstrou mudanças significativas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>. Fatores como laz</w:t>
      </w:r>
      <w:r w:rsidR="007F235A">
        <w:rPr>
          <w:rFonts w:ascii="Helvetica Neue" w:eastAsia="Helvetica Neue" w:hAnsi="Helvetica Neue" w:cs="Helvetica Neue"/>
          <w:sz w:val="18"/>
          <w:szCs w:val="18"/>
        </w:rPr>
        <w:t>er, tranquilidade e alimentação</w:t>
      </w:r>
      <w:r w:rsidR="00D25EF4" w:rsidRPr="004023CB">
        <w:rPr>
          <w:rFonts w:ascii="Helvetica Neue" w:eastAsia="Helvetica Neue" w:hAnsi="Helvetica Neue" w:cs="Helvetica Neue"/>
          <w:sz w:val="18"/>
          <w:szCs w:val="18"/>
        </w:rPr>
        <w:t xml:space="preserve"> deram lugar à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 prevenção, distanciamento e isolamento. Essas mudanças são reflexos da difícil realidade que o mundo está enfrentando.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14:paraId="5C91EFA0" w14:textId="5957D198" w:rsidR="004E07AD" w:rsidRDefault="00711E20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A partir dos resultados </w:t>
      </w:r>
      <w:r w:rsidR="00257CC5">
        <w:rPr>
          <w:rFonts w:ascii="Helvetica Neue" w:eastAsia="Helvetica Neue" w:hAnsi="Helvetica Neue" w:cs="Helvetica Neue"/>
          <w:sz w:val="18"/>
          <w:szCs w:val="18"/>
        </w:rPr>
        <w:t>detectou-se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que estar na modalidade </w:t>
      </w:r>
      <w:r>
        <w:rPr>
          <w:rFonts w:ascii="Helvetica Neue" w:eastAsia="Helvetica Neue" w:hAnsi="Helvetica Neue" w:cs="Helvetica Neue"/>
          <w:i/>
          <w:sz w:val="18"/>
          <w:szCs w:val="18"/>
        </w:rPr>
        <w:t>Home Office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durante a pandemia possibilitou uma sensação de segurança aos estudantes frente ao vírus, o que, consequentemente, se refletiu em estar bem de saúde. Além disso, os domínios físicos, psicológicos, re</w:t>
      </w:r>
      <w:r w:rsidR="007F235A">
        <w:rPr>
          <w:rFonts w:ascii="Helvetica Neue" w:eastAsia="Helvetica Neue" w:hAnsi="Helvetica Neue" w:cs="Helvetica Neue"/>
          <w:sz w:val="18"/>
          <w:szCs w:val="18"/>
        </w:rPr>
        <w:t xml:space="preserve">lações sociais e meio ambiente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obtiveram resultados positivos em relação à </w:t>
      </w:r>
      <w:r w:rsidR="001848B7">
        <w:rPr>
          <w:rFonts w:ascii="Helvetica Neue" w:eastAsia="Helvetica Neue" w:hAnsi="Helvetica Neue" w:cs="Helvetica Neue"/>
          <w:sz w:val="18"/>
          <w:szCs w:val="18"/>
        </w:rPr>
        <w:t>QV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dos estudantes. Melhores noites de sono, mais tempo para estar com família e amigos, tranquilidade, redução de gastos, melhor alimentação, foram pontos que demonstraram isso. </w:t>
      </w:r>
    </w:p>
    <w:p w14:paraId="65A2C156" w14:textId="77777777" w:rsidR="005C2CD7" w:rsidRDefault="005C2CD7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4023CB">
        <w:rPr>
          <w:rFonts w:ascii="Helvetica Neue" w:eastAsia="Helvetica Neue" w:hAnsi="Helvetica Neue" w:cs="Helvetica Neue"/>
          <w:sz w:val="18"/>
          <w:szCs w:val="18"/>
        </w:rPr>
        <w:t xml:space="preserve">Aponta-se, portanto, a importância de estudos que considerem as repercussões que a pandemia vêm causando para trabalhadores e estudantes, não apenas no aspecto econômico, mas, sobretudo, em sua saúde, bem estar e </w:t>
      </w:r>
      <w:r w:rsidR="001848B7">
        <w:rPr>
          <w:rFonts w:ascii="Helvetica Neue" w:eastAsia="Helvetica Neue" w:hAnsi="Helvetica Neue" w:cs="Helvetica Neue"/>
          <w:sz w:val="18"/>
          <w:szCs w:val="18"/>
        </w:rPr>
        <w:t>QV</w:t>
      </w:r>
      <w:r w:rsidRPr="004023CB">
        <w:rPr>
          <w:rFonts w:ascii="Helvetica Neue" w:eastAsia="Helvetica Neue" w:hAnsi="Helvetica Neue" w:cs="Helvetica Neue"/>
          <w:sz w:val="18"/>
          <w:szCs w:val="18"/>
        </w:rPr>
        <w:t>, considerando inclusive que estes aspectos são indissociáveis.</w:t>
      </w:r>
    </w:p>
    <w:p w14:paraId="2FDFF5E2" w14:textId="77777777" w:rsidR="00D30B71" w:rsidRDefault="00D30B71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color w:val="FF0000"/>
          <w:sz w:val="18"/>
          <w:szCs w:val="18"/>
        </w:rPr>
      </w:pPr>
    </w:p>
    <w:p w14:paraId="3DE89952" w14:textId="77777777" w:rsidR="004E07AD" w:rsidRPr="001848B7" w:rsidRDefault="00711E20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 w:rsidRPr="001848B7"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1F4EBDCD" w14:textId="77777777" w:rsidR="002937F5" w:rsidRPr="002E0D2B" w:rsidRDefault="002937F5" w:rsidP="001848B7">
      <w:pPr>
        <w:pStyle w:val="NormalWeb"/>
        <w:spacing w:before="0" w:beforeAutospacing="0" w:after="0" w:afterAutospacing="0"/>
        <w:ind w:left="142" w:right="142"/>
        <w:rPr>
          <w:rFonts w:ascii="Helvetica Neue" w:hAnsi="Helvetica Neue"/>
          <w:color w:val="000000"/>
          <w:sz w:val="18"/>
          <w:szCs w:val="18"/>
        </w:rPr>
      </w:pPr>
      <w:r w:rsidRPr="002E0D2B">
        <w:rPr>
          <w:rFonts w:ascii="Helvetica Neue" w:hAnsi="Helvetica Neue"/>
          <w:color w:val="000000"/>
          <w:sz w:val="18"/>
          <w:szCs w:val="18"/>
        </w:rPr>
        <w:t>AMADEU, J. R.; JUSTI, M. M. Qualidade de vida de estudantes de graduação e pós-graduação em Odontologia. ARCHIVES OF HEALTH INVESTIGATION, v. 6, n. 11, 14 dez. 2017.</w:t>
      </w:r>
    </w:p>
    <w:p w14:paraId="270BEABE" w14:textId="120A4DE4" w:rsidR="001848B7" w:rsidRPr="002E0D2B" w:rsidRDefault="000F57E4" w:rsidP="00A163B9">
      <w:pPr>
        <w:pStyle w:val="NormalWeb"/>
        <w:spacing w:before="0" w:beforeAutospacing="0" w:after="0" w:afterAutospacing="0"/>
        <w:ind w:left="142" w:right="142"/>
        <w:rPr>
          <w:rFonts w:ascii="Helvetica Neue" w:hAnsi="Helvetica Neue"/>
        </w:rPr>
      </w:pPr>
      <w:r>
        <w:rPr>
          <w:rFonts w:ascii="Helvetica Neue" w:hAnsi="Helvetica Neue"/>
          <w:color w:val="000000"/>
          <w:sz w:val="18"/>
          <w:szCs w:val="18"/>
        </w:rPr>
        <w:t>FLECK, M. P. A.</w:t>
      </w:r>
      <w:r w:rsidR="00252597">
        <w:rPr>
          <w:rFonts w:ascii="Helvetica Neue" w:hAnsi="Helvetica Neue"/>
          <w:color w:val="000000"/>
          <w:sz w:val="18"/>
          <w:szCs w:val="18"/>
        </w:rPr>
        <w:t xml:space="preserve"> et al. </w:t>
      </w:r>
      <w:r w:rsidR="001848B7" w:rsidRPr="002E0D2B">
        <w:rPr>
          <w:rFonts w:ascii="Helvetica Neue" w:hAnsi="Helvetica Neue"/>
          <w:color w:val="000000"/>
          <w:sz w:val="18"/>
          <w:szCs w:val="18"/>
        </w:rPr>
        <w:t xml:space="preserve">Desenvolvimento da versão em português do instrumento de avaliação de qualidade de vida da OMS (WHOQOL-100). REVISTA BRASILEIRA DE PSIQUIATRIA, v. 21, n.1, p. 19-28, 1999. Disponível em: </w:t>
      </w:r>
      <w:r w:rsidR="002937F5" w:rsidRPr="002E0D2B">
        <w:rPr>
          <w:rFonts w:ascii="Helvetica Neue" w:hAnsi="Helvetica Neue"/>
          <w:color w:val="000000"/>
          <w:sz w:val="18"/>
          <w:szCs w:val="18"/>
        </w:rPr>
        <w:t>&lt;</w:t>
      </w:r>
      <w:hyperlink r:id="rId12">
        <w:r w:rsidR="002E0D2B" w:rsidRPr="002E0D2B">
          <w:rPr>
            <w:rFonts w:ascii="Helvetica Neue" w:hAnsi="Helvetica Neue"/>
            <w:sz w:val="18"/>
            <w:szCs w:val="18"/>
          </w:rPr>
          <w:t>https://doi.org/10. 1590 /S1516-44461999000100006</w:t>
        </w:r>
      </w:hyperlink>
      <w:r w:rsidR="002937F5" w:rsidRPr="002E0D2B">
        <w:rPr>
          <w:rFonts w:ascii="Helvetica Neue" w:hAnsi="Helvetica Neue"/>
          <w:color w:val="000000"/>
          <w:sz w:val="18"/>
          <w:szCs w:val="18"/>
        </w:rPr>
        <w:t>&gt;</w:t>
      </w:r>
      <w:r w:rsidR="001848B7" w:rsidRPr="002E0D2B">
        <w:rPr>
          <w:rFonts w:ascii="Helvetica Neue" w:hAnsi="Helvetica Neue"/>
          <w:color w:val="000000"/>
          <w:sz w:val="18"/>
          <w:szCs w:val="18"/>
        </w:rPr>
        <w:t>.  Acesso em: 22 mar. 2021.</w:t>
      </w:r>
    </w:p>
    <w:p w14:paraId="0F393CBD" w14:textId="77777777" w:rsidR="002937F5" w:rsidRPr="002E0D2B" w:rsidRDefault="002937F5" w:rsidP="002937F5">
      <w:pPr>
        <w:pStyle w:val="NormalWeb"/>
        <w:spacing w:before="0" w:beforeAutospacing="0" w:after="0" w:afterAutospacing="0"/>
        <w:ind w:left="142" w:right="142"/>
        <w:rPr>
          <w:rFonts w:ascii="Helvetica Neue" w:hAnsi="Helvetica Neue"/>
          <w:color w:val="000000"/>
          <w:sz w:val="18"/>
          <w:szCs w:val="18"/>
        </w:rPr>
      </w:pPr>
      <w:r w:rsidRPr="002E0D2B">
        <w:rPr>
          <w:rFonts w:ascii="Helvetica Neue" w:hAnsi="Helvetica Neue"/>
          <w:color w:val="000000"/>
          <w:sz w:val="18"/>
          <w:szCs w:val="18"/>
        </w:rPr>
        <w:t>HAU, F.; TODESCAT, M. O teletrabalho na percepção dos teletrabalhadores e seus gestores: vantagens e desvantagens em um estudo de caso. Revista de Gestão e Tecnologia, v. 8, n. 3, p. 37-52, 2018.</w:t>
      </w:r>
    </w:p>
    <w:p w14:paraId="21DBDD9A" w14:textId="2CA6AC4A" w:rsidR="002937F5" w:rsidRPr="002E0D2B" w:rsidRDefault="002937F5" w:rsidP="002937F5">
      <w:pPr>
        <w:pStyle w:val="NormalWeb"/>
        <w:spacing w:before="0" w:beforeAutospacing="0" w:after="0" w:afterAutospacing="0"/>
        <w:ind w:left="142" w:right="142"/>
        <w:rPr>
          <w:rFonts w:ascii="Helvetica Neue" w:hAnsi="Helvetica Neue"/>
          <w:color w:val="000000"/>
          <w:sz w:val="18"/>
          <w:szCs w:val="18"/>
        </w:rPr>
      </w:pPr>
      <w:r w:rsidRPr="002E0D2B">
        <w:rPr>
          <w:rFonts w:ascii="Helvetica Neue" w:hAnsi="Helvetica Neue"/>
          <w:color w:val="000000"/>
          <w:sz w:val="18"/>
          <w:szCs w:val="18"/>
        </w:rPr>
        <w:t>MENDES, R. A. de O.</w:t>
      </w:r>
      <w:r w:rsidR="00252597">
        <w:rPr>
          <w:rFonts w:ascii="Helvetica Neue" w:hAnsi="Helvetica Neue"/>
          <w:color w:val="000000"/>
          <w:sz w:val="18"/>
          <w:szCs w:val="18"/>
        </w:rPr>
        <w:t xml:space="preserve"> et al.</w:t>
      </w:r>
      <w:r w:rsidRPr="002E0D2B">
        <w:rPr>
          <w:rFonts w:ascii="Helvetica Neue" w:hAnsi="Helvetica Neue"/>
          <w:color w:val="000000"/>
          <w:sz w:val="18"/>
          <w:szCs w:val="18"/>
        </w:rPr>
        <w:t xml:space="preserve"> A viabilidade do teletrabalho na administração pública brasileira. </w:t>
      </w:r>
      <w:proofErr w:type="spellStart"/>
      <w:r w:rsidRPr="002E0D2B">
        <w:rPr>
          <w:rFonts w:ascii="Helvetica Neue" w:hAnsi="Helvetica Neue"/>
          <w:color w:val="000000"/>
          <w:sz w:val="18"/>
          <w:szCs w:val="18"/>
        </w:rPr>
        <w:t>Brazilian</w:t>
      </w:r>
      <w:proofErr w:type="spellEnd"/>
      <w:r w:rsidRPr="002E0D2B">
        <w:rPr>
          <w:rFonts w:ascii="Helvetica Neue" w:hAnsi="Helvetica Neue"/>
          <w:color w:val="000000"/>
          <w:sz w:val="18"/>
          <w:szCs w:val="18"/>
        </w:rPr>
        <w:t xml:space="preserve"> </w:t>
      </w:r>
      <w:proofErr w:type="spellStart"/>
      <w:r w:rsidRPr="002E0D2B">
        <w:rPr>
          <w:rFonts w:ascii="Helvetica Neue" w:hAnsi="Helvetica Neue"/>
          <w:color w:val="000000"/>
          <w:sz w:val="18"/>
          <w:szCs w:val="18"/>
        </w:rPr>
        <w:t>Journal</w:t>
      </w:r>
      <w:proofErr w:type="spellEnd"/>
      <w:r w:rsidRPr="002E0D2B">
        <w:rPr>
          <w:rFonts w:ascii="Helvetica Neue" w:hAnsi="Helvetica Neue"/>
          <w:color w:val="000000"/>
          <w:sz w:val="18"/>
          <w:szCs w:val="18"/>
        </w:rPr>
        <w:t xml:space="preserve"> </w:t>
      </w:r>
      <w:proofErr w:type="spellStart"/>
      <w:r w:rsidRPr="002E0D2B">
        <w:rPr>
          <w:rFonts w:ascii="Helvetica Neue" w:hAnsi="Helvetica Neue"/>
          <w:color w:val="000000"/>
          <w:sz w:val="18"/>
          <w:szCs w:val="18"/>
        </w:rPr>
        <w:t>of</w:t>
      </w:r>
      <w:proofErr w:type="spellEnd"/>
      <w:r w:rsidRPr="002E0D2B">
        <w:rPr>
          <w:rFonts w:ascii="Helvetica Neue" w:hAnsi="Helvetica Neue"/>
          <w:color w:val="000000"/>
          <w:sz w:val="18"/>
          <w:szCs w:val="18"/>
        </w:rPr>
        <w:t xml:space="preserve"> </w:t>
      </w:r>
      <w:proofErr w:type="spellStart"/>
      <w:r w:rsidRPr="002E0D2B">
        <w:rPr>
          <w:rFonts w:ascii="Helvetica Neue" w:hAnsi="Helvetica Neue"/>
          <w:color w:val="000000"/>
          <w:sz w:val="18"/>
          <w:szCs w:val="18"/>
        </w:rPr>
        <w:t>Development</w:t>
      </w:r>
      <w:proofErr w:type="spellEnd"/>
      <w:r w:rsidRPr="002E0D2B">
        <w:rPr>
          <w:rFonts w:ascii="Helvetica Neue" w:hAnsi="Helvetica Neue"/>
          <w:color w:val="000000"/>
          <w:sz w:val="18"/>
          <w:szCs w:val="18"/>
        </w:rPr>
        <w:t>, v. 6, n. 3, p. 12745-12759, 2020. Disponível em: &lt;</w:t>
      </w:r>
      <w:hyperlink r:id="rId13">
        <w:r w:rsidR="002E0D2B" w:rsidRPr="002E0D2B">
          <w:rPr>
            <w:rFonts w:ascii="Helvetica Neue" w:hAnsi="Helvetica Neue"/>
            <w:sz w:val="18"/>
            <w:szCs w:val="18"/>
          </w:rPr>
          <w:t xml:space="preserve">https://doi. </w:t>
        </w:r>
        <w:proofErr w:type="spellStart"/>
        <w:r w:rsidR="002E0D2B" w:rsidRPr="002E0D2B">
          <w:rPr>
            <w:rFonts w:ascii="Helvetica Neue" w:hAnsi="Helvetica Neue"/>
            <w:sz w:val="18"/>
            <w:szCs w:val="18"/>
          </w:rPr>
          <w:t>org</w:t>
        </w:r>
        <w:proofErr w:type="spellEnd"/>
        <w:r w:rsidR="002E0D2B" w:rsidRPr="002E0D2B">
          <w:rPr>
            <w:rFonts w:ascii="Helvetica Neue" w:hAnsi="Helvetica Neue"/>
            <w:sz w:val="18"/>
            <w:szCs w:val="18"/>
          </w:rPr>
          <w:t>/ 10.34117/bjdv6n3-222</w:t>
        </w:r>
      </w:hyperlink>
      <w:r w:rsidRPr="002E0D2B">
        <w:rPr>
          <w:rFonts w:ascii="Helvetica Neue" w:hAnsi="Helvetica Neue"/>
          <w:color w:val="000000"/>
          <w:sz w:val="18"/>
          <w:szCs w:val="18"/>
        </w:rPr>
        <w:t>&gt;. Acesso em: 08 abr. 2021.</w:t>
      </w:r>
    </w:p>
    <w:p w14:paraId="0AD1269A" w14:textId="77777777" w:rsidR="002937F5" w:rsidRPr="002E0D2B" w:rsidRDefault="002937F5" w:rsidP="002937F5">
      <w:pPr>
        <w:pStyle w:val="NormalWeb"/>
        <w:spacing w:before="0" w:beforeAutospacing="0" w:after="0" w:afterAutospacing="0"/>
        <w:ind w:left="142" w:right="142"/>
        <w:rPr>
          <w:rFonts w:ascii="Helvetica Neue" w:hAnsi="Helvetica Neue"/>
          <w:color w:val="000000"/>
          <w:sz w:val="18"/>
          <w:szCs w:val="18"/>
        </w:rPr>
      </w:pPr>
      <w:r w:rsidRPr="002E0D2B">
        <w:rPr>
          <w:rFonts w:ascii="Helvetica Neue" w:hAnsi="Helvetica Neue"/>
          <w:color w:val="000000"/>
          <w:sz w:val="18"/>
          <w:szCs w:val="18"/>
        </w:rPr>
        <w:t>ROCHA, Bruno Ribeiro da. A relação entre lazer e qualidade de vida: indicativos à atuação do profissional em Educação Física. 2009. 16 f. Monografia; (Aperfeiçoamento/Especialização em Especialização em Saúde e Atividade Física) - Centro de Ensino Superior d</w:t>
      </w:r>
      <w:r w:rsidR="002E0D2B">
        <w:rPr>
          <w:rFonts w:ascii="Helvetica Neue" w:hAnsi="Helvetica Neue"/>
          <w:color w:val="000000"/>
          <w:sz w:val="18"/>
          <w:szCs w:val="18"/>
        </w:rPr>
        <w:t>e Maringá, 2017. Disponível em: &lt;</w:t>
      </w:r>
      <w:r w:rsidR="002E0D2B" w:rsidRPr="002E0D2B">
        <w:rPr>
          <w:rFonts w:ascii="Helvetica Neue" w:hAnsi="Helvetica Neue"/>
          <w:sz w:val="18"/>
          <w:szCs w:val="18"/>
        </w:rPr>
        <w:t>http://www.educadores.diaadia.pr.gov.br/arquivos/File/fevereiro2012/</w:t>
      </w:r>
      <w:r w:rsidR="003B4852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="002E0D2B" w:rsidRPr="002E0D2B">
        <w:rPr>
          <w:rFonts w:ascii="Helvetica Neue" w:hAnsi="Helvetica Neue"/>
          <w:sz w:val="18"/>
          <w:szCs w:val="18"/>
        </w:rPr>
        <w:t>educacao_fisica_artigos</w:t>
      </w:r>
      <w:proofErr w:type="spellEnd"/>
      <w:r w:rsidR="002E0D2B" w:rsidRPr="002E0D2B">
        <w:rPr>
          <w:rFonts w:ascii="Helvetica Neue" w:hAnsi="Helvetica Neue"/>
          <w:sz w:val="18"/>
          <w:szCs w:val="18"/>
        </w:rPr>
        <w:t>/relacao_lazer_qualidade_vida.pdf</w:t>
      </w:r>
      <w:r w:rsidRPr="002E0D2B">
        <w:rPr>
          <w:rFonts w:ascii="Helvetica Neue" w:hAnsi="Helvetica Neue"/>
          <w:color w:val="000000"/>
          <w:sz w:val="18"/>
          <w:szCs w:val="18"/>
        </w:rPr>
        <w:t>&gt;. Acesso em: 05 mai. 2021.</w:t>
      </w:r>
    </w:p>
    <w:p w14:paraId="4C49DC7B" w14:textId="4455EE3E" w:rsidR="00277450" w:rsidRPr="00277450" w:rsidRDefault="002937F5" w:rsidP="002E0D2B">
      <w:pPr>
        <w:pStyle w:val="NormalWeb"/>
        <w:spacing w:before="0" w:beforeAutospacing="0" w:after="0" w:afterAutospacing="0"/>
        <w:ind w:left="142" w:right="142"/>
        <w:rPr>
          <w:rFonts w:ascii="Helvetica Neue" w:eastAsia="Helvetica Neue" w:hAnsi="Helvetica Neue" w:cs="Helvetica Neue"/>
          <w:sz w:val="18"/>
          <w:szCs w:val="18"/>
        </w:rPr>
      </w:pPr>
      <w:r w:rsidRPr="002E0D2B">
        <w:rPr>
          <w:rFonts w:ascii="Helvetica Neue" w:hAnsi="Helvetica Neue"/>
          <w:color w:val="000000"/>
          <w:sz w:val="18"/>
          <w:szCs w:val="18"/>
        </w:rPr>
        <w:t xml:space="preserve">SILVA, G. </w:t>
      </w:r>
      <w:proofErr w:type="spellStart"/>
      <w:r w:rsidRPr="002E0D2B">
        <w:rPr>
          <w:rFonts w:ascii="Helvetica Neue" w:hAnsi="Helvetica Neue"/>
          <w:color w:val="000000"/>
          <w:sz w:val="18"/>
          <w:szCs w:val="18"/>
        </w:rPr>
        <w:t>di</w:t>
      </w:r>
      <w:proofErr w:type="spellEnd"/>
      <w:r w:rsidRPr="002E0D2B">
        <w:rPr>
          <w:rFonts w:ascii="Helvetica Neue" w:hAnsi="Helvetica Neue"/>
          <w:color w:val="000000"/>
          <w:sz w:val="18"/>
          <w:szCs w:val="18"/>
        </w:rPr>
        <w:t xml:space="preserve"> F. F. da. Perspectivas sobre o teletrabalho no contexto da administração pública brasileira: um anteprojeto. 2014. 88 f. Dissertação (Mestrado) - Curso de Administração Pública, Escola Brasileira de Administração Pública e de Empresas, Fundação Getúlio Vargas, Brasília, 2014. Disponível em: </w:t>
      </w:r>
      <w:r w:rsidR="00277450">
        <w:rPr>
          <w:rFonts w:ascii="Helvetica Neue" w:hAnsi="Helvetica Neue"/>
          <w:color w:val="000000"/>
          <w:sz w:val="18"/>
          <w:szCs w:val="18"/>
        </w:rPr>
        <w:t>&lt;</w:t>
      </w:r>
      <w:hyperlink r:id="rId14" w:history="1">
        <w:r w:rsidR="00277450" w:rsidRPr="00277450">
          <w:rPr>
            <w:rStyle w:val="Hyperlink"/>
            <w:rFonts w:ascii="Helvetica Neue" w:hAnsi="Helvetica Neue" w:cs="Segoe UI"/>
            <w:color w:val="auto"/>
            <w:sz w:val="18"/>
            <w:szCs w:val="18"/>
            <w:u w:val="none"/>
            <w:shd w:val="clear" w:color="auto" w:fill="FFFFFF"/>
          </w:rPr>
          <w:t>http://hdl.handle.net/10438/12928</w:t>
        </w:r>
      </w:hyperlink>
      <w:r w:rsidR="00277450">
        <w:rPr>
          <w:rFonts w:ascii="Helvetica Neue" w:hAnsi="Helvetica Neue" w:cs="Segoe UI"/>
          <w:sz w:val="18"/>
          <w:szCs w:val="18"/>
          <w:shd w:val="clear" w:color="auto" w:fill="FFFFFF"/>
        </w:rPr>
        <w:t xml:space="preserve">&gt;. </w:t>
      </w:r>
      <w:r w:rsidRPr="002E0D2B">
        <w:rPr>
          <w:rFonts w:ascii="Helvetica Neue" w:hAnsi="Helvetica Neue"/>
          <w:color w:val="000000"/>
          <w:sz w:val="18"/>
          <w:szCs w:val="18"/>
        </w:rPr>
        <w:t>Acesso em: 20 mar. 2021.</w:t>
      </w:r>
    </w:p>
    <w:sectPr w:rsidR="00277450" w:rsidRPr="00277450">
      <w:headerReference w:type="default" r:id="rId15"/>
      <w:footerReference w:type="default" r:id="rId16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1781B" w14:textId="77777777" w:rsidR="0073295D" w:rsidRDefault="0073295D">
      <w:r>
        <w:separator/>
      </w:r>
    </w:p>
  </w:endnote>
  <w:endnote w:type="continuationSeparator" w:id="0">
    <w:p w14:paraId="6076A7E8" w14:textId="77777777" w:rsidR="0073295D" w:rsidRDefault="0073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F56F" w14:textId="77777777" w:rsidR="004E07AD" w:rsidRDefault="004E07AD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5E699F2E" w14:textId="77777777" w:rsidR="004E07AD" w:rsidRDefault="000A1FF8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 w:rsidRPr="00C027E5"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0" distB="0" distL="0" distR="0" wp14:anchorId="5ED65469" wp14:editId="5F712778">
          <wp:extent cx="7486650" cy="628650"/>
          <wp:effectExtent l="0" t="0" r="0" b="0"/>
          <wp:docPr id="5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8" t="-65366" r="-9175"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E546D" w14:textId="77777777" w:rsidR="0073295D" w:rsidRDefault="0073295D">
      <w:r>
        <w:separator/>
      </w:r>
    </w:p>
  </w:footnote>
  <w:footnote w:type="continuationSeparator" w:id="0">
    <w:p w14:paraId="5206F74A" w14:textId="77777777" w:rsidR="0073295D" w:rsidRDefault="0073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BC5DD" w14:textId="77777777" w:rsidR="004E07AD" w:rsidRDefault="000A1FF8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 w:rsidRPr="00C027E5"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0" distB="0" distL="0" distR="0" wp14:anchorId="12F9B97B" wp14:editId="114D5584">
          <wp:extent cx="7553325" cy="809625"/>
          <wp:effectExtent l="0" t="0" r="9525" b="9525"/>
          <wp:docPr id="4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" r="15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42BB7"/>
    <w:multiLevelType w:val="multilevel"/>
    <w:tmpl w:val="896EC31C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0046505"/>
    <w:multiLevelType w:val="multilevel"/>
    <w:tmpl w:val="906605E2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AD"/>
    <w:rsid w:val="00053370"/>
    <w:rsid w:val="000A1FF8"/>
    <w:rsid w:val="000F57E4"/>
    <w:rsid w:val="001063CE"/>
    <w:rsid w:val="00130E79"/>
    <w:rsid w:val="00155A36"/>
    <w:rsid w:val="001848B7"/>
    <w:rsid w:val="001A6064"/>
    <w:rsid w:val="001C2712"/>
    <w:rsid w:val="001E3315"/>
    <w:rsid w:val="001F46D3"/>
    <w:rsid w:val="0020240F"/>
    <w:rsid w:val="00234000"/>
    <w:rsid w:val="00252597"/>
    <w:rsid w:val="00257CC5"/>
    <w:rsid w:val="002659D6"/>
    <w:rsid w:val="00277450"/>
    <w:rsid w:val="002900D3"/>
    <w:rsid w:val="00291330"/>
    <w:rsid w:val="002937F5"/>
    <w:rsid w:val="002E0D2B"/>
    <w:rsid w:val="0032743E"/>
    <w:rsid w:val="003945FA"/>
    <w:rsid w:val="0039725F"/>
    <w:rsid w:val="003B4852"/>
    <w:rsid w:val="003B6DFA"/>
    <w:rsid w:val="003C4637"/>
    <w:rsid w:val="004023CB"/>
    <w:rsid w:val="004064D8"/>
    <w:rsid w:val="00443869"/>
    <w:rsid w:val="004729DD"/>
    <w:rsid w:val="0049439D"/>
    <w:rsid w:val="00497F57"/>
    <w:rsid w:val="004B57BB"/>
    <w:rsid w:val="004E07AD"/>
    <w:rsid w:val="004F2A21"/>
    <w:rsid w:val="004F300F"/>
    <w:rsid w:val="005009AB"/>
    <w:rsid w:val="00532304"/>
    <w:rsid w:val="00593351"/>
    <w:rsid w:val="005B0828"/>
    <w:rsid w:val="005C2CD7"/>
    <w:rsid w:val="006227C4"/>
    <w:rsid w:val="00650884"/>
    <w:rsid w:val="00674787"/>
    <w:rsid w:val="00675A55"/>
    <w:rsid w:val="00686CFD"/>
    <w:rsid w:val="006B11D1"/>
    <w:rsid w:val="006B3D73"/>
    <w:rsid w:val="006C3AE0"/>
    <w:rsid w:val="006C4ABE"/>
    <w:rsid w:val="00711E20"/>
    <w:rsid w:val="0071747A"/>
    <w:rsid w:val="0073295D"/>
    <w:rsid w:val="00733F66"/>
    <w:rsid w:val="007547B6"/>
    <w:rsid w:val="00767598"/>
    <w:rsid w:val="00775A70"/>
    <w:rsid w:val="007944E1"/>
    <w:rsid w:val="007C4753"/>
    <w:rsid w:val="007E4B73"/>
    <w:rsid w:val="007F235A"/>
    <w:rsid w:val="00820468"/>
    <w:rsid w:val="008571F9"/>
    <w:rsid w:val="008979FD"/>
    <w:rsid w:val="008C1987"/>
    <w:rsid w:val="008D5952"/>
    <w:rsid w:val="00903268"/>
    <w:rsid w:val="009057D6"/>
    <w:rsid w:val="00907B70"/>
    <w:rsid w:val="00912821"/>
    <w:rsid w:val="009E0C45"/>
    <w:rsid w:val="00A163B9"/>
    <w:rsid w:val="00A85372"/>
    <w:rsid w:val="00A85538"/>
    <w:rsid w:val="00AC266B"/>
    <w:rsid w:val="00AE5E8B"/>
    <w:rsid w:val="00B07F1D"/>
    <w:rsid w:val="00B265B2"/>
    <w:rsid w:val="00B47CD1"/>
    <w:rsid w:val="00B504CB"/>
    <w:rsid w:val="00B5646A"/>
    <w:rsid w:val="00BC3AF3"/>
    <w:rsid w:val="00BC61C9"/>
    <w:rsid w:val="00BD74F0"/>
    <w:rsid w:val="00C027E5"/>
    <w:rsid w:val="00C41622"/>
    <w:rsid w:val="00C431D1"/>
    <w:rsid w:val="00C76833"/>
    <w:rsid w:val="00CE4413"/>
    <w:rsid w:val="00CE7D1C"/>
    <w:rsid w:val="00D25EF4"/>
    <w:rsid w:val="00D30B71"/>
    <w:rsid w:val="00D82F12"/>
    <w:rsid w:val="00D86C09"/>
    <w:rsid w:val="00E151D7"/>
    <w:rsid w:val="00E87A19"/>
    <w:rsid w:val="00EC776E"/>
    <w:rsid w:val="00ED0627"/>
    <w:rsid w:val="00ED39CD"/>
    <w:rsid w:val="00F30DC5"/>
    <w:rsid w:val="00F47C2F"/>
    <w:rsid w:val="00F57775"/>
    <w:rsid w:val="00F74575"/>
    <w:rsid w:val="00FC651C"/>
    <w:rsid w:val="00FD154D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740E"/>
  <w15:docId w15:val="{9EBC5C83-9985-4A0C-B283-2DB9406D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pt-PT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Pr>
      <w:sz w:val="24"/>
      <w:szCs w:val="24"/>
      <w:lang w:val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32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48B7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basedOn w:val="Fontepargpadro"/>
    <w:uiPriority w:val="99"/>
    <w:unhideWhenUsed/>
    <w:rsid w:val="002E0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34117/bjdv6n3-222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i.org/10.1590/S1516-4446199900010000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hdl.handle.net/10438/1292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m6ub7/XYxz9j+vj7/M2lpZOCDA==">AMUW2mViKLKaL+DJ5rlFrLsPAlzACpLw+MPvVSVxGd0LkDQ9uQOTbv9/5nuYV+aD9PGCKt/a/XuaQfe4zXVZ2u6IwZg184QD4JPbzLWavDeRS2NVFLqHJyc=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95087F-81CF-4B6F-88F5-CC7CBA4D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2033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Links>
    <vt:vector size="30" baseType="variant">
      <vt:variant>
        <vt:i4>5832799</vt:i4>
      </vt:variant>
      <vt:variant>
        <vt:i4>12</vt:i4>
      </vt:variant>
      <vt:variant>
        <vt:i4>0</vt:i4>
      </vt:variant>
      <vt:variant>
        <vt:i4>5</vt:i4>
      </vt:variant>
      <vt:variant>
        <vt:lpwstr>http://www.ni.com/pt-br/shop/select/</vt:lpwstr>
      </vt:variant>
      <vt:variant>
        <vt:lpwstr/>
      </vt:variant>
      <vt:variant>
        <vt:i4>2752556</vt:i4>
      </vt:variant>
      <vt:variant>
        <vt:i4>9</vt:i4>
      </vt:variant>
      <vt:variant>
        <vt:i4>0</vt:i4>
      </vt:variant>
      <vt:variant>
        <vt:i4>5</vt:i4>
      </vt:variant>
      <vt:variant>
        <vt:lpwstr>http://confins.revues.org/4733</vt:lpwstr>
      </vt:variant>
      <vt:variant>
        <vt:lpwstr/>
      </vt:variant>
      <vt:variant>
        <vt:i4>3342366</vt:i4>
      </vt:variant>
      <vt:variant>
        <vt:i4>6</vt:i4>
      </vt:variant>
      <vt:variant>
        <vt:i4>0</vt:i4>
      </vt:variant>
      <vt:variant>
        <vt:i4>5</vt:i4>
      </vt:variant>
      <vt:variant>
        <vt:lpwstr>mailto:autor3@ifpb.edu.br</vt:lpwstr>
      </vt:variant>
      <vt:variant>
        <vt:lpwstr/>
      </vt:variant>
      <vt:variant>
        <vt:i4>3342367</vt:i4>
      </vt:variant>
      <vt:variant>
        <vt:i4>3</vt:i4>
      </vt:variant>
      <vt:variant>
        <vt:i4>0</vt:i4>
      </vt:variant>
      <vt:variant>
        <vt:i4>5</vt:i4>
      </vt:variant>
      <vt:variant>
        <vt:lpwstr>mailto:autor2@ifpb.edu.br</vt:lpwstr>
      </vt:variant>
      <vt:variant>
        <vt:lpwstr/>
      </vt:variant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mailto:fulano@academico.ifpb.edu.br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Windows User</cp:lastModifiedBy>
  <cp:revision>23</cp:revision>
  <cp:lastPrinted>2021-09-30T15:33:00Z</cp:lastPrinted>
  <dcterms:created xsi:type="dcterms:W3CDTF">2021-09-29T02:01:00Z</dcterms:created>
  <dcterms:modified xsi:type="dcterms:W3CDTF">2021-09-30T16:47:00Z</dcterms:modified>
</cp:coreProperties>
</file>