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4790" w14:textId="6882743E" w:rsidR="0007217C" w:rsidRDefault="00131679" w:rsidP="00B127FF">
      <w:pPr>
        <w:widowControl w:val="0"/>
        <w:pBdr>
          <w:top w:val="nil"/>
          <w:left w:val="nil"/>
          <w:bottom w:val="nil"/>
          <w:right w:val="nil"/>
          <w:between w:val="nil"/>
        </w:pBdr>
        <w:spacing w:before="100" w:after="100"/>
        <w:ind w:right="141" w:firstLine="567"/>
        <w:jc w:val="center"/>
        <w:rPr>
          <w:rFonts w:ascii="Helvetica Neue" w:eastAsia="Helvetica Neue" w:hAnsi="Helvetica Neue" w:cs="Helvetica Neue"/>
          <w:b/>
        </w:rPr>
      </w:pPr>
      <w:r>
        <w:rPr>
          <w:rFonts w:ascii="Helvetica Neue" w:eastAsia="Helvetica Neue" w:hAnsi="Helvetica Neue" w:cs="Helvetica Neue"/>
          <w:b/>
        </w:rPr>
        <w:t>ANÁLISE DE GERMINAÇÃO DE SEMENTES PARA RECUPERAÇÃO DE ÁREAS DEGRADADAS</w:t>
      </w:r>
    </w:p>
    <w:p w14:paraId="6FB267C1" w14:textId="77777777" w:rsidR="00B127FF" w:rsidRDefault="00B127FF" w:rsidP="00B127FF">
      <w:pPr>
        <w:widowControl w:val="0"/>
        <w:pBdr>
          <w:top w:val="nil"/>
          <w:left w:val="nil"/>
          <w:bottom w:val="nil"/>
          <w:right w:val="nil"/>
          <w:between w:val="nil"/>
        </w:pBdr>
        <w:spacing w:before="100" w:after="100"/>
        <w:ind w:right="141" w:firstLine="567"/>
        <w:jc w:val="center"/>
        <w:rPr>
          <w:rFonts w:ascii="Helvetica Neue" w:eastAsia="Helvetica Neue" w:hAnsi="Helvetica Neue" w:cs="Helvetica Neue"/>
          <w:b/>
          <w:sz w:val="18"/>
          <w:szCs w:val="18"/>
        </w:rPr>
      </w:pPr>
    </w:p>
    <w:p w14:paraId="0AD2A4D5" w14:textId="66403289" w:rsidR="00B127FF" w:rsidRPr="00661DE6" w:rsidRDefault="00B127FF" w:rsidP="00B127FF">
      <w:pPr>
        <w:spacing w:before="100" w:after="100"/>
        <w:ind w:firstLine="567"/>
        <w:jc w:val="center"/>
        <w:rPr>
          <w:rFonts w:ascii="Helvetica Neue" w:eastAsia="Helvetica Neue" w:hAnsi="Helvetica Neue" w:cs="Helvetica Neue"/>
          <w:color w:val="000000"/>
          <w:sz w:val="18"/>
          <w:szCs w:val="18"/>
        </w:rPr>
      </w:pPr>
      <w:r w:rsidRPr="00B127FF">
        <w:rPr>
          <w:rFonts w:ascii="Helvetica Neue" w:eastAsia="Helvetica Neue" w:hAnsi="Helvetica Neue" w:cs="Helvetica Neue"/>
          <w:color w:val="000000"/>
          <w:sz w:val="18"/>
          <w:szCs w:val="18"/>
        </w:rPr>
        <w:t>ESTHER CAVALCANTI OLIVEIRA</w:t>
      </w:r>
      <w:r>
        <w:rPr>
          <w:rFonts w:ascii="Helvetica Neue" w:eastAsia="Helvetica Neue" w:hAnsi="Helvetica Neue" w:cs="Helvetica Neue"/>
          <w:color w:val="000000"/>
          <w:sz w:val="18"/>
          <w:szCs w:val="18"/>
        </w:rPr>
        <w:t xml:space="preserve"> </w:t>
      </w:r>
      <w:r w:rsidRPr="00661DE6">
        <w:rPr>
          <w:rFonts w:ascii="Helvetica Neue" w:eastAsia="Helvetica Neue" w:hAnsi="Helvetica Neue" w:cs="Helvetica Neue"/>
          <w:color w:val="000000"/>
          <w:sz w:val="18"/>
          <w:szCs w:val="18"/>
        </w:rPr>
        <w:t>(IFPB Campus Cabedelo), THYAGO DE ALMEIDA SILVEIRA (IFPB Campus Cabedelo</w:t>
      </w:r>
      <w:r>
        <w:rPr>
          <w:rFonts w:ascii="Helvetica Neue" w:eastAsia="Helvetica Neue" w:hAnsi="Helvetica Neue" w:cs="Helvetica Neue"/>
          <w:color w:val="000000"/>
          <w:sz w:val="18"/>
          <w:szCs w:val="18"/>
        </w:rPr>
        <w:t>)</w:t>
      </w:r>
    </w:p>
    <w:p w14:paraId="73DE5727" w14:textId="77777777" w:rsidR="00B127FF" w:rsidRDefault="00B127FF" w:rsidP="00B127FF">
      <w:pPr>
        <w:widowControl w:val="0"/>
        <w:pBdr>
          <w:top w:val="nil"/>
          <w:left w:val="nil"/>
          <w:bottom w:val="nil"/>
          <w:right w:val="nil"/>
          <w:between w:val="nil"/>
        </w:pBdr>
        <w:spacing w:before="100" w:after="100"/>
        <w:ind w:firstLine="567"/>
        <w:jc w:val="both"/>
        <w:rPr>
          <w:rFonts w:ascii="Helvetica Neue" w:eastAsia="Helvetica Neue" w:hAnsi="Helvetica Neue" w:cs="Helvetica Neue"/>
          <w:b/>
          <w:bCs/>
          <w:color w:val="000000"/>
          <w:sz w:val="16"/>
          <w:szCs w:val="16"/>
        </w:rPr>
      </w:pPr>
    </w:p>
    <w:p w14:paraId="795C0112" w14:textId="2A435345" w:rsidR="00B127FF" w:rsidRPr="00B127FF" w:rsidRDefault="00B127FF" w:rsidP="00B127FF">
      <w:pPr>
        <w:widowControl w:val="0"/>
        <w:pBdr>
          <w:top w:val="nil"/>
          <w:left w:val="nil"/>
          <w:bottom w:val="nil"/>
          <w:right w:val="nil"/>
          <w:between w:val="nil"/>
        </w:pBdr>
        <w:spacing w:before="100" w:after="100"/>
        <w:jc w:val="both"/>
        <w:rPr>
          <w:rFonts w:ascii="Helvetica Neue" w:eastAsia="Helvetica Neue" w:hAnsi="Helvetica Neue" w:cs="Helvetica Neue"/>
          <w:color w:val="000000"/>
          <w:sz w:val="16"/>
          <w:szCs w:val="16"/>
        </w:rPr>
      </w:pPr>
      <w:r w:rsidRPr="00B127FF">
        <w:rPr>
          <w:rFonts w:ascii="Helvetica Neue" w:eastAsia="Helvetica Neue" w:hAnsi="Helvetica Neue" w:cs="Helvetica Neue"/>
          <w:b/>
          <w:bCs/>
          <w:color w:val="000000"/>
          <w:sz w:val="16"/>
          <w:szCs w:val="16"/>
        </w:rPr>
        <w:t>E-mails:</w:t>
      </w:r>
      <w:r w:rsidRPr="00B127FF">
        <w:rPr>
          <w:rFonts w:ascii="Helvetica Neue" w:eastAsia="Helvetica Neue" w:hAnsi="Helvetica Neue" w:cs="Helvetica Neue"/>
          <w:color w:val="000000"/>
          <w:sz w:val="16"/>
          <w:szCs w:val="16"/>
        </w:rPr>
        <w:t xml:space="preserve"> barbosa.jessica@academico.ifpb.edu.br, thyago.silveira@ifpb.edu.br, alexandra.freire@ifpb.edu.br, gccornelio@gmail.com.</w:t>
      </w:r>
    </w:p>
    <w:p w14:paraId="405F99FB" w14:textId="77777777" w:rsidR="00131679" w:rsidRPr="00B127FF" w:rsidRDefault="0073536D" w:rsidP="00B127FF">
      <w:pPr>
        <w:widowControl w:val="0"/>
        <w:pBdr>
          <w:top w:val="nil"/>
          <w:left w:val="nil"/>
          <w:bottom w:val="nil"/>
          <w:right w:val="nil"/>
          <w:between w:val="nil"/>
        </w:pBdr>
        <w:spacing w:before="100" w:after="100"/>
        <w:ind w:right="141"/>
        <w:rPr>
          <w:rFonts w:ascii="Helvetica Neue" w:eastAsia="Helvetica Neue" w:hAnsi="Helvetica Neue" w:cs="Helvetica Neue"/>
          <w:color w:val="000000"/>
          <w:sz w:val="16"/>
          <w:szCs w:val="16"/>
        </w:rPr>
      </w:pPr>
      <w:r w:rsidRPr="00B127FF">
        <w:rPr>
          <w:rFonts w:ascii="Helvetica Neue" w:eastAsia="Helvetica Neue" w:hAnsi="Helvetica Neue" w:cs="Helvetica Neue"/>
          <w:b/>
          <w:color w:val="000000"/>
          <w:sz w:val="16"/>
          <w:szCs w:val="16"/>
        </w:rPr>
        <w:t>Área de conhecimento:(Tabela CNPq)</w:t>
      </w:r>
      <w:r w:rsidRPr="00B127FF">
        <w:rPr>
          <w:rFonts w:ascii="Helvetica Neue" w:eastAsia="Helvetica Neue" w:hAnsi="Helvetica Neue" w:cs="Helvetica Neue"/>
          <w:color w:val="000000"/>
          <w:sz w:val="16"/>
          <w:szCs w:val="16"/>
        </w:rPr>
        <w:t xml:space="preserve">: </w:t>
      </w:r>
      <w:r w:rsidR="00131679" w:rsidRPr="00B127FF">
        <w:rPr>
          <w:rFonts w:ascii="Helvetica Neue" w:eastAsia="Helvetica Neue" w:hAnsi="Helvetica Neue" w:cs="Helvetica Neue"/>
          <w:color w:val="000000"/>
          <w:sz w:val="16"/>
          <w:szCs w:val="16"/>
        </w:rPr>
        <w:t>2.05.00.00-9 – Ecologia</w:t>
      </w:r>
    </w:p>
    <w:p w14:paraId="2EA31A56" w14:textId="77777777" w:rsidR="0007217C" w:rsidRPr="00B127FF" w:rsidRDefault="0073536D" w:rsidP="00B127FF">
      <w:pPr>
        <w:widowControl w:val="0"/>
        <w:pBdr>
          <w:top w:val="nil"/>
          <w:left w:val="nil"/>
          <w:bottom w:val="nil"/>
          <w:right w:val="nil"/>
          <w:between w:val="nil"/>
        </w:pBdr>
        <w:spacing w:before="100" w:after="100"/>
        <w:ind w:right="141"/>
        <w:rPr>
          <w:rFonts w:ascii="Helvetica Neue" w:eastAsia="Helvetica Neue" w:hAnsi="Helvetica Neue" w:cs="Helvetica Neue"/>
          <w:color w:val="000000"/>
          <w:sz w:val="16"/>
          <w:szCs w:val="16"/>
        </w:rPr>
      </w:pPr>
      <w:r w:rsidRPr="00B127FF">
        <w:rPr>
          <w:rFonts w:ascii="Helvetica Neue" w:eastAsia="Helvetica Neue" w:hAnsi="Helvetica Neue" w:cs="Helvetica Neue"/>
          <w:b/>
          <w:color w:val="000000"/>
          <w:sz w:val="16"/>
          <w:szCs w:val="16"/>
        </w:rPr>
        <w:t>Palavras-Chave</w:t>
      </w:r>
      <w:r w:rsidRPr="00B127FF">
        <w:rPr>
          <w:rFonts w:ascii="Helvetica Neue" w:eastAsia="Helvetica Neue" w:hAnsi="Helvetica Neue" w:cs="Helvetica Neue"/>
          <w:color w:val="000000"/>
          <w:sz w:val="16"/>
          <w:szCs w:val="16"/>
        </w:rPr>
        <w:t xml:space="preserve">: </w:t>
      </w:r>
      <w:r w:rsidRPr="00B127FF">
        <w:rPr>
          <w:rFonts w:ascii="Helvetica Neue" w:eastAsia="Helvetica Neue" w:hAnsi="Helvetica Neue" w:cs="Helvetica Neue"/>
          <w:sz w:val="16"/>
          <w:szCs w:val="16"/>
        </w:rPr>
        <w:t>Germinação; Espécies; Áreas degradadas</w:t>
      </w:r>
    </w:p>
    <w:p w14:paraId="30BC6CB4" w14:textId="77777777" w:rsidR="0007217C" w:rsidRDefault="0073536D" w:rsidP="00D73523">
      <w:pPr>
        <w:widowControl w:val="0"/>
        <w:numPr>
          <w:ilvl w:val="0"/>
          <w:numId w:val="2"/>
        </w:numPr>
        <w:pBdr>
          <w:top w:val="nil"/>
          <w:left w:val="nil"/>
          <w:bottom w:val="nil"/>
          <w:right w:val="nil"/>
          <w:between w:val="nil"/>
        </w:pBdr>
        <w:spacing w:before="240" w:after="240"/>
        <w:ind w:left="142" w:right="141" w:hanging="142"/>
        <w:rPr>
          <w:color w:val="000000"/>
          <w:sz w:val="18"/>
          <w:szCs w:val="18"/>
        </w:rPr>
      </w:pPr>
      <w:r>
        <w:rPr>
          <w:rFonts w:ascii="Helvetica Neue" w:eastAsia="Helvetica Neue" w:hAnsi="Helvetica Neue" w:cs="Helvetica Neue"/>
          <w:b/>
          <w:color w:val="000000"/>
          <w:sz w:val="18"/>
          <w:szCs w:val="18"/>
        </w:rPr>
        <w:t>Introdução</w:t>
      </w:r>
    </w:p>
    <w:p w14:paraId="47A2FE72" w14:textId="77777777" w:rsidR="0007217C" w:rsidRDefault="0073536D" w:rsidP="00B127FF">
      <w:pPr>
        <w:widowControl w:val="0"/>
        <w:spacing w:line="288" w:lineRule="auto"/>
        <w:ind w:firstLine="567"/>
        <w:jc w:val="both"/>
        <w:rPr>
          <w:rFonts w:ascii="Helvetica Neue" w:eastAsia="Helvetica Neue" w:hAnsi="Helvetica Neue" w:cs="Helvetica Neue"/>
          <w:sz w:val="18"/>
          <w:szCs w:val="18"/>
        </w:rPr>
      </w:pPr>
      <w:r>
        <w:rPr>
          <w:rFonts w:ascii="Helvetica Neue" w:eastAsia="Helvetica Neue" w:hAnsi="Helvetica Neue" w:cs="Helvetica Neue"/>
          <w:sz w:val="18"/>
          <w:szCs w:val="18"/>
        </w:rPr>
        <w:t>O processo de ocupação das cidades brasileiras caracterizou-se por um modelo predatório que levou a uma rápida destruição de grande parte dos recursos naturais, em especial as nossas florestas de Mata Atlântica e outros biomas (PIOLLI, A.L; CELESTINE, R.M; MAGON, R, 2004). Diante disso, o homem passou a estabelecer uma relação de dependência, de forma a provocar transformações e adaptações para favorecê-lo, prejudicando o meio ambiente.</w:t>
      </w:r>
    </w:p>
    <w:p w14:paraId="4A0EF7A1" w14:textId="356388B9" w:rsidR="00042048" w:rsidRDefault="0073536D" w:rsidP="00B127FF">
      <w:pPr>
        <w:widowControl w:val="0"/>
        <w:pBdr>
          <w:top w:val="nil"/>
          <w:left w:val="nil"/>
          <w:bottom w:val="nil"/>
          <w:right w:val="nil"/>
          <w:between w:val="nil"/>
        </w:pBdr>
        <w:spacing w:line="288" w:lineRule="auto"/>
        <w:ind w:right="141" w:firstLine="567"/>
        <w:jc w:val="both"/>
        <w:rPr>
          <w:rFonts w:ascii="Helvetica Neue" w:eastAsia="Helvetica Neue" w:hAnsi="Helvetica Neue" w:cs="Helvetica Neue"/>
          <w:sz w:val="18"/>
          <w:szCs w:val="18"/>
        </w:rPr>
      </w:pPr>
      <w:r>
        <w:rPr>
          <w:rFonts w:ascii="Helvetica Neue" w:eastAsia="Helvetica Neue" w:hAnsi="Helvetica Neue" w:cs="Helvetica Neue"/>
          <w:sz w:val="18"/>
          <w:szCs w:val="18"/>
        </w:rPr>
        <w:t>Na Região Metropolitana de João Pessoa (RMJP), essa</w:t>
      </w:r>
      <w:r w:rsidR="00042048">
        <w:rPr>
          <w:rFonts w:ascii="Helvetica Neue" w:eastAsia="Helvetica Neue" w:hAnsi="Helvetica Neue" w:cs="Helvetica Neue"/>
          <w:sz w:val="18"/>
          <w:szCs w:val="18"/>
        </w:rPr>
        <w:t>s transformação também existem</w:t>
      </w:r>
      <w:r>
        <w:rPr>
          <w:rFonts w:ascii="Helvetica Neue" w:eastAsia="Helvetica Neue" w:hAnsi="Helvetica Neue" w:cs="Helvetica Neue"/>
          <w:sz w:val="18"/>
          <w:szCs w:val="18"/>
        </w:rPr>
        <w:t xml:space="preserve">, </w:t>
      </w:r>
      <w:r w:rsidR="00042048">
        <w:rPr>
          <w:rFonts w:ascii="Helvetica Neue" w:eastAsia="Helvetica Neue" w:hAnsi="Helvetica Neue" w:cs="Helvetica Neue"/>
          <w:sz w:val="18"/>
          <w:szCs w:val="18"/>
        </w:rPr>
        <w:t xml:space="preserve">à </w:t>
      </w:r>
      <w:r>
        <w:rPr>
          <w:rFonts w:ascii="Helvetica Neue" w:eastAsia="Helvetica Neue" w:hAnsi="Helvetica Neue" w:cs="Helvetica Neue"/>
          <w:sz w:val="18"/>
          <w:szCs w:val="18"/>
        </w:rPr>
        <w:t>exemplo</w:t>
      </w:r>
      <w:r w:rsidR="00042048">
        <w:rPr>
          <w:rFonts w:ascii="Helvetica Neue" w:eastAsia="Helvetica Neue" w:hAnsi="Helvetica Neue" w:cs="Helvetica Neue"/>
          <w:sz w:val="18"/>
          <w:szCs w:val="18"/>
        </w:rPr>
        <w:t xml:space="preserve"> do </w:t>
      </w:r>
      <w:r>
        <w:rPr>
          <w:rFonts w:ascii="Helvetica Neue" w:eastAsia="Helvetica Neue" w:hAnsi="Helvetica Neue" w:cs="Helvetica Neue"/>
          <w:sz w:val="18"/>
          <w:szCs w:val="18"/>
        </w:rPr>
        <w:t xml:space="preserve">estuário do Rio Paraíba sofreu nos últimos 40 anos uma drástica redução de 62,3% em sua área de florestas, resultante da expansão urbana, e das atividades agrícolas (STEVENS, 2014). </w:t>
      </w:r>
    </w:p>
    <w:p w14:paraId="53083913" w14:textId="7795D4BB" w:rsidR="0007217C" w:rsidRDefault="0073536D" w:rsidP="00B127FF">
      <w:pPr>
        <w:widowControl w:val="0"/>
        <w:pBdr>
          <w:top w:val="nil"/>
          <w:left w:val="nil"/>
          <w:bottom w:val="nil"/>
          <w:right w:val="nil"/>
          <w:between w:val="nil"/>
        </w:pBdr>
        <w:spacing w:line="288" w:lineRule="auto"/>
        <w:ind w:right="141" w:firstLine="567"/>
        <w:jc w:val="both"/>
        <w:rPr>
          <w:rFonts w:ascii="Helvetica Neue" w:eastAsia="Helvetica Neue" w:hAnsi="Helvetica Neue" w:cs="Helvetica Neue"/>
          <w:sz w:val="18"/>
          <w:szCs w:val="18"/>
        </w:rPr>
      </w:pPr>
      <w:r>
        <w:rPr>
          <w:rFonts w:ascii="Helvetica Neue" w:eastAsia="Helvetica Neue" w:hAnsi="Helvetica Neue" w:cs="Helvetica Neue"/>
          <w:sz w:val="18"/>
          <w:szCs w:val="18"/>
        </w:rPr>
        <w:t>No município de Cabedelo, que está inserida dentro da RMJP, existem dois fragmentos de florestas de restinga, o Parque Natural Municipal de Cabedelo (PNMC) e a Floresta Nacional da Restinga (FLONA), que passam por transformações urbanas de diversas comunidades que as circundam. Ambas são Unidades de Conservação (UC) e proteção integral, onde só é permitido o uso indireto de seus recursos naturais, são bem heterogêneas, e contêm áreas preservadas, áreas degradadas, áreas recuperadas, áreas utilizadas para realização de cultos religiosos e áreas de pastos e trilhas, por onde as comunidades limítrofes transitam.</w:t>
      </w:r>
    </w:p>
    <w:p w14:paraId="12C61CC1" w14:textId="77777777" w:rsidR="00042048" w:rsidRDefault="0073536D" w:rsidP="00B127FF">
      <w:pPr>
        <w:widowControl w:val="0"/>
        <w:spacing w:line="288" w:lineRule="auto"/>
        <w:ind w:firstLine="567"/>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Portanto, nas duas UC existem áreas passando por um processo de degradação, e cujo solo é possível de ser recuperado. Entretanto, é necessário o diagnóstico, a inserção e o acompanhamento de projetos de restauração de áreas degradadas com a utilização de espécies nativas, e para tanto precisa-se realizar a coleta, o armazenamento e a germinação de sementes, para então, utilizar as mudas como instrumento de repovoamento florestal, fazendo com que futuramente essas áreas possam servir como restabelecimento de moradia para animais e para a proteção das espécies. </w:t>
      </w:r>
    </w:p>
    <w:p w14:paraId="7D8269B0" w14:textId="792DDD3D" w:rsidR="0007217C" w:rsidRDefault="00042048" w:rsidP="00B127FF">
      <w:pPr>
        <w:widowControl w:val="0"/>
        <w:spacing w:line="288" w:lineRule="auto"/>
        <w:ind w:firstLine="567"/>
        <w:jc w:val="both"/>
        <w:rPr>
          <w:rFonts w:ascii="Helvetica Neue" w:eastAsia="Helvetica Neue" w:hAnsi="Helvetica Neue" w:cs="Helvetica Neue"/>
          <w:sz w:val="18"/>
          <w:szCs w:val="18"/>
        </w:rPr>
      </w:pPr>
      <w:r>
        <w:rPr>
          <w:rFonts w:ascii="Helvetica Neue" w:eastAsia="Helvetica Neue" w:hAnsi="Helvetica Neue" w:cs="Helvetica Neue"/>
          <w:sz w:val="18"/>
          <w:szCs w:val="18"/>
        </w:rPr>
        <w:t>Nesse sentido,</w:t>
      </w:r>
      <w:r w:rsidR="0073536D">
        <w:rPr>
          <w:rFonts w:ascii="Helvetica Neue" w:eastAsia="Helvetica Neue" w:hAnsi="Helvetica Neue" w:cs="Helvetica Neue"/>
          <w:sz w:val="18"/>
          <w:szCs w:val="18"/>
        </w:rPr>
        <w:t xml:space="preserve"> </w:t>
      </w:r>
      <w:r w:rsidR="00DB48F4">
        <w:rPr>
          <w:rFonts w:ascii="Helvetica Neue" w:eastAsia="Helvetica Neue" w:hAnsi="Helvetica Neue" w:cs="Helvetica Neue"/>
          <w:sz w:val="18"/>
          <w:szCs w:val="18"/>
        </w:rPr>
        <w:t xml:space="preserve">as ações relatadas </w:t>
      </w:r>
      <w:r w:rsidR="00853AF9">
        <w:rPr>
          <w:rFonts w:ascii="Helvetica Neue" w:eastAsia="Helvetica Neue" w:hAnsi="Helvetica Neue" w:cs="Helvetica Neue"/>
          <w:sz w:val="18"/>
          <w:szCs w:val="18"/>
        </w:rPr>
        <w:t xml:space="preserve">deste trabalho </w:t>
      </w:r>
      <w:r w:rsidR="00DB48F4">
        <w:rPr>
          <w:rFonts w:ascii="Helvetica Neue" w:eastAsia="Helvetica Neue" w:hAnsi="Helvetica Neue" w:cs="Helvetica Neue"/>
          <w:sz w:val="18"/>
          <w:szCs w:val="18"/>
        </w:rPr>
        <w:t>fazem parte do projeto de pesquisa (</w:t>
      </w:r>
      <w:r w:rsidR="00DB48F4" w:rsidRPr="00DB48F4">
        <w:rPr>
          <w:rFonts w:ascii="Helvetica Neue" w:eastAsia="Helvetica Neue" w:hAnsi="Helvetica Neue" w:cs="Helvetica Neue"/>
          <w:sz w:val="18"/>
          <w:szCs w:val="18"/>
        </w:rPr>
        <w:t>Edital n° 17/2019</w:t>
      </w:r>
      <w:r w:rsidR="00DB48F4">
        <w:rPr>
          <w:rFonts w:ascii="Helvetica Neue" w:eastAsia="Helvetica Neue" w:hAnsi="Helvetica Neue" w:cs="Helvetica Neue"/>
          <w:sz w:val="18"/>
          <w:szCs w:val="18"/>
        </w:rPr>
        <w:t xml:space="preserve"> </w:t>
      </w:r>
      <w:r w:rsidR="00DB48F4">
        <w:rPr>
          <w:rFonts w:ascii="Helvetica Neue" w:eastAsia="Helvetica Neue" w:hAnsi="Helvetica Neue" w:cs="Helvetica Neue"/>
          <w:sz w:val="18"/>
          <w:szCs w:val="18"/>
        </w:rPr>
        <w:t>PIBIC</w:t>
      </w:r>
      <w:r w:rsidR="00DB48F4" w:rsidRPr="00DB48F4">
        <w:rPr>
          <w:rFonts w:ascii="Helvetica Neue" w:eastAsia="Helvetica Neue" w:hAnsi="Helvetica Neue" w:cs="Helvetica Neue"/>
          <w:sz w:val="18"/>
          <w:szCs w:val="18"/>
        </w:rPr>
        <w:t xml:space="preserve"> </w:t>
      </w:r>
      <w:r w:rsidR="00DB48F4">
        <w:rPr>
          <w:rFonts w:ascii="Helvetica Neue" w:eastAsia="Helvetica Neue" w:hAnsi="Helvetica Neue" w:cs="Helvetica Neue"/>
          <w:sz w:val="18"/>
          <w:szCs w:val="18"/>
        </w:rPr>
        <w:t xml:space="preserve">CNPQ/IFPB) intitulado de </w:t>
      </w:r>
      <w:r w:rsidR="00DB48F4" w:rsidRPr="00DB48F4">
        <w:rPr>
          <w:rFonts w:ascii="Helvetica Neue" w:eastAsia="Helvetica Neue" w:hAnsi="Helvetica Neue" w:cs="Helvetica Neue"/>
          <w:sz w:val="18"/>
          <w:szCs w:val="18"/>
        </w:rPr>
        <w:t>An</w:t>
      </w:r>
      <w:r w:rsidR="00DB48F4">
        <w:rPr>
          <w:rFonts w:ascii="Helvetica Neue" w:eastAsia="Helvetica Neue" w:hAnsi="Helvetica Neue" w:cs="Helvetica Neue"/>
          <w:sz w:val="18"/>
          <w:szCs w:val="18"/>
        </w:rPr>
        <w:t>á</w:t>
      </w:r>
      <w:r w:rsidR="00DB48F4" w:rsidRPr="00DB48F4">
        <w:rPr>
          <w:rFonts w:ascii="Helvetica Neue" w:eastAsia="Helvetica Neue" w:hAnsi="Helvetica Neue" w:cs="Helvetica Neue"/>
          <w:sz w:val="18"/>
          <w:szCs w:val="18"/>
        </w:rPr>
        <w:t>lise de germinação de sementes e cultivos de mudas para recuperação de áreas degradadas</w:t>
      </w:r>
      <w:r w:rsidR="00853AF9">
        <w:rPr>
          <w:rFonts w:ascii="Helvetica Neue" w:eastAsia="Helvetica Neue" w:hAnsi="Helvetica Neue" w:cs="Helvetica Neue"/>
          <w:sz w:val="18"/>
          <w:szCs w:val="18"/>
        </w:rPr>
        <w:t>, cujo</w:t>
      </w:r>
      <w:r w:rsidR="0073536D">
        <w:rPr>
          <w:rFonts w:ascii="Helvetica Neue" w:eastAsia="Helvetica Neue" w:hAnsi="Helvetica Neue" w:cs="Helvetica Neue"/>
          <w:sz w:val="18"/>
          <w:szCs w:val="18"/>
        </w:rPr>
        <w:t xml:space="preserve"> objetivo </w:t>
      </w:r>
      <w:r>
        <w:rPr>
          <w:rFonts w:ascii="Helvetica Neue" w:eastAsia="Helvetica Neue" w:hAnsi="Helvetica Neue" w:cs="Helvetica Neue"/>
          <w:sz w:val="18"/>
          <w:szCs w:val="18"/>
        </w:rPr>
        <w:t xml:space="preserve">foi </w:t>
      </w:r>
      <w:r w:rsidR="0073536D">
        <w:rPr>
          <w:rFonts w:ascii="Helvetica Neue" w:eastAsia="Helvetica Neue" w:hAnsi="Helvetica Neue" w:cs="Helvetica Neue"/>
          <w:sz w:val="18"/>
          <w:szCs w:val="18"/>
        </w:rPr>
        <w:t xml:space="preserve">analisar a germinação de sementes de </w:t>
      </w:r>
      <w:r w:rsidR="00B127FF">
        <w:rPr>
          <w:rFonts w:ascii="Helvetica Neue" w:eastAsia="Helvetica Neue" w:hAnsi="Helvetica Neue" w:cs="Helvetica Neue"/>
          <w:sz w:val="18"/>
          <w:szCs w:val="18"/>
        </w:rPr>
        <w:t xml:space="preserve">arvores </w:t>
      </w:r>
      <w:r>
        <w:rPr>
          <w:rFonts w:ascii="Helvetica Neue" w:eastAsia="Helvetica Neue" w:hAnsi="Helvetica Neue" w:cs="Helvetica Neue"/>
          <w:sz w:val="18"/>
          <w:szCs w:val="18"/>
        </w:rPr>
        <w:t>nativas da Mata Atlântica</w:t>
      </w:r>
      <w:r w:rsidR="0073536D">
        <w:rPr>
          <w:rFonts w:ascii="Helvetica Neue" w:eastAsia="Helvetica Neue" w:hAnsi="Helvetica Neue" w:cs="Helvetica Neue"/>
          <w:sz w:val="18"/>
          <w:szCs w:val="18"/>
        </w:rPr>
        <w:t xml:space="preserve">.  </w:t>
      </w:r>
    </w:p>
    <w:p w14:paraId="0F1D7256" w14:textId="77777777" w:rsidR="0007217C" w:rsidRPr="00B127FF" w:rsidRDefault="0073536D" w:rsidP="00D73523">
      <w:pPr>
        <w:widowControl w:val="0"/>
        <w:numPr>
          <w:ilvl w:val="0"/>
          <w:numId w:val="2"/>
        </w:numPr>
        <w:pBdr>
          <w:top w:val="nil"/>
          <w:left w:val="nil"/>
          <w:bottom w:val="nil"/>
          <w:right w:val="nil"/>
          <w:between w:val="nil"/>
        </w:pBdr>
        <w:spacing w:before="240" w:after="240"/>
        <w:ind w:left="142" w:right="141" w:hanging="142"/>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Materiais e Métodos</w:t>
      </w:r>
    </w:p>
    <w:p w14:paraId="77B80835" w14:textId="28A25AA0" w:rsidR="0007217C" w:rsidRPr="00131679" w:rsidRDefault="0073536D" w:rsidP="00B127FF">
      <w:pPr>
        <w:widowControl w:val="0"/>
        <w:spacing w:line="288" w:lineRule="auto"/>
        <w:ind w:firstLine="567"/>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Para </w:t>
      </w:r>
      <w:r w:rsidR="00DB48F4">
        <w:rPr>
          <w:rFonts w:ascii="Helvetica Neue" w:eastAsia="Helvetica Neue" w:hAnsi="Helvetica Neue" w:cs="Helvetica Neue"/>
          <w:sz w:val="18"/>
          <w:szCs w:val="18"/>
        </w:rPr>
        <w:t>a extração das seme</w:t>
      </w:r>
      <w:r>
        <w:rPr>
          <w:rFonts w:ascii="Helvetica Neue" w:eastAsia="Helvetica Neue" w:hAnsi="Helvetica Neue" w:cs="Helvetica Neue"/>
          <w:sz w:val="18"/>
          <w:szCs w:val="18"/>
        </w:rPr>
        <w:t xml:space="preserve">ntes, foram feitas coletas </w:t>
      </w:r>
      <w:r w:rsidR="00042048">
        <w:rPr>
          <w:rFonts w:ascii="Helvetica Neue" w:eastAsia="Helvetica Neue" w:hAnsi="Helvetica Neue" w:cs="Helvetica Neue"/>
          <w:sz w:val="18"/>
          <w:szCs w:val="18"/>
        </w:rPr>
        <w:t xml:space="preserve">durantes </w:t>
      </w:r>
      <w:r w:rsidR="00DB48F4">
        <w:rPr>
          <w:rFonts w:ascii="Helvetica Neue" w:eastAsia="Helvetica Neue" w:hAnsi="Helvetica Neue" w:cs="Helvetica Neue"/>
          <w:sz w:val="18"/>
          <w:szCs w:val="18"/>
        </w:rPr>
        <w:t xml:space="preserve">os </w:t>
      </w:r>
      <w:r>
        <w:rPr>
          <w:rFonts w:ascii="Helvetica Neue" w:eastAsia="Helvetica Neue" w:hAnsi="Helvetica Neue" w:cs="Helvetica Neue"/>
          <w:sz w:val="18"/>
          <w:szCs w:val="18"/>
        </w:rPr>
        <w:t>meses d</w:t>
      </w:r>
      <w:r w:rsidR="00DB48F4">
        <w:rPr>
          <w:rFonts w:ascii="Helvetica Neue" w:eastAsia="Helvetica Neue" w:hAnsi="Helvetica Neue" w:cs="Helvetica Neue"/>
          <w:sz w:val="18"/>
          <w:szCs w:val="18"/>
        </w:rPr>
        <w:t>e</w:t>
      </w:r>
      <w:r>
        <w:rPr>
          <w:rFonts w:ascii="Helvetica Neue" w:eastAsia="Helvetica Neue" w:hAnsi="Helvetica Neue" w:cs="Helvetica Neue"/>
          <w:sz w:val="18"/>
          <w:szCs w:val="18"/>
        </w:rPr>
        <w:t xml:space="preserve"> </w:t>
      </w:r>
      <w:r w:rsidR="00DB48F4">
        <w:rPr>
          <w:rFonts w:ascii="Helvetica Neue" w:eastAsia="Helvetica Neue" w:hAnsi="Helvetica Neue" w:cs="Helvetica Neue"/>
          <w:sz w:val="18"/>
          <w:szCs w:val="18"/>
        </w:rPr>
        <w:t>setembro</w:t>
      </w:r>
      <w:r w:rsidR="00DF5CB8">
        <w:rPr>
          <w:rFonts w:ascii="Helvetica Neue" w:eastAsia="Helvetica Neue" w:hAnsi="Helvetica Neue" w:cs="Helvetica Neue"/>
          <w:sz w:val="18"/>
          <w:szCs w:val="18"/>
        </w:rPr>
        <w:t xml:space="preserve"> </w:t>
      </w:r>
      <w:r w:rsidR="00DB48F4">
        <w:rPr>
          <w:rFonts w:ascii="Helvetica Neue" w:eastAsia="Helvetica Neue" w:hAnsi="Helvetica Neue" w:cs="Helvetica Neue"/>
          <w:sz w:val="18"/>
          <w:szCs w:val="18"/>
        </w:rPr>
        <w:t xml:space="preserve">e novembro de 2019, </w:t>
      </w:r>
      <w:r w:rsidR="00853AF9">
        <w:rPr>
          <w:rFonts w:ascii="Helvetica Neue" w:eastAsia="Helvetica Neue" w:hAnsi="Helvetica Neue" w:cs="Helvetica Neue"/>
          <w:sz w:val="18"/>
          <w:szCs w:val="18"/>
        </w:rPr>
        <w:t>e fevereiro e março de 2020,</w:t>
      </w:r>
      <w:r>
        <w:rPr>
          <w:rFonts w:ascii="Helvetica Neue" w:eastAsia="Helvetica Neue" w:hAnsi="Helvetica Neue" w:cs="Helvetica Neue"/>
          <w:sz w:val="18"/>
          <w:szCs w:val="18"/>
        </w:rPr>
        <w:t xml:space="preserve"> nas Unidades de Conservação do Município de Cabedelo, preservando a variabilidade da floração e frutificação das espécies, coletadas de matrizes vigorosas e livres de pragas e doenças, para que não ocorr</w:t>
      </w:r>
      <w:r w:rsidR="00C71429">
        <w:rPr>
          <w:rFonts w:ascii="Helvetica Neue" w:eastAsia="Helvetica Neue" w:hAnsi="Helvetica Neue" w:cs="Helvetica Neue"/>
          <w:sz w:val="18"/>
          <w:szCs w:val="18"/>
        </w:rPr>
        <w:t>essem</w:t>
      </w:r>
      <w:r>
        <w:rPr>
          <w:rFonts w:ascii="Helvetica Neue" w:eastAsia="Helvetica Neue" w:hAnsi="Helvetica Neue" w:cs="Helvetica Neue"/>
          <w:sz w:val="18"/>
          <w:szCs w:val="18"/>
        </w:rPr>
        <w:t xml:space="preserve"> </w:t>
      </w:r>
      <w:r w:rsidR="00C71429">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 xml:space="preserve">modificações ambientais. No momento da coleta a </w:t>
      </w:r>
      <w:r w:rsidR="00853AF9" w:rsidRPr="00853AF9">
        <w:rPr>
          <w:rFonts w:ascii="Helvetica Neue" w:eastAsia="Helvetica Neue" w:hAnsi="Helvetica Neue" w:cs="Helvetica Neue"/>
          <w:sz w:val="18"/>
          <w:szCs w:val="18"/>
        </w:rPr>
        <w:t>espécime</w:t>
      </w:r>
      <w:r>
        <w:rPr>
          <w:rFonts w:ascii="Helvetica Neue" w:eastAsia="Helvetica Neue" w:hAnsi="Helvetica Neue" w:cs="Helvetica Neue"/>
          <w:sz w:val="18"/>
          <w:szCs w:val="18"/>
        </w:rPr>
        <w:t xml:space="preserve"> vegetal foi identificada por um fichamento de campo e mapeada pela utilização de um aparelho receptor do sinal GNSS. </w:t>
      </w:r>
      <w:r w:rsidR="00853AF9">
        <w:rPr>
          <w:rFonts w:ascii="Helvetica Neue" w:eastAsia="Helvetica Neue" w:hAnsi="Helvetica Neue" w:cs="Helvetica Neue"/>
          <w:sz w:val="18"/>
          <w:szCs w:val="18"/>
        </w:rPr>
        <w:t>Logo em seguida, os</w:t>
      </w:r>
      <w:r w:rsidRPr="00131679">
        <w:rPr>
          <w:rFonts w:ascii="Helvetica Neue" w:eastAsia="Helvetica Neue" w:hAnsi="Helvetica Neue" w:cs="Helvetica Neue"/>
          <w:sz w:val="18"/>
          <w:szCs w:val="18"/>
        </w:rPr>
        <w:t xml:space="preserve"> frutos foram armazenados no Laboratório de Ecologia. </w:t>
      </w:r>
    </w:p>
    <w:p w14:paraId="6A1FD795" w14:textId="5875D879" w:rsidR="0007217C" w:rsidRPr="00131679" w:rsidRDefault="0073536D" w:rsidP="00B127FF">
      <w:pPr>
        <w:widowControl w:val="0"/>
        <w:spacing w:line="288" w:lineRule="auto"/>
        <w:ind w:firstLine="567"/>
        <w:jc w:val="both"/>
        <w:rPr>
          <w:rFonts w:ascii="Helvetica Neue" w:eastAsia="Helvetica Neue" w:hAnsi="Helvetica Neue" w:cs="Helvetica Neue"/>
          <w:sz w:val="18"/>
          <w:szCs w:val="18"/>
        </w:rPr>
      </w:pPr>
      <w:r w:rsidRPr="00FD7D89">
        <w:rPr>
          <w:rFonts w:ascii="Helvetica Neue" w:eastAsia="Helvetica Neue" w:hAnsi="Helvetica Neue" w:cs="Helvetica Neue"/>
          <w:sz w:val="18"/>
          <w:szCs w:val="18"/>
        </w:rPr>
        <w:t>Posteriormente, procedeu-se com o beneficiamento das sementes, que consistiu na remoção das polpas</w:t>
      </w:r>
      <w:r w:rsidR="00853AF9" w:rsidRPr="00FD7D89">
        <w:rPr>
          <w:rFonts w:ascii="Helvetica Neue" w:eastAsia="Helvetica Neue" w:hAnsi="Helvetica Neue" w:cs="Helvetica Neue"/>
          <w:sz w:val="18"/>
          <w:szCs w:val="18"/>
        </w:rPr>
        <w:t xml:space="preserve"> das</w:t>
      </w:r>
      <w:r w:rsidR="00853AF9">
        <w:rPr>
          <w:rFonts w:ascii="Helvetica Neue" w:eastAsia="Helvetica Neue" w:hAnsi="Helvetica Neue" w:cs="Helvetica Neue"/>
          <w:sz w:val="18"/>
          <w:szCs w:val="18"/>
        </w:rPr>
        <w:t xml:space="preserve"> sementes,</w:t>
      </w:r>
      <w:r w:rsidRPr="00131679">
        <w:rPr>
          <w:rFonts w:ascii="Helvetica Neue" w:eastAsia="Helvetica Neue" w:hAnsi="Helvetica Neue" w:cs="Helvetica Neue"/>
          <w:sz w:val="18"/>
          <w:szCs w:val="18"/>
        </w:rPr>
        <w:t xml:space="preserve"> e que ocorreu de acordo com o tipo de cada fruto. Por exemplo, nos frutos carnosos, o despolpamento ocorreu através </w:t>
      </w:r>
      <w:r w:rsidR="00853AF9">
        <w:rPr>
          <w:rFonts w:ascii="Helvetica Neue" w:eastAsia="Helvetica Neue" w:hAnsi="Helvetica Neue" w:cs="Helvetica Neue"/>
          <w:sz w:val="18"/>
          <w:szCs w:val="18"/>
        </w:rPr>
        <w:t>do amassamento do fruto com as mãos e lavagem em</w:t>
      </w:r>
      <w:r w:rsidRPr="00131679">
        <w:rPr>
          <w:rFonts w:ascii="Helvetica Neue" w:eastAsia="Helvetica Neue" w:hAnsi="Helvetica Neue" w:cs="Helvetica Neue"/>
          <w:sz w:val="18"/>
          <w:szCs w:val="18"/>
        </w:rPr>
        <w:t xml:space="preserve"> água corrente</w:t>
      </w:r>
      <w:r w:rsidR="00853AF9">
        <w:rPr>
          <w:rFonts w:ascii="Helvetica Neue" w:eastAsia="Helvetica Neue" w:hAnsi="Helvetica Neue" w:cs="Helvetica Neue"/>
          <w:sz w:val="18"/>
          <w:szCs w:val="18"/>
        </w:rPr>
        <w:t xml:space="preserve"> </w:t>
      </w:r>
      <w:r w:rsidR="00C71429">
        <w:rPr>
          <w:rFonts w:ascii="Helvetica Neue" w:eastAsia="Helvetica Neue" w:hAnsi="Helvetica Neue" w:cs="Helvetica Neue"/>
          <w:sz w:val="18"/>
          <w:szCs w:val="18"/>
        </w:rPr>
        <w:t>n</w:t>
      </w:r>
      <w:r w:rsidR="00853AF9">
        <w:rPr>
          <w:rFonts w:ascii="Helvetica Neue" w:eastAsia="Helvetica Neue" w:hAnsi="Helvetica Neue" w:cs="Helvetica Neue"/>
          <w:sz w:val="18"/>
          <w:szCs w:val="18"/>
        </w:rPr>
        <w:t>a temperatura ambiente</w:t>
      </w:r>
      <w:r w:rsidRPr="00131679">
        <w:rPr>
          <w:rFonts w:ascii="Helvetica Neue" w:eastAsia="Helvetica Neue" w:hAnsi="Helvetica Neue" w:cs="Helvetica Neue"/>
          <w:sz w:val="18"/>
          <w:szCs w:val="18"/>
        </w:rPr>
        <w:t xml:space="preserve">, </w:t>
      </w:r>
      <w:r w:rsidR="00853AF9">
        <w:rPr>
          <w:rFonts w:ascii="Helvetica Neue" w:eastAsia="Helvetica Neue" w:hAnsi="Helvetica Neue" w:cs="Helvetica Neue"/>
          <w:sz w:val="18"/>
          <w:szCs w:val="18"/>
        </w:rPr>
        <w:t xml:space="preserve">já </w:t>
      </w:r>
      <w:r w:rsidRPr="00131679">
        <w:rPr>
          <w:rFonts w:ascii="Helvetica Neue" w:eastAsia="Helvetica Neue" w:hAnsi="Helvetica Neue" w:cs="Helvetica Neue"/>
          <w:sz w:val="18"/>
          <w:szCs w:val="18"/>
        </w:rPr>
        <w:t>para a remoção das polpas</w:t>
      </w:r>
      <w:r w:rsidR="00853AF9">
        <w:rPr>
          <w:rFonts w:ascii="Helvetica Neue" w:eastAsia="Helvetica Neue" w:hAnsi="Helvetica Neue" w:cs="Helvetica Neue"/>
          <w:sz w:val="18"/>
          <w:szCs w:val="18"/>
        </w:rPr>
        <w:t xml:space="preserve"> de frutos menos carnudos</w:t>
      </w:r>
      <w:r w:rsidRPr="00131679">
        <w:rPr>
          <w:rFonts w:ascii="Helvetica Neue" w:eastAsia="Helvetica Neue" w:hAnsi="Helvetica Neue" w:cs="Helvetica Neue"/>
          <w:sz w:val="18"/>
          <w:szCs w:val="18"/>
        </w:rPr>
        <w:t xml:space="preserve"> foi utilizado uma peneira</w:t>
      </w:r>
      <w:r w:rsidR="00853AF9">
        <w:rPr>
          <w:rFonts w:ascii="Helvetica Neue" w:eastAsia="Helvetica Neue" w:hAnsi="Helvetica Neue" w:cs="Helvetica Neue"/>
          <w:sz w:val="18"/>
          <w:szCs w:val="18"/>
        </w:rPr>
        <w:t xml:space="preserve"> para ralação</w:t>
      </w:r>
      <w:r w:rsidRPr="00131679">
        <w:rPr>
          <w:rFonts w:ascii="Helvetica Neue" w:eastAsia="Helvetica Neue" w:hAnsi="Helvetica Neue" w:cs="Helvetica Neue"/>
          <w:sz w:val="18"/>
          <w:szCs w:val="18"/>
        </w:rPr>
        <w:t>. Depois do beneficiamento e limpeza, as sementes foram submetidas a um processo de secagem natural para não haver ataque dos microrganismos quando fossem armazenadas. Para tanto, as sementes foram espalhadas em jornais expostos ao ar livre durante 3 dias.</w:t>
      </w:r>
    </w:p>
    <w:p w14:paraId="61427DE7" w14:textId="77777777" w:rsidR="00996DAF" w:rsidRDefault="0073536D" w:rsidP="00B127FF">
      <w:pPr>
        <w:widowControl w:val="0"/>
        <w:spacing w:line="288" w:lineRule="auto"/>
        <w:ind w:firstLine="567"/>
        <w:jc w:val="both"/>
        <w:rPr>
          <w:rFonts w:ascii="Helvetica Neue" w:eastAsia="Helvetica Neue" w:hAnsi="Helvetica Neue" w:cs="Helvetica Neue"/>
          <w:sz w:val="18"/>
          <w:szCs w:val="18"/>
        </w:rPr>
      </w:pPr>
      <w:r w:rsidRPr="00131679">
        <w:rPr>
          <w:rFonts w:ascii="Helvetica Neue" w:eastAsia="Helvetica Neue" w:hAnsi="Helvetica Neue" w:cs="Helvetica Neue"/>
          <w:sz w:val="18"/>
          <w:szCs w:val="18"/>
        </w:rPr>
        <w:t>Depois de secas as sementes foram armazenadas em potes de vidro e embalagens de plástico, lacradas com uma ficha de identificação contendo nome da espécie vegetal e data da coleta e armazenamento</w:t>
      </w:r>
      <w:r w:rsidR="00C71429">
        <w:rPr>
          <w:rFonts w:ascii="Helvetica Neue" w:eastAsia="Helvetica Neue" w:hAnsi="Helvetica Neue" w:cs="Helvetica Neue"/>
          <w:sz w:val="18"/>
          <w:szCs w:val="18"/>
        </w:rPr>
        <w:t xml:space="preserve">. </w:t>
      </w:r>
    </w:p>
    <w:p w14:paraId="3A3E012E" w14:textId="4E51EAD1" w:rsidR="00A71670" w:rsidRPr="00A71670" w:rsidRDefault="00C71429" w:rsidP="00B127FF">
      <w:pPr>
        <w:widowControl w:val="0"/>
        <w:spacing w:line="288" w:lineRule="auto"/>
        <w:ind w:firstLine="567"/>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Por fim, </w:t>
      </w:r>
      <w:r w:rsidR="0073536D" w:rsidRPr="00131679">
        <w:rPr>
          <w:rFonts w:ascii="Helvetica Neue" w:eastAsia="Helvetica Neue" w:hAnsi="Helvetica Neue" w:cs="Helvetica Neue"/>
          <w:sz w:val="18"/>
          <w:szCs w:val="18"/>
        </w:rPr>
        <w:t>as sementes passaram pelo</w:t>
      </w:r>
      <w:r>
        <w:rPr>
          <w:rFonts w:ascii="Helvetica Neue" w:eastAsia="Helvetica Neue" w:hAnsi="Helvetica Neue" w:cs="Helvetica Neue"/>
          <w:sz w:val="18"/>
          <w:szCs w:val="18"/>
        </w:rPr>
        <w:t>s</w:t>
      </w:r>
      <w:r w:rsidR="0073536D" w:rsidRPr="00131679">
        <w:rPr>
          <w:rFonts w:ascii="Helvetica Neue" w:eastAsia="Helvetica Neue" w:hAnsi="Helvetica Neue" w:cs="Helvetica Neue"/>
          <w:sz w:val="18"/>
          <w:szCs w:val="18"/>
        </w:rPr>
        <w:t xml:space="preserve"> processo</w:t>
      </w:r>
      <w:r>
        <w:rPr>
          <w:rFonts w:ascii="Helvetica Neue" w:eastAsia="Helvetica Neue" w:hAnsi="Helvetica Neue" w:cs="Helvetica Neue"/>
          <w:sz w:val="18"/>
          <w:szCs w:val="18"/>
        </w:rPr>
        <w:t>s</w:t>
      </w:r>
      <w:r w:rsidR="0073536D" w:rsidRPr="00131679">
        <w:rPr>
          <w:rFonts w:ascii="Helvetica Neue" w:eastAsia="Helvetica Neue" w:hAnsi="Helvetica Neue" w:cs="Helvetica Neue"/>
          <w:sz w:val="18"/>
          <w:szCs w:val="18"/>
        </w:rPr>
        <w:t xml:space="preserve"> de quebra de dormência</w:t>
      </w:r>
      <w:r w:rsidR="00A71670">
        <w:rPr>
          <w:rFonts w:ascii="Helvetica Neue" w:eastAsia="Helvetica Neue" w:hAnsi="Helvetica Neue" w:cs="Helvetica Neue"/>
          <w:sz w:val="18"/>
          <w:szCs w:val="18"/>
        </w:rPr>
        <w:t xml:space="preserve">. </w:t>
      </w:r>
      <w:r w:rsidR="00A71670" w:rsidRPr="00A71670">
        <w:rPr>
          <w:rFonts w:ascii="Helvetica Neue" w:eastAsia="Helvetica Neue" w:hAnsi="Helvetica Neue" w:cs="Helvetica Neue"/>
          <w:sz w:val="18"/>
          <w:szCs w:val="18"/>
        </w:rPr>
        <w:t>60 sementes de Goiaba (</w:t>
      </w:r>
      <w:r w:rsidR="00A71670" w:rsidRPr="00A71670">
        <w:rPr>
          <w:rFonts w:ascii="Helvetica Neue" w:eastAsia="Helvetica Neue" w:hAnsi="Helvetica Neue" w:cs="Helvetica Neue"/>
          <w:i/>
          <w:iCs/>
          <w:sz w:val="18"/>
          <w:szCs w:val="18"/>
        </w:rPr>
        <w:t>Psidium guajava</w:t>
      </w:r>
      <w:r w:rsidR="00A71670" w:rsidRPr="00A71670">
        <w:rPr>
          <w:rFonts w:ascii="Helvetica Neue" w:eastAsia="Helvetica Neue" w:hAnsi="Helvetica Neue" w:cs="Helvetica Neue"/>
          <w:sz w:val="18"/>
          <w:szCs w:val="18"/>
        </w:rPr>
        <w:t>) e 48 sementes de Araçá (</w:t>
      </w:r>
      <w:r w:rsidR="00A71670" w:rsidRPr="00A71670">
        <w:rPr>
          <w:rFonts w:ascii="Helvetica Neue" w:eastAsia="Helvetica Neue" w:hAnsi="Helvetica Neue" w:cs="Helvetica Neue"/>
          <w:i/>
          <w:iCs/>
          <w:sz w:val="18"/>
          <w:szCs w:val="18"/>
        </w:rPr>
        <w:t>Psidium cattleianum</w:t>
      </w:r>
      <w:r w:rsidR="00A71670" w:rsidRPr="00A71670">
        <w:rPr>
          <w:rFonts w:ascii="Helvetica Neue" w:eastAsia="Helvetica Neue" w:hAnsi="Helvetica Neue" w:cs="Helvetica Neue"/>
          <w:sz w:val="18"/>
          <w:szCs w:val="18"/>
        </w:rPr>
        <w:t>) foram emergidas em água com a duração de 72 horas. 28 sementes de Cajá (</w:t>
      </w:r>
      <w:r w:rsidR="00A71670" w:rsidRPr="00A71670">
        <w:rPr>
          <w:rFonts w:ascii="Helvetica Neue" w:eastAsia="Helvetica Neue" w:hAnsi="Helvetica Neue" w:cs="Helvetica Neue"/>
          <w:i/>
          <w:iCs/>
          <w:sz w:val="18"/>
          <w:szCs w:val="18"/>
        </w:rPr>
        <w:t>Spondias lutea</w:t>
      </w:r>
      <w:r w:rsidR="00A71670" w:rsidRPr="00A71670">
        <w:rPr>
          <w:rFonts w:ascii="Helvetica Neue" w:eastAsia="Helvetica Neue" w:hAnsi="Helvetica Neue" w:cs="Helvetica Neue"/>
          <w:sz w:val="18"/>
          <w:szCs w:val="18"/>
        </w:rPr>
        <w:t>) foram submetidas a técnica de imersão em água por um período de 24 horas em temperatura ambiente. E 145 sementes de Urucum (</w:t>
      </w:r>
      <w:r w:rsidR="00A71670" w:rsidRPr="00A71670">
        <w:rPr>
          <w:rFonts w:ascii="Helvetica Neue" w:eastAsia="Helvetica Neue" w:hAnsi="Helvetica Neue" w:cs="Helvetica Neue"/>
          <w:i/>
          <w:iCs/>
          <w:sz w:val="18"/>
          <w:szCs w:val="18"/>
        </w:rPr>
        <w:t>Bixa orellana</w:t>
      </w:r>
      <w:r w:rsidR="00A71670" w:rsidRPr="00A71670">
        <w:rPr>
          <w:rFonts w:ascii="Helvetica Neue" w:eastAsia="Helvetica Neue" w:hAnsi="Helvetica Neue" w:cs="Helvetica Neue"/>
          <w:sz w:val="18"/>
          <w:szCs w:val="18"/>
        </w:rPr>
        <w:t xml:space="preserve"> L) foram envolvidas nesse mesmo processo de imersão em água, só que por 60 </w:t>
      </w:r>
      <w:r w:rsidR="00A71670" w:rsidRPr="00A71670">
        <w:rPr>
          <w:rFonts w:ascii="Helvetica Neue" w:eastAsia="Helvetica Neue" w:hAnsi="Helvetica Neue" w:cs="Helvetica Neue"/>
          <w:sz w:val="18"/>
          <w:szCs w:val="18"/>
        </w:rPr>
        <w:lastRenderedPageBreak/>
        <w:t>graus por cerca de 120 seg.</w:t>
      </w:r>
    </w:p>
    <w:p w14:paraId="45FB4CB9" w14:textId="7F654F2A" w:rsidR="00A71670" w:rsidRPr="00A71670" w:rsidRDefault="00A71670" w:rsidP="00B127FF">
      <w:pPr>
        <w:widowControl w:val="0"/>
        <w:spacing w:line="288" w:lineRule="auto"/>
        <w:ind w:firstLine="567"/>
        <w:jc w:val="both"/>
        <w:rPr>
          <w:rFonts w:ascii="Helvetica Neue" w:eastAsia="Helvetica Neue" w:hAnsi="Helvetica Neue" w:cs="Helvetica Neue"/>
          <w:sz w:val="18"/>
          <w:szCs w:val="18"/>
        </w:rPr>
      </w:pPr>
      <w:r w:rsidRPr="00A71670">
        <w:rPr>
          <w:rFonts w:ascii="Helvetica Neue" w:eastAsia="Helvetica Neue" w:hAnsi="Helvetica Neue" w:cs="Helvetica Neue"/>
          <w:sz w:val="18"/>
          <w:szCs w:val="18"/>
        </w:rPr>
        <w:t>160 sementes de Ameixa da Mata (</w:t>
      </w:r>
      <w:r w:rsidRPr="00DF5CB8">
        <w:rPr>
          <w:rFonts w:ascii="Helvetica Neue" w:eastAsia="Helvetica Neue" w:hAnsi="Helvetica Neue" w:cs="Helvetica Neue"/>
          <w:i/>
          <w:iCs/>
          <w:sz w:val="18"/>
          <w:szCs w:val="18"/>
        </w:rPr>
        <w:t>Eugenia candolleana</w:t>
      </w:r>
      <w:r w:rsidRPr="00A71670">
        <w:rPr>
          <w:rFonts w:ascii="Helvetica Neue" w:eastAsia="Helvetica Neue" w:hAnsi="Helvetica Neue" w:cs="Helvetica Neue"/>
          <w:sz w:val="18"/>
          <w:szCs w:val="18"/>
        </w:rPr>
        <w:t>) foram submergidas em  água em uma temperatura de 60 graus por cerca de 10 minutos, todos estes últimos com  o auxílio de um ebulidor elétrico (Mergulhão Cherubino), utilizado para esquentar a água e um termômetro para controlar a temperatura</w:t>
      </w:r>
      <w:r>
        <w:rPr>
          <w:rFonts w:ascii="Helvetica Neue" w:eastAsia="Helvetica Neue" w:hAnsi="Helvetica Neue" w:cs="Helvetica Neue"/>
          <w:sz w:val="18"/>
          <w:szCs w:val="18"/>
        </w:rPr>
        <w:t>.</w:t>
      </w:r>
      <w:r w:rsidR="00DF5CB8">
        <w:rPr>
          <w:rFonts w:ascii="Helvetica Neue" w:eastAsia="Helvetica Neue" w:hAnsi="Helvetica Neue" w:cs="Helvetica Neue"/>
          <w:sz w:val="18"/>
          <w:szCs w:val="18"/>
        </w:rPr>
        <w:t xml:space="preserve"> Já n</w:t>
      </w:r>
      <w:r w:rsidRPr="00A71670">
        <w:rPr>
          <w:rFonts w:ascii="Helvetica Neue" w:eastAsia="Helvetica Neue" w:hAnsi="Helvetica Neue" w:cs="Helvetica Neue"/>
          <w:sz w:val="18"/>
          <w:szCs w:val="18"/>
        </w:rPr>
        <w:t>o mês dezembro de 2019 ocorreu a aplicação da técnica de escarificação mecânica em 60 sementes de Goiaba (</w:t>
      </w:r>
      <w:r w:rsidRPr="00DF5CB8">
        <w:rPr>
          <w:rFonts w:ascii="Helvetica Neue" w:eastAsia="Helvetica Neue" w:hAnsi="Helvetica Neue" w:cs="Helvetica Neue"/>
          <w:i/>
          <w:iCs/>
          <w:sz w:val="18"/>
          <w:szCs w:val="18"/>
        </w:rPr>
        <w:t>Psidium guajava</w:t>
      </w:r>
      <w:r w:rsidRPr="00A71670">
        <w:rPr>
          <w:rFonts w:ascii="Helvetica Neue" w:eastAsia="Helvetica Neue" w:hAnsi="Helvetica Neue" w:cs="Helvetica Neue"/>
          <w:sz w:val="18"/>
          <w:szCs w:val="18"/>
        </w:rPr>
        <w:t>), através da fricção da semente com areia média por 15 minutos. Em março de 2020, 60 sementes de Olho de cabra (</w:t>
      </w:r>
      <w:r w:rsidRPr="00DF5CB8">
        <w:rPr>
          <w:rFonts w:ascii="Helvetica Neue" w:eastAsia="Helvetica Neue" w:hAnsi="Helvetica Neue" w:cs="Helvetica Neue"/>
          <w:i/>
          <w:iCs/>
          <w:sz w:val="18"/>
          <w:szCs w:val="18"/>
        </w:rPr>
        <w:t>Ormosia arbórea</w:t>
      </w:r>
      <w:r w:rsidRPr="00A71670">
        <w:rPr>
          <w:rFonts w:ascii="Helvetica Neue" w:eastAsia="Helvetica Neue" w:hAnsi="Helvetica Neue" w:cs="Helvetica Neue"/>
          <w:sz w:val="18"/>
          <w:szCs w:val="18"/>
        </w:rPr>
        <w:t>) foram submetidas a quebra de dormência com lixa de ferro tamanho 80.</w:t>
      </w:r>
    </w:p>
    <w:p w14:paraId="7FC01A12" w14:textId="3117CC2E" w:rsidR="00A71670" w:rsidRPr="00A71670" w:rsidRDefault="00A71670" w:rsidP="00B127FF">
      <w:pPr>
        <w:widowControl w:val="0"/>
        <w:spacing w:line="288" w:lineRule="auto"/>
        <w:ind w:firstLine="567"/>
        <w:jc w:val="both"/>
        <w:rPr>
          <w:rFonts w:ascii="Helvetica Neue" w:eastAsia="Helvetica Neue" w:hAnsi="Helvetica Neue" w:cs="Helvetica Neue"/>
          <w:sz w:val="18"/>
          <w:szCs w:val="18"/>
        </w:rPr>
      </w:pPr>
      <w:r w:rsidRPr="00A71670">
        <w:rPr>
          <w:rFonts w:ascii="Helvetica Neue" w:eastAsia="Helvetica Neue" w:hAnsi="Helvetica Neue" w:cs="Helvetica Neue"/>
          <w:sz w:val="18"/>
          <w:szCs w:val="18"/>
        </w:rPr>
        <w:t xml:space="preserve">A escarificação química foi executada apenas no mês de março </w:t>
      </w:r>
      <w:r>
        <w:rPr>
          <w:rFonts w:ascii="Helvetica Neue" w:eastAsia="Helvetica Neue" w:hAnsi="Helvetica Neue" w:cs="Helvetica Neue"/>
          <w:sz w:val="18"/>
          <w:szCs w:val="18"/>
        </w:rPr>
        <w:t xml:space="preserve">de 2020 </w:t>
      </w:r>
      <w:r w:rsidRPr="00A71670">
        <w:rPr>
          <w:rFonts w:ascii="Helvetica Neue" w:eastAsia="Helvetica Neue" w:hAnsi="Helvetica Neue" w:cs="Helvetica Neue"/>
          <w:sz w:val="18"/>
          <w:szCs w:val="18"/>
        </w:rPr>
        <w:t>com 145 sementes de Urucum (</w:t>
      </w:r>
      <w:r w:rsidRPr="00A71670">
        <w:rPr>
          <w:rFonts w:ascii="Helvetica Neue" w:eastAsia="Helvetica Neue" w:hAnsi="Helvetica Neue" w:cs="Helvetica Neue"/>
          <w:i/>
          <w:iCs/>
          <w:sz w:val="18"/>
          <w:szCs w:val="18"/>
        </w:rPr>
        <w:t>Bixa orellana</w:t>
      </w:r>
      <w:r w:rsidRPr="00A71670">
        <w:rPr>
          <w:rFonts w:ascii="Helvetica Neue" w:eastAsia="Helvetica Neue" w:hAnsi="Helvetica Neue" w:cs="Helvetica Neue"/>
          <w:sz w:val="18"/>
          <w:szCs w:val="18"/>
        </w:rPr>
        <w:t xml:space="preserve"> L), que foram imersas em um Becker de vidro de 250 ml, contendo ácido sulfúrico concentrado (H</w:t>
      </w:r>
      <w:r w:rsidRPr="00A71670">
        <w:rPr>
          <w:rFonts w:ascii="Helvetica Neue" w:eastAsia="Helvetica Neue" w:hAnsi="Helvetica Neue" w:cs="Helvetica Neue"/>
          <w:sz w:val="18"/>
          <w:szCs w:val="18"/>
          <w:vertAlign w:val="subscript"/>
        </w:rPr>
        <w:t>2</w:t>
      </w:r>
      <w:r w:rsidRPr="00A71670">
        <w:rPr>
          <w:rFonts w:ascii="Helvetica Neue" w:eastAsia="Helvetica Neue" w:hAnsi="Helvetica Neue" w:cs="Helvetica Neue"/>
          <w:sz w:val="18"/>
          <w:szCs w:val="18"/>
        </w:rPr>
        <w:t xml:space="preserve">SO4 a 98%), durante 3 min. Posteriormente, as sementes foram lavadas em água corrente por 5 min e secas para a retirada do excesso de água. </w:t>
      </w:r>
    </w:p>
    <w:p w14:paraId="30B73584" w14:textId="1162E3B8" w:rsidR="00A71670" w:rsidRDefault="00A71670" w:rsidP="00B127FF">
      <w:pPr>
        <w:widowControl w:val="0"/>
        <w:spacing w:line="288" w:lineRule="auto"/>
        <w:ind w:firstLine="567"/>
        <w:jc w:val="both"/>
        <w:rPr>
          <w:rFonts w:ascii="Helvetica Neue" w:eastAsia="Helvetica Neue" w:hAnsi="Helvetica Neue" w:cs="Helvetica Neue"/>
          <w:sz w:val="18"/>
          <w:szCs w:val="18"/>
        </w:rPr>
      </w:pPr>
      <w:r w:rsidRPr="00A71670">
        <w:rPr>
          <w:rFonts w:ascii="Helvetica Neue" w:eastAsia="Helvetica Neue" w:hAnsi="Helvetica Neue" w:cs="Helvetica Neue"/>
          <w:sz w:val="18"/>
          <w:szCs w:val="18"/>
        </w:rPr>
        <w:t>60 sementes de Olho de cabra (</w:t>
      </w:r>
      <w:r w:rsidRPr="00A71670">
        <w:rPr>
          <w:rFonts w:ascii="Helvetica Neue" w:eastAsia="Helvetica Neue" w:hAnsi="Helvetica Neue" w:cs="Helvetica Neue"/>
          <w:i/>
          <w:iCs/>
          <w:sz w:val="18"/>
          <w:szCs w:val="18"/>
        </w:rPr>
        <w:t>Ormosia arbórea</w:t>
      </w:r>
      <w:r w:rsidRPr="00A71670">
        <w:rPr>
          <w:rFonts w:ascii="Helvetica Neue" w:eastAsia="Helvetica Neue" w:hAnsi="Helvetica Neue" w:cs="Helvetica Neue"/>
          <w:sz w:val="18"/>
          <w:szCs w:val="18"/>
        </w:rPr>
        <w:t>) foram colocados em contato com ácido sulfúrico (H</w:t>
      </w:r>
      <w:r w:rsidRPr="00A71670">
        <w:rPr>
          <w:rFonts w:ascii="Helvetica Neue" w:eastAsia="Helvetica Neue" w:hAnsi="Helvetica Neue" w:cs="Helvetica Neue"/>
          <w:sz w:val="18"/>
          <w:szCs w:val="18"/>
          <w:vertAlign w:val="subscript"/>
        </w:rPr>
        <w:t>2</w:t>
      </w:r>
      <w:r w:rsidRPr="00A71670">
        <w:rPr>
          <w:rFonts w:ascii="Helvetica Neue" w:eastAsia="Helvetica Neue" w:hAnsi="Helvetica Neue" w:cs="Helvetica Neue"/>
          <w:sz w:val="18"/>
          <w:szCs w:val="18"/>
        </w:rPr>
        <w:t>SO4 a 98%) em um béquer de 500 ml durante 15 minutos, sendo, após este período, lavadas em água corrente.</w:t>
      </w:r>
      <w:r w:rsidR="00DF5CB8">
        <w:rPr>
          <w:rFonts w:ascii="Helvetica Neue" w:eastAsia="Helvetica Neue" w:hAnsi="Helvetica Neue" w:cs="Helvetica Neue"/>
          <w:sz w:val="18"/>
          <w:szCs w:val="18"/>
        </w:rPr>
        <w:t xml:space="preserve"> </w:t>
      </w:r>
      <w:r w:rsidRPr="00A71670">
        <w:rPr>
          <w:rFonts w:ascii="Helvetica Neue" w:eastAsia="Helvetica Neue" w:hAnsi="Helvetica Neue" w:cs="Helvetica Neue"/>
          <w:sz w:val="18"/>
          <w:szCs w:val="18"/>
        </w:rPr>
        <w:t>A última escarificação ácida foi realizada no mês de março, onde 12 sementes de Jatobá (</w:t>
      </w:r>
      <w:r w:rsidRPr="00DF5CB8">
        <w:rPr>
          <w:rFonts w:ascii="Helvetica Neue" w:eastAsia="Helvetica Neue" w:hAnsi="Helvetica Neue" w:cs="Helvetica Neue"/>
          <w:i/>
          <w:iCs/>
          <w:sz w:val="18"/>
          <w:szCs w:val="18"/>
        </w:rPr>
        <w:t>Hymenaea courbaril</w:t>
      </w:r>
      <w:r w:rsidRPr="00A71670">
        <w:rPr>
          <w:rFonts w:ascii="Helvetica Neue" w:eastAsia="Helvetica Neue" w:hAnsi="Helvetica Neue" w:cs="Helvetica Neue"/>
          <w:sz w:val="18"/>
          <w:szCs w:val="18"/>
        </w:rPr>
        <w:t>) foram imersas em ácido sulfúrico (98%) durante 10 minutos e depois desse período foram lavadas em água corrente por 10 minutos.</w:t>
      </w:r>
    </w:p>
    <w:p w14:paraId="6ED21336" w14:textId="77777777" w:rsidR="0007217C" w:rsidRPr="00B127FF" w:rsidRDefault="0073536D" w:rsidP="00D73523">
      <w:pPr>
        <w:widowControl w:val="0"/>
        <w:numPr>
          <w:ilvl w:val="0"/>
          <w:numId w:val="2"/>
        </w:numPr>
        <w:pBdr>
          <w:top w:val="nil"/>
          <w:left w:val="nil"/>
          <w:bottom w:val="nil"/>
          <w:right w:val="nil"/>
          <w:between w:val="nil"/>
        </w:pBdr>
        <w:spacing w:before="240" w:after="240"/>
        <w:ind w:left="142" w:right="141" w:hanging="142"/>
        <w:rPr>
          <w:rFonts w:ascii="Helvetica Neue" w:eastAsia="Helvetica Neue" w:hAnsi="Helvetica Neue" w:cs="Helvetica Neue"/>
          <w:b/>
          <w:color w:val="000000"/>
          <w:sz w:val="18"/>
          <w:szCs w:val="18"/>
        </w:rPr>
      </w:pPr>
      <w:r w:rsidRPr="00131679">
        <w:rPr>
          <w:rFonts w:ascii="Helvetica Neue" w:eastAsia="Helvetica Neue" w:hAnsi="Helvetica Neue" w:cs="Helvetica Neue"/>
          <w:b/>
          <w:color w:val="000000"/>
          <w:sz w:val="18"/>
          <w:szCs w:val="18"/>
        </w:rPr>
        <w:t>Resultados e Discussão</w:t>
      </w:r>
    </w:p>
    <w:p w14:paraId="4AA1E7F8" w14:textId="47E6AD90" w:rsidR="00FE3D65" w:rsidRPr="00FE3D65" w:rsidRDefault="00FE3D65" w:rsidP="00B127FF">
      <w:pPr>
        <w:widowControl w:val="0"/>
        <w:spacing w:line="288" w:lineRule="auto"/>
        <w:ind w:firstLine="567"/>
        <w:jc w:val="both"/>
        <w:rPr>
          <w:rFonts w:ascii="Helvetica Neue" w:eastAsia="Helvetica Neue" w:hAnsi="Helvetica Neue" w:cs="Helvetica Neue"/>
          <w:sz w:val="18"/>
          <w:szCs w:val="18"/>
        </w:rPr>
      </w:pPr>
      <w:r w:rsidRPr="00FE3D65">
        <w:rPr>
          <w:rFonts w:ascii="Helvetica Neue" w:eastAsia="Helvetica Neue" w:hAnsi="Helvetica Neue" w:cs="Helvetica Neue"/>
          <w:sz w:val="18"/>
          <w:szCs w:val="18"/>
        </w:rPr>
        <w:t xml:space="preserve">A primeira coleta ocorreu no mês de setembro </w:t>
      </w:r>
      <w:r>
        <w:rPr>
          <w:rFonts w:ascii="Helvetica Neue" w:eastAsia="Helvetica Neue" w:hAnsi="Helvetica Neue" w:cs="Helvetica Neue"/>
          <w:sz w:val="18"/>
          <w:szCs w:val="18"/>
        </w:rPr>
        <w:t xml:space="preserve">de 2019 </w:t>
      </w:r>
      <w:r w:rsidRPr="00FE3D65">
        <w:rPr>
          <w:rFonts w:ascii="Helvetica Neue" w:eastAsia="Helvetica Neue" w:hAnsi="Helvetica Neue" w:cs="Helvetica Neue"/>
          <w:sz w:val="18"/>
          <w:szCs w:val="18"/>
        </w:rPr>
        <w:t>na F</w:t>
      </w:r>
      <w:r>
        <w:rPr>
          <w:rFonts w:ascii="Helvetica Neue" w:eastAsia="Helvetica Neue" w:hAnsi="Helvetica Neue" w:cs="Helvetica Neue"/>
          <w:sz w:val="18"/>
          <w:szCs w:val="18"/>
        </w:rPr>
        <w:t xml:space="preserve">LONA, onde </w:t>
      </w:r>
      <w:r w:rsidRPr="00FE3D65">
        <w:rPr>
          <w:rFonts w:ascii="Helvetica Neue" w:eastAsia="Helvetica Neue" w:hAnsi="Helvetica Neue" w:cs="Helvetica Neue"/>
          <w:sz w:val="18"/>
          <w:szCs w:val="18"/>
        </w:rPr>
        <w:t>obt</w:t>
      </w:r>
      <w:r>
        <w:rPr>
          <w:rFonts w:ascii="Helvetica Neue" w:eastAsia="Helvetica Neue" w:hAnsi="Helvetica Neue" w:cs="Helvetica Neue"/>
          <w:sz w:val="18"/>
          <w:szCs w:val="18"/>
        </w:rPr>
        <w:t>iveram-</w:t>
      </w:r>
      <w:r w:rsidRPr="00FE3D65">
        <w:rPr>
          <w:rFonts w:ascii="Helvetica Neue" w:eastAsia="Helvetica Neue" w:hAnsi="Helvetica Neue" w:cs="Helvetica Neue"/>
          <w:sz w:val="18"/>
          <w:szCs w:val="18"/>
        </w:rPr>
        <w:t>se frutos de três espécies vegetais: Angélica do Mato (</w:t>
      </w:r>
      <w:r w:rsidRPr="00FE3D65">
        <w:rPr>
          <w:rFonts w:ascii="Helvetica Neue" w:eastAsia="Helvetica Neue" w:hAnsi="Helvetica Neue" w:cs="Helvetica Neue"/>
          <w:i/>
          <w:iCs/>
          <w:sz w:val="18"/>
          <w:szCs w:val="18"/>
        </w:rPr>
        <w:t>Guettarda angelica</w:t>
      </w:r>
      <w:r w:rsidRPr="00FE3D65">
        <w:rPr>
          <w:rFonts w:ascii="Helvetica Neue" w:eastAsia="Helvetica Neue" w:hAnsi="Helvetica Neue" w:cs="Helvetica Neue"/>
          <w:sz w:val="18"/>
          <w:szCs w:val="18"/>
        </w:rPr>
        <w:t>), Jenipapo Bravo (</w:t>
      </w:r>
      <w:r w:rsidRPr="00FE3D65">
        <w:rPr>
          <w:rFonts w:ascii="Helvetica Neue" w:eastAsia="Helvetica Neue" w:hAnsi="Helvetica Neue" w:cs="Helvetica Neue"/>
          <w:i/>
          <w:iCs/>
          <w:sz w:val="18"/>
          <w:szCs w:val="18"/>
        </w:rPr>
        <w:t>Genipa americana</w:t>
      </w:r>
      <w:r w:rsidRPr="00FE3D65">
        <w:rPr>
          <w:rFonts w:ascii="Helvetica Neue" w:eastAsia="Helvetica Neue" w:hAnsi="Helvetica Neue" w:cs="Helvetica Neue"/>
          <w:sz w:val="18"/>
          <w:szCs w:val="18"/>
        </w:rPr>
        <w:t>) e Olho de Cabra (</w:t>
      </w:r>
      <w:r w:rsidRPr="00FE3D65">
        <w:rPr>
          <w:rFonts w:ascii="Helvetica Neue" w:eastAsia="Helvetica Neue" w:hAnsi="Helvetica Neue" w:cs="Helvetica Neue"/>
          <w:i/>
          <w:iCs/>
          <w:sz w:val="18"/>
          <w:szCs w:val="18"/>
        </w:rPr>
        <w:t>Ormosia arbórea</w:t>
      </w:r>
      <w:r w:rsidRPr="00FE3D65">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 xml:space="preserve">Já a </w:t>
      </w:r>
      <w:r w:rsidRPr="00FE3D65">
        <w:rPr>
          <w:rFonts w:ascii="Helvetica Neue" w:eastAsia="Helvetica Neue" w:hAnsi="Helvetica Neue" w:cs="Helvetica Neue"/>
          <w:sz w:val="18"/>
          <w:szCs w:val="18"/>
        </w:rPr>
        <w:t>segunda coleta ocorreu no mês de novembro</w:t>
      </w:r>
      <w:r>
        <w:rPr>
          <w:rFonts w:ascii="Helvetica Neue" w:eastAsia="Helvetica Neue" w:hAnsi="Helvetica Neue" w:cs="Helvetica Neue"/>
          <w:sz w:val="18"/>
          <w:szCs w:val="18"/>
        </w:rPr>
        <w:t xml:space="preserve"> de 2019</w:t>
      </w:r>
      <w:r w:rsidRPr="00FE3D65">
        <w:rPr>
          <w:rFonts w:ascii="Helvetica Neue" w:eastAsia="Helvetica Neue" w:hAnsi="Helvetica Neue" w:cs="Helvetica Neue"/>
          <w:sz w:val="18"/>
          <w:szCs w:val="18"/>
        </w:rPr>
        <w:t xml:space="preserve">, em uma área de preservação remanescente do Rio Paraíba localizado ao lado do Campus Cabedelo do </w:t>
      </w:r>
      <w:r>
        <w:rPr>
          <w:rFonts w:ascii="Helvetica Neue" w:eastAsia="Helvetica Neue" w:hAnsi="Helvetica Neue" w:cs="Helvetica Neue"/>
          <w:sz w:val="18"/>
          <w:szCs w:val="18"/>
        </w:rPr>
        <w:t>IPFP, na qual r</w:t>
      </w:r>
      <w:r w:rsidRPr="00FE3D65">
        <w:rPr>
          <w:rFonts w:ascii="Helvetica Neue" w:eastAsia="Helvetica Neue" w:hAnsi="Helvetica Neue" w:cs="Helvetica Neue"/>
          <w:sz w:val="18"/>
          <w:szCs w:val="18"/>
        </w:rPr>
        <w:t>ealizou-se o recolhimento d</w:t>
      </w:r>
      <w:r>
        <w:rPr>
          <w:rFonts w:ascii="Helvetica Neue" w:eastAsia="Helvetica Neue" w:hAnsi="Helvetica Neue" w:cs="Helvetica Neue"/>
          <w:sz w:val="18"/>
          <w:szCs w:val="18"/>
        </w:rPr>
        <w:t xml:space="preserve">e </w:t>
      </w:r>
      <w:r w:rsidRPr="00FE3D65">
        <w:rPr>
          <w:rFonts w:ascii="Helvetica Neue" w:eastAsia="Helvetica Neue" w:hAnsi="Helvetica Neue" w:cs="Helvetica Neue"/>
          <w:sz w:val="18"/>
          <w:szCs w:val="18"/>
        </w:rPr>
        <w:t xml:space="preserve">frutos </w:t>
      </w:r>
      <w:r>
        <w:rPr>
          <w:rFonts w:ascii="Helvetica Neue" w:eastAsia="Helvetica Neue" w:hAnsi="Helvetica Neue" w:cs="Helvetica Neue"/>
          <w:sz w:val="18"/>
          <w:szCs w:val="18"/>
        </w:rPr>
        <w:t xml:space="preserve">de </w:t>
      </w:r>
      <w:r w:rsidRPr="00FE3D65">
        <w:rPr>
          <w:rFonts w:ascii="Helvetica Neue" w:eastAsia="Helvetica Neue" w:hAnsi="Helvetica Neue" w:cs="Helvetica Neue"/>
          <w:sz w:val="18"/>
          <w:szCs w:val="18"/>
        </w:rPr>
        <w:t>Goiaba (</w:t>
      </w:r>
      <w:r w:rsidRPr="00FE3D65">
        <w:rPr>
          <w:rFonts w:ascii="Helvetica Neue" w:eastAsia="Helvetica Neue" w:hAnsi="Helvetica Neue" w:cs="Helvetica Neue"/>
          <w:i/>
          <w:iCs/>
          <w:sz w:val="18"/>
          <w:szCs w:val="18"/>
        </w:rPr>
        <w:t>Psidium guajava</w:t>
      </w:r>
      <w:r w:rsidRPr="00FE3D65">
        <w:rPr>
          <w:rFonts w:ascii="Helvetica Neue" w:eastAsia="Helvetica Neue" w:hAnsi="Helvetica Neue" w:cs="Helvetica Neue"/>
          <w:sz w:val="18"/>
          <w:szCs w:val="18"/>
        </w:rPr>
        <w:t>)</w:t>
      </w:r>
      <w:r>
        <w:rPr>
          <w:rFonts w:ascii="Helvetica Neue" w:eastAsia="Helvetica Neue" w:hAnsi="Helvetica Neue" w:cs="Helvetica Neue"/>
          <w:sz w:val="18"/>
          <w:szCs w:val="18"/>
        </w:rPr>
        <w:t xml:space="preserve">, </w:t>
      </w:r>
      <w:r w:rsidRPr="00FE3D65">
        <w:rPr>
          <w:rFonts w:ascii="Helvetica Neue" w:eastAsia="Helvetica Neue" w:hAnsi="Helvetica Neue" w:cs="Helvetica Neue"/>
          <w:sz w:val="18"/>
          <w:szCs w:val="18"/>
        </w:rPr>
        <w:t>Cajá (</w:t>
      </w:r>
      <w:r w:rsidRPr="00FE3D65">
        <w:rPr>
          <w:rFonts w:ascii="Helvetica Neue" w:eastAsia="Helvetica Neue" w:hAnsi="Helvetica Neue" w:cs="Helvetica Neue"/>
          <w:i/>
          <w:iCs/>
          <w:sz w:val="18"/>
          <w:szCs w:val="18"/>
        </w:rPr>
        <w:t>Spondias mombin</w:t>
      </w:r>
      <w:r w:rsidRPr="00FE3D65">
        <w:rPr>
          <w:rFonts w:ascii="Helvetica Neue" w:eastAsia="Helvetica Neue" w:hAnsi="Helvetica Neue" w:cs="Helvetica Neue"/>
          <w:sz w:val="18"/>
          <w:szCs w:val="18"/>
        </w:rPr>
        <w:t>), Murta-do-mato (</w:t>
      </w:r>
      <w:r w:rsidRPr="00FE3D65">
        <w:rPr>
          <w:rFonts w:ascii="Helvetica Neue" w:eastAsia="Helvetica Neue" w:hAnsi="Helvetica Neue" w:cs="Helvetica Neue"/>
          <w:i/>
          <w:iCs/>
          <w:sz w:val="18"/>
          <w:szCs w:val="18"/>
        </w:rPr>
        <w:t>Coutarea hexandra</w:t>
      </w:r>
      <w:r w:rsidRPr="00FE3D65">
        <w:rPr>
          <w:rFonts w:ascii="Helvetica Neue" w:eastAsia="Helvetica Neue" w:hAnsi="Helvetica Neue" w:cs="Helvetica Neue"/>
          <w:sz w:val="18"/>
          <w:szCs w:val="18"/>
        </w:rPr>
        <w:t>), Araçá (</w:t>
      </w:r>
      <w:r w:rsidRPr="00FE3D65">
        <w:rPr>
          <w:rFonts w:ascii="Helvetica Neue" w:eastAsia="Helvetica Neue" w:hAnsi="Helvetica Neue" w:cs="Helvetica Neue"/>
          <w:i/>
          <w:iCs/>
          <w:sz w:val="18"/>
          <w:szCs w:val="18"/>
        </w:rPr>
        <w:t>Psidium cattleianum</w:t>
      </w:r>
      <w:r w:rsidRPr="00FE3D65">
        <w:rPr>
          <w:rFonts w:ascii="Helvetica Neue" w:eastAsia="Helvetica Neue" w:hAnsi="Helvetica Neue" w:cs="Helvetica Neue"/>
          <w:sz w:val="18"/>
          <w:szCs w:val="18"/>
        </w:rPr>
        <w:t>)</w:t>
      </w:r>
      <w:r>
        <w:rPr>
          <w:rFonts w:ascii="Helvetica Neue" w:eastAsia="Helvetica Neue" w:hAnsi="Helvetica Neue" w:cs="Helvetica Neue"/>
          <w:sz w:val="18"/>
          <w:szCs w:val="18"/>
        </w:rPr>
        <w:t xml:space="preserve">, </w:t>
      </w:r>
      <w:r w:rsidRPr="00FE3D65">
        <w:rPr>
          <w:rFonts w:ascii="Helvetica Neue" w:eastAsia="Helvetica Neue" w:hAnsi="Helvetica Neue" w:cs="Helvetica Neue"/>
          <w:sz w:val="18"/>
          <w:szCs w:val="18"/>
        </w:rPr>
        <w:t>Angélica do mato (</w:t>
      </w:r>
      <w:r w:rsidRPr="00FE3D65">
        <w:rPr>
          <w:rFonts w:ascii="Helvetica Neue" w:eastAsia="Helvetica Neue" w:hAnsi="Helvetica Neue" w:cs="Helvetica Neue"/>
          <w:i/>
          <w:iCs/>
          <w:sz w:val="18"/>
          <w:szCs w:val="18"/>
        </w:rPr>
        <w:t>Guettarda angelica</w:t>
      </w:r>
      <w:r w:rsidRPr="00FE3D65">
        <w:rPr>
          <w:rFonts w:ascii="Helvetica Neue" w:eastAsia="Helvetica Neue" w:hAnsi="Helvetica Neue" w:cs="Helvetica Neue"/>
          <w:sz w:val="18"/>
          <w:szCs w:val="18"/>
        </w:rPr>
        <w:t>) e Caju (</w:t>
      </w:r>
      <w:r w:rsidRPr="00FE3D65">
        <w:rPr>
          <w:rFonts w:ascii="Helvetica Neue" w:eastAsia="Helvetica Neue" w:hAnsi="Helvetica Neue" w:cs="Helvetica Neue"/>
          <w:i/>
          <w:iCs/>
          <w:sz w:val="18"/>
          <w:szCs w:val="18"/>
        </w:rPr>
        <w:t>Anacardium occidentale</w:t>
      </w:r>
      <w:r w:rsidRPr="00FE3D65">
        <w:rPr>
          <w:rFonts w:ascii="Helvetica Neue" w:eastAsia="Helvetica Neue" w:hAnsi="Helvetica Neue" w:cs="Helvetica Neue"/>
          <w:sz w:val="18"/>
          <w:szCs w:val="18"/>
        </w:rPr>
        <w:t>)</w:t>
      </w:r>
      <w:r>
        <w:rPr>
          <w:rFonts w:ascii="Helvetica Neue" w:eastAsia="Helvetica Neue" w:hAnsi="Helvetica Neue" w:cs="Helvetica Neue"/>
          <w:sz w:val="18"/>
          <w:szCs w:val="18"/>
        </w:rPr>
        <w:t>.</w:t>
      </w:r>
    </w:p>
    <w:p w14:paraId="3BF80401" w14:textId="19C6B8D4" w:rsidR="00FE3D65" w:rsidRPr="00FE3D65" w:rsidRDefault="00FE3D65" w:rsidP="00B127FF">
      <w:pPr>
        <w:widowControl w:val="0"/>
        <w:spacing w:line="288" w:lineRule="auto"/>
        <w:ind w:firstLine="567"/>
        <w:jc w:val="both"/>
        <w:rPr>
          <w:rFonts w:ascii="Helvetica Neue" w:eastAsia="Helvetica Neue" w:hAnsi="Helvetica Neue" w:cs="Helvetica Neue"/>
          <w:sz w:val="18"/>
          <w:szCs w:val="18"/>
        </w:rPr>
      </w:pPr>
      <w:r w:rsidRPr="00FE3D65">
        <w:rPr>
          <w:rFonts w:ascii="Helvetica Neue" w:eastAsia="Helvetica Neue" w:hAnsi="Helvetica Neue" w:cs="Helvetica Neue"/>
          <w:sz w:val="18"/>
          <w:szCs w:val="18"/>
        </w:rPr>
        <w:t xml:space="preserve">A </w:t>
      </w:r>
      <w:r>
        <w:rPr>
          <w:rFonts w:ascii="Helvetica Neue" w:eastAsia="Helvetica Neue" w:hAnsi="Helvetica Neue" w:cs="Helvetica Neue"/>
          <w:sz w:val="18"/>
          <w:szCs w:val="18"/>
        </w:rPr>
        <w:t>terceira coleta</w:t>
      </w:r>
      <w:r w:rsidRPr="00FE3D65">
        <w:rPr>
          <w:rFonts w:ascii="Helvetica Neue" w:eastAsia="Helvetica Neue" w:hAnsi="Helvetica Neue" w:cs="Helvetica Neue"/>
          <w:sz w:val="18"/>
          <w:szCs w:val="18"/>
        </w:rPr>
        <w:t xml:space="preserve"> realizou-se no final do mês de novembro no Parque Natural Municipal de Cabedelo (PNMC), onde </w:t>
      </w:r>
      <w:r>
        <w:rPr>
          <w:rFonts w:ascii="Helvetica Neue" w:eastAsia="Helvetica Neue" w:hAnsi="Helvetica Neue" w:cs="Helvetica Neue"/>
          <w:sz w:val="18"/>
          <w:szCs w:val="18"/>
        </w:rPr>
        <w:t>f</w:t>
      </w:r>
      <w:r w:rsidRPr="00FE3D65">
        <w:rPr>
          <w:rFonts w:ascii="Helvetica Neue" w:eastAsia="Helvetica Neue" w:hAnsi="Helvetica Neue" w:cs="Helvetica Neue"/>
          <w:sz w:val="18"/>
          <w:szCs w:val="18"/>
        </w:rPr>
        <w:t>oram coletad</w:t>
      </w:r>
      <w:r>
        <w:rPr>
          <w:rFonts w:ascii="Helvetica Neue" w:eastAsia="Helvetica Neue" w:hAnsi="Helvetica Neue" w:cs="Helvetica Neue"/>
          <w:sz w:val="18"/>
          <w:szCs w:val="18"/>
        </w:rPr>
        <w:t>o</w:t>
      </w:r>
      <w:r w:rsidRPr="00FE3D65">
        <w:rPr>
          <w:rFonts w:ascii="Helvetica Neue" w:eastAsia="Helvetica Neue" w:hAnsi="Helvetica Neue" w:cs="Helvetica Neue"/>
          <w:sz w:val="18"/>
          <w:szCs w:val="18"/>
        </w:rPr>
        <w:t>s frutos diretamente no chão, e nas arvores com o auxílio de uma tesoura de poda das seguinte espécies vegetais Caju (</w:t>
      </w:r>
      <w:r w:rsidRPr="00DF5CB8">
        <w:rPr>
          <w:rFonts w:ascii="Helvetica Neue" w:eastAsia="Helvetica Neue" w:hAnsi="Helvetica Neue" w:cs="Helvetica Neue"/>
          <w:i/>
          <w:iCs/>
          <w:sz w:val="18"/>
          <w:szCs w:val="18"/>
        </w:rPr>
        <w:t>Anacardium occidentale</w:t>
      </w:r>
      <w:r w:rsidRPr="00FE3D65">
        <w:rPr>
          <w:rFonts w:ascii="Helvetica Neue" w:eastAsia="Helvetica Neue" w:hAnsi="Helvetica Neue" w:cs="Helvetica Neue"/>
          <w:sz w:val="18"/>
          <w:szCs w:val="18"/>
        </w:rPr>
        <w:t>),</w:t>
      </w:r>
      <w:r w:rsidR="00A71670">
        <w:rPr>
          <w:rFonts w:ascii="Helvetica Neue" w:eastAsia="Helvetica Neue" w:hAnsi="Helvetica Neue" w:cs="Helvetica Neue"/>
          <w:sz w:val="18"/>
          <w:szCs w:val="18"/>
        </w:rPr>
        <w:t xml:space="preserve"> </w:t>
      </w:r>
      <w:r w:rsidRPr="00FE3D65">
        <w:rPr>
          <w:rFonts w:ascii="Helvetica Neue" w:eastAsia="Helvetica Neue" w:hAnsi="Helvetica Neue" w:cs="Helvetica Neue"/>
          <w:sz w:val="18"/>
          <w:szCs w:val="18"/>
        </w:rPr>
        <w:t>Guaraná da Praia (</w:t>
      </w:r>
      <w:r w:rsidRPr="00A71670">
        <w:rPr>
          <w:rFonts w:ascii="Helvetica Neue" w:eastAsia="Helvetica Neue" w:hAnsi="Helvetica Neue" w:cs="Helvetica Neue"/>
          <w:i/>
          <w:iCs/>
          <w:sz w:val="18"/>
          <w:szCs w:val="18"/>
        </w:rPr>
        <w:t>Paullinia weinmanniaefolia</w:t>
      </w:r>
      <w:r w:rsidRPr="00FE3D65">
        <w:rPr>
          <w:rFonts w:ascii="Helvetica Neue" w:eastAsia="Helvetica Neue" w:hAnsi="Helvetica Neue" w:cs="Helvetica Neue"/>
          <w:sz w:val="18"/>
          <w:szCs w:val="18"/>
        </w:rPr>
        <w:t>), Ameixa da Mata (</w:t>
      </w:r>
      <w:r w:rsidRPr="00A71670">
        <w:rPr>
          <w:rFonts w:ascii="Helvetica Neue" w:eastAsia="Helvetica Neue" w:hAnsi="Helvetica Neue" w:cs="Helvetica Neue"/>
          <w:i/>
          <w:iCs/>
          <w:sz w:val="18"/>
          <w:szCs w:val="18"/>
        </w:rPr>
        <w:t>Eugenia candolleana</w:t>
      </w:r>
      <w:r w:rsidRPr="00FE3D65">
        <w:rPr>
          <w:rFonts w:ascii="Helvetica Neue" w:eastAsia="Helvetica Neue" w:hAnsi="Helvetica Neue" w:cs="Helvetica Neue"/>
          <w:sz w:val="18"/>
          <w:szCs w:val="18"/>
        </w:rPr>
        <w:t>) e Olho de Cabra (</w:t>
      </w:r>
      <w:r w:rsidRPr="00A71670">
        <w:rPr>
          <w:rFonts w:ascii="Helvetica Neue" w:eastAsia="Helvetica Neue" w:hAnsi="Helvetica Neue" w:cs="Helvetica Neue"/>
          <w:i/>
          <w:iCs/>
          <w:sz w:val="18"/>
          <w:szCs w:val="18"/>
        </w:rPr>
        <w:t>Ormosia arbórea</w:t>
      </w:r>
      <w:r w:rsidRPr="00FE3D65">
        <w:rPr>
          <w:rFonts w:ascii="Helvetica Neue" w:eastAsia="Helvetica Neue" w:hAnsi="Helvetica Neue" w:cs="Helvetica Neue"/>
          <w:sz w:val="18"/>
          <w:szCs w:val="18"/>
        </w:rPr>
        <w:t>)</w:t>
      </w:r>
      <w:r w:rsidR="00A71670">
        <w:rPr>
          <w:rFonts w:ascii="Helvetica Neue" w:eastAsia="Helvetica Neue" w:hAnsi="Helvetica Neue" w:cs="Helvetica Neue"/>
          <w:sz w:val="18"/>
          <w:szCs w:val="18"/>
        </w:rPr>
        <w:t xml:space="preserve">. Já em </w:t>
      </w:r>
      <w:r w:rsidRPr="00FE3D65">
        <w:rPr>
          <w:rFonts w:ascii="Helvetica Neue" w:eastAsia="Helvetica Neue" w:hAnsi="Helvetica Neue" w:cs="Helvetica Neue"/>
          <w:sz w:val="18"/>
          <w:szCs w:val="18"/>
        </w:rPr>
        <w:t>fevereiro de 2020 foi realizada a última coleta na F</w:t>
      </w:r>
      <w:r w:rsidR="00A71670">
        <w:rPr>
          <w:rFonts w:ascii="Helvetica Neue" w:eastAsia="Helvetica Neue" w:hAnsi="Helvetica Neue" w:cs="Helvetica Neue"/>
          <w:sz w:val="18"/>
          <w:szCs w:val="18"/>
        </w:rPr>
        <w:t xml:space="preserve">LONA, onde foram </w:t>
      </w:r>
      <w:r w:rsidRPr="00FE3D65">
        <w:rPr>
          <w:rFonts w:ascii="Helvetica Neue" w:eastAsia="Helvetica Neue" w:hAnsi="Helvetica Neue" w:cs="Helvetica Neue"/>
          <w:sz w:val="18"/>
          <w:szCs w:val="18"/>
        </w:rPr>
        <w:t>adquiridas frutos de cinco espécies nativas, sendo elas o Olho de Cabra (</w:t>
      </w:r>
      <w:r w:rsidRPr="00A71670">
        <w:rPr>
          <w:rFonts w:ascii="Helvetica Neue" w:eastAsia="Helvetica Neue" w:hAnsi="Helvetica Neue" w:cs="Helvetica Neue"/>
          <w:i/>
          <w:iCs/>
          <w:sz w:val="18"/>
          <w:szCs w:val="18"/>
        </w:rPr>
        <w:t>Ormosia arbórea</w:t>
      </w:r>
      <w:r w:rsidRPr="00FE3D65">
        <w:rPr>
          <w:rFonts w:ascii="Helvetica Neue" w:eastAsia="Helvetica Neue" w:hAnsi="Helvetica Neue" w:cs="Helvetica Neue"/>
          <w:sz w:val="18"/>
          <w:szCs w:val="18"/>
        </w:rPr>
        <w:t>), Jenipapo Bravo (</w:t>
      </w:r>
      <w:r w:rsidRPr="00A71670">
        <w:rPr>
          <w:rFonts w:ascii="Helvetica Neue" w:eastAsia="Helvetica Neue" w:hAnsi="Helvetica Neue" w:cs="Helvetica Neue"/>
          <w:i/>
          <w:iCs/>
          <w:sz w:val="18"/>
          <w:szCs w:val="18"/>
        </w:rPr>
        <w:t>Genipa americana</w:t>
      </w:r>
      <w:r w:rsidRPr="00FE3D65">
        <w:rPr>
          <w:rFonts w:ascii="Helvetica Neue" w:eastAsia="Helvetica Neue" w:hAnsi="Helvetica Neue" w:cs="Helvetica Neue"/>
          <w:sz w:val="18"/>
          <w:szCs w:val="18"/>
        </w:rPr>
        <w:t>), Murici (</w:t>
      </w:r>
      <w:r w:rsidRPr="00A71670">
        <w:rPr>
          <w:rFonts w:ascii="Helvetica Neue" w:eastAsia="Helvetica Neue" w:hAnsi="Helvetica Neue" w:cs="Helvetica Neue"/>
          <w:i/>
          <w:iCs/>
          <w:sz w:val="18"/>
          <w:szCs w:val="18"/>
        </w:rPr>
        <w:t>Byrsonima crassifólia</w:t>
      </w:r>
      <w:r w:rsidRPr="00FE3D65">
        <w:rPr>
          <w:rFonts w:ascii="Helvetica Neue" w:eastAsia="Helvetica Neue" w:hAnsi="Helvetica Neue" w:cs="Helvetica Neue"/>
          <w:sz w:val="18"/>
          <w:szCs w:val="18"/>
        </w:rPr>
        <w:t>), Embaúba (</w:t>
      </w:r>
      <w:r w:rsidRPr="00A71670">
        <w:rPr>
          <w:rFonts w:ascii="Helvetica Neue" w:eastAsia="Helvetica Neue" w:hAnsi="Helvetica Neue" w:cs="Helvetica Neue"/>
          <w:i/>
          <w:iCs/>
          <w:sz w:val="18"/>
          <w:szCs w:val="18"/>
        </w:rPr>
        <w:t>Cecropia obtusifolia</w:t>
      </w:r>
      <w:r w:rsidRPr="00FE3D65">
        <w:rPr>
          <w:rFonts w:ascii="Helvetica Neue" w:eastAsia="Helvetica Neue" w:hAnsi="Helvetica Neue" w:cs="Helvetica Neue"/>
          <w:sz w:val="18"/>
          <w:szCs w:val="18"/>
        </w:rPr>
        <w:t>) e Cainca (</w:t>
      </w:r>
      <w:r w:rsidRPr="00A71670">
        <w:rPr>
          <w:rFonts w:ascii="Helvetica Neue" w:eastAsia="Helvetica Neue" w:hAnsi="Helvetica Neue" w:cs="Helvetica Neue"/>
          <w:i/>
          <w:iCs/>
          <w:sz w:val="18"/>
          <w:szCs w:val="18"/>
        </w:rPr>
        <w:t>Chiococca alba</w:t>
      </w:r>
      <w:r w:rsidRPr="00FE3D65">
        <w:rPr>
          <w:rFonts w:ascii="Helvetica Neue" w:eastAsia="Helvetica Neue" w:hAnsi="Helvetica Neue" w:cs="Helvetica Neue"/>
          <w:sz w:val="18"/>
          <w:szCs w:val="18"/>
        </w:rPr>
        <w:t>)</w:t>
      </w:r>
      <w:r w:rsidR="00A71670">
        <w:rPr>
          <w:rFonts w:ascii="Helvetica Neue" w:eastAsia="Helvetica Neue" w:hAnsi="Helvetica Neue" w:cs="Helvetica Neue"/>
          <w:sz w:val="18"/>
          <w:szCs w:val="18"/>
        </w:rPr>
        <w:t>.</w:t>
      </w:r>
    </w:p>
    <w:p w14:paraId="26A97B44" w14:textId="1195A6F4" w:rsidR="0061377E" w:rsidRPr="0061377E" w:rsidRDefault="0061377E" w:rsidP="00B127FF">
      <w:pPr>
        <w:widowControl w:val="0"/>
        <w:spacing w:line="288" w:lineRule="auto"/>
        <w:ind w:firstLine="567"/>
        <w:jc w:val="both"/>
        <w:rPr>
          <w:rFonts w:ascii="Helvetica Neue" w:eastAsia="Helvetica Neue" w:hAnsi="Helvetica Neue" w:cs="Helvetica Neue"/>
          <w:sz w:val="18"/>
          <w:szCs w:val="18"/>
        </w:rPr>
      </w:pPr>
      <w:r w:rsidRPr="0061377E">
        <w:rPr>
          <w:rFonts w:ascii="Helvetica Neue" w:eastAsia="Helvetica Neue" w:hAnsi="Helvetica Neue" w:cs="Helvetica Neue"/>
          <w:sz w:val="18"/>
          <w:szCs w:val="18"/>
        </w:rPr>
        <w:t xml:space="preserve">As 60 sementes de Goiaba submetidas a essa técnica de quebra de dormência, obtiveram 39 plantulas emergidas, com o primeiro surgimento no 13º dia. 28 sementes de Cajá foram submetidas a técnica de imersão, e o resultado foi que 3 sementes germinaram em torno de 12 a 18 dias. </w:t>
      </w:r>
    </w:p>
    <w:p w14:paraId="1E114FDF" w14:textId="77777777" w:rsidR="0061377E" w:rsidRPr="0061377E" w:rsidRDefault="0061377E" w:rsidP="00B127FF">
      <w:pPr>
        <w:widowControl w:val="0"/>
        <w:spacing w:line="288" w:lineRule="auto"/>
        <w:ind w:firstLine="567"/>
        <w:jc w:val="both"/>
        <w:rPr>
          <w:rFonts w:ascii="Helvetica Neue" w:eastAsia="Helvetica Neue" w:hAnsi="Helvetica Neue" w:cs="Helvetica Neue"/>
          <w:sz w:val="18"/>
          <w:szCs w:val="18"/>
        </w:rPr>
      </w:pPr>
      <w:r w:rsidRPr="0061377E">
        <w:rPr>
          <w:rFonts w:ascii="Helvetica Neue" w:eastAsia="Helvetica Neue" w:hAnsi="Helvetica Neue" w:cs="Helvetica Neue"/>
          <w:sz w:val="18"/>
          <w:szCs w:val="18"/>
        </w:rPr>
        <w:t xml:space="preserve">Pode-se levar em consideração que essa técnica não apresentou resultados favoráveis pelo fato de não apresentar um alto índice de germinação. Resultados semelhantes foram encontrados por J.L. FIRMINO et al, (1997), quando trabalharam com sementes de </w:t>
      </w:r>
      <w:r w:rsidRPr="0061377E">
        <w:rPr>
          <w:rFonts w:ascii="Helvetica Neue" w:eastAsia="Helvetica Neue" w:hAnsi="Helvetica Neue" w:cs="Helvetica Neue"/>
          <w:i/>
          <w:iCs/>
          <w:sz w:val="18"/>
          <w:szCs w:val="18"/>
        </w:rPr>
        <w:t>Spondias lutea</w:t>
      </w:r>
      <w:r w:rsidRPr="0061377E">
        <w:rPr>
          <w:rFonts w:ascii="Helvetica Neue" w:eastAsia="Helvetica Neue" w:hAnsi="Helvetica Neue" w:cs="Helvetica Neue"/>
          <w:sz w:val="18"/>
          <w:szCs w:val="18"/>
        </w:rPr>
        <w:t xml:space="preserve"> L., onde realizaram a embebição em água a temperatura ambiente nós períodos de 2, 4 e 6 horas não foram significativos para acelerar e uniformizar a emergência das sementes de cajá.</w:t>
      </w:r>
    </w:p>
    <w:p w14:paraId="1931E545" w14:textId="273979F0" w:rsidR="0061377E" w:rsidRPr="0061377E" w:rsidRDefault="0061377E" w:rsidP="00B127FF">
      <w:pPr>
        <w:widowControl w:val="0"/>
        <w:spacing w:line="288" w:lineRule="auto"/>
        <w:ind w:firstLine="567"/>
        <w:jc w:val="both"/>
        <w:rPr>
          <w:rFonts w:ascii="Helvetica Neue" w:eastAsia="Helvetica Neue" w:hAnsi="Helvetica Neue" w:cs="Helvetica Neue"/>
          <w:sz w:val="18"/>
          <w:szCs w:val="18"/>
        </w:rPr>
      </w:pPr>
      <w:r w:rsidRPr="0061377E">
        <w:rPr>
          <w:rFonts w:ascii="Helvetica Neue" w:eastAsia="Helvetica Neue" w:hAnsi="Helvetica Neue" w:cs="Helvetica Neue"/>
          <w:sz w:val="18"/>
          <w:szCs w:val="18"/>
        </w:rPr>
        <w:t>35 sementes de Jenipapo Bravo participaram do mesmo procedimento de quebra de dormência das sementes de cajá, porem esse método foi um teste investigativo como intuito de descobrir se essa técnica iria funcionar em sementes de jenipapo, o resultado dessa técnica não foi significativo pois apenas 2 sementes germinaram em torno de 34 a 41 dias</w:t>
      </w:r>
      <w:r>
        <w:rPr>
          <w:rFonts w:ascii="Helvetica Neue" w:eastAsia="Helvetica Neue" w:hAnsi="Helvetica Neue" w:cs="Helvetica Neue"/>
          <w:sz w:val="18"/>
          <w:szCs w:val="18"/>
        </w:rPr>
        <w:t>.</w:t>
      </w:r>
    </w:p>
    <w:p w14:paraId="3FE69937" w14:textId="09960A3E" w:rsidR="0061377E" w:rsidRPr="0061377E" w:rsidRDefault="0061377E" w:rsidP="00B127FF">
      <w:pPr>
        <w:widowControl w:val="0"/>
        <w:spacing w:line="288" w:lineRule="auto"/>
        <w:ind w:firstLine="567"/>
        <w:jc w:val="both"/>
        <w:rPr>
          <w:rFonts w:ascii="Helvetica Neue" w:eastAsia="Helvetica Neue" w:hAnsi="Helvetica Neue" w:cs="Helvetica Neue"/>
          <w:sz w:val="18"/>
          <w:szCs w:val="18"/>
        </w:rPr>
      </w:pPr>
      <w:r w:rsidRPr="0061377E">
        <w:rPr>
          <w:rFonts w:ascii="Helvetica Neue" w:eastAsia="Helvetica Neue" w:hAnsi="Helvetica Neue" w:cs="Helvetica Neue"/>
          <w:sz w:val="18"/>
          <w:szCs w:val="18"/>
        </w:rPr>
        <w:t>Na técnica da imersão por água 60 sementes de Goiaba e 48 sementes de Araçá participaram da mesma técnica em um período maior de 72 horas os resultados de goiaba não foram semelhantes aos iniciais. Das 60 sementes de Goiaba semeadas somente 27 germinaram no período de 22 a 33 dias</w:t>
      </w:r>
      <w:r w:rsidR="00D07F1C">
        <w:rPr>
          <w:rFonts w:ascii="Helvetica Neue" w:eastAsia="Helvetica Neue" w:hAnsi="Helvetica Neue" w:cs="Helvetica Neue"/>
          <w:sz w:val="18"/>
          <w:szCs w:val="18"/>
        </w:rPr>
        <w:t xml:space="preserve">, </w:t>
      </w:r>
      <w:r w:rsidRPr="0061377E">
        <w:rPr>
          <w:rFonts w:ascii="Helvetica Neue" w:eastAsia="Helvetica Neue" w:hAnsi="Helvetica Neue" w:cs="Helvetica Neue"/>
          <w:sz w:val="18"/>
          <w:szCs w:val="18"/>
        </w:rPr>
        <w:t xml:space="preserve">já as sementes de Araçá não obteve índice de germinação. </w:t>
      </w:r>
      <w:r w:rsidR="00D07F1C">
        <w:rPr>
          <w:rFonts w:ascii="Helvetica Neue" w:eastAsia="Helvetica Neue" w:hAnsi="Helvetica Neue" w:cs="Helvetica Neue"/>
          <w:sz w:val="18"/>
          <w:szCs w:val="18"/>
        </w:rPr>
        <w:t>A</w:t>
      </w:r>
      <w:r w:rsidRPr="0061377E">
        <w:rPr>
          <w:rFonts w:ascii="Helvetica Neue" w:eastAsia="Helvetica Neue" w:hAnsi="Helvetica Neue" w:cs="Helvetica Neue"/>
          <w:sz w:val="18"/>
          <w:szCs w:val="18"/>
        </w:rPr>
        <w:t xml:space="preserve"> técnica de germinação de sementes utilizada, para goiaba não foi tão satisfatória como a anterior, e para as sementes de Araça, foi pior ainda, sendo não satisfatória, porque em relação as outras técnicas realizadas nessa pesquisa ela não surtiu nenhum efeito.</w:t>
      </w:r>
    </w:p>
    <w:p w14:paraId="032840A2" w14:textId="2349D11F" w:rsidR="0061377E" w:rsidRPr="0061377E" w:rsidRDefault="0061377E" w:rsidP="00B127FF">
      <w:pPr>
        <w:widowControl w:val="0"/>
        <w:spacing w:line="288" w:lineRule="auto"/>
        <w:ind w:firstLine="567"/>
        <w:jc w:val="both"/>
        <w:rPr>
          <w:rFonts w:ascii="Helvetica Neue" w:eastAsia="Helvetica Neue" w:hAnsi="Helvetica Neue" w:cs="Helvetica Neue"/>
          <w:sz w:val="18"/>
          <w:szCs w:val="18"/>
        </w:rPr>
      </w:pPr>
      <w:r w:rsidRPr="0061377E">
        <w:rPr>
          <w:rFonts w:ascii="Helvetica Neue" w:eastAsia="Helvetica Neue" w:hAnsi="Helvetica Neue" w:cs="Helvetica Neue"/>
          <w:sz w:val="18"/>
          <w:szCs w:val="18"/>
        </w:rPr>
        <w:t>Para a técnica de imersão em água a temperatura de 60 graus por cerca de 10 minutos nas 160 sementes de Ameixa da mata também não foram notados indícios de germinação. Já com as 145 Sementes de Urucum que foram envolvidas nesse mesmo processo de imersão em água por 60 graus por cerca de 120 segundos foi constatado que as sementes obtiveram a emergência das plântulas em 11 a 29 dias e a quantidade total de 39 plântulas</w:t>
      </w:r>
      <w:r>
        <w:rPr>
          <w:rFonts w:ascii="Helvetica Neue" w:eastAsia="Helvetica Neue" w:hAnsi="Helvetica Neue" w:cs="Helvetica Neue"/>
          <w:sz w:val="18"/>
          <w:szCs w:val="18"/>
        </w:rPr>
        <w:t>.</w:t>
      </w:r>
    </w:p>
    <w:p w14:paraId="559C8744" w14:textId="6E2EE7B0" w:rsidR="0061377E" w:rsidRPr="0061377E" w:rsidRDefault="0061377E" w:rsidP="00B127FF">
      <w:pPr>
        <w:widowControl w:val="0"/>
        <w:spacing w:line="288" w:lineRule="auto"/>
        <w:ind w:firstLine="567"/>
        <w:jc w:val="both"/>
        <w:rPr>
          <w:rFonts w:ascii="Helvetica Neue" w:eastAsia="Helvetica Neue" w:hAnsi="Helvetica Neue" w:cs="Helvetica Neue"/>
          <w:sz w:val="18"/>
          <w:szCs w:val="18"/>
        </w:rPr>
      </w:pPr>
      <w:r w:rsidRPr="0061377E">
        <w:rPr>
          <w:rFonts w:ascii="Helvetica Neue" w:eastAsia="Helvetica Neue" w:hAnsi="Helvetica Neue" w:cs="Helvetica Neue"/>
          <w:sz w:val="18"/>
          <w:szCs w:val="18"/>
        </w:rPr>
        <w:t>A escarificação das 60 sementes de Goiaba, que ocorreu com areia, possibilitou a emergência de 29 plântulas, tendo início ao 14º dia após a semeadura, e finalizando ao 26º dia de germinação.</w:t>
      </w:r>
      <w:r w:rsidR="00D07F1C">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O</w:t>
      </w:r>
      <w:r w:rsidRPr="0061377E">
        <w:rPr>
          <w:rFonts w:ascii="Helvetica Neue" w:eastAsia="Helvetica Neue" w:hAnsi="Helvetica Neue" w:cs="Helvetica Neue"/>
          <w:sz w:val="18"/>
          <w:szCs w:val="18"/>
        </w:rPr>
        <w:t>bserva-se a quantidade de plântulas emergidas a cada dia, pela qual pode-se afirmar que essa técnica foi bem significativa por proporcionar uma rápida emergência das plântulas, porém obteve um resultado um pouco menor do que quando comparado com a tecnica de imersão em água, onde se efetivou 10 plântulas a mais.</w:t>
      </w:r>
    </w:p>
    <w:p w14:paraId="70FE1C82" w14:textId="77777777" w:rsidR="0061377E" w:rsidRPr="0061377E" w:rsidRDefault="0061377E" w:rsidP="00B127FF">
      <w:pPr>
        <w:widowControl w:val="0"/>
        <w:spacing w:line="288" w:lineRule="auto"/>
        <w:ind w:firstLine="567"/>
        <w:jc w:val="both"/>
        <w:rPr>
          <w:rFonts w:ascii="Helvetica Neue" w:eastAsia="Helvetica Neue" w:hAnsi="Helvetica Neue" w:cs="Helvetica Neue"/>
          <w:sz w:val="18"/>
          <w:szCs w:val="18"/>
        </w:rPr>
      </w:pPr>
      <w:r w:rsidRPr="0061377E">
        <w:rPr>
          <w:rFonts w:ascii="Helvetica Neue" w:eastAsia="Helvetica Neue" w:hAnsi="Helvetica Neue" w:cs="Helvetica Neue"/>
          <w:sz w:val="18"/>
          <w:szCs w:val="18"/>
        </w:rPr>
        <w:t xml:space="preserve">Segundo Tavares et al., (1995) em substratos com areia, junto com escarificação é onde tem-se maior porcentagem </w:t>
      </w:r>
      <w:r w:rsidRPr="0061377E">
        <w:rPr>
          <w:rFonts w:ascii="Helvetica Neue" w:eastAsia="Helvetica Neue" w:hAnsi="Helvetica Neue" w:cs="Helvetica Neue"/>
          <w:sz w:val="18"/>
          <w:szCs w:val="18"/>
        </w:rPr>
        <w:lastRenderedPageBreak/>
        <w:t>de germinação, possivelmente devido ao aumento de permeabilidade do tegumento, causado por esse tratamento, e foi o que comumente ocorreu com os resultados desta pesquisa.</w:t>
      </w:r>
    </w:p>
    <w:p w14:paraId="70F956B6" w14:textId="2AFBE75F" w:rsidR="0061377E" w:rsidRPr="0061377E" w:rsidRDefault="0061377E" w:rsidP="00B127FF">
      <w:pPr>
        <w:widowControl w:val="0"/>
        <w:spacing w:line="288" w:lineRule="auto"/>
        <w:ind w:firstLine="567"/>
        <w:jc w:val="both"/>
        <w:rPr>
          <w:rFonts w:ascii="Helvetica Neue" w:eastAsia="Helvetica Neue" w:hAnsi="Helvetica Neue" w:cs="Helvetica Neue"/>
          <w:sz w:val="18"/>
          <w:szCs w:val="18"/>
        </w:rPr>
      </w:pPr>
      <w:r w:rsidRPr="0061377E">
        <w:rPr>
          <w:rFonts w:ascii="Helvetica Neue" w:eastAsia="Helvetica Neue" w:hAnsi="Helvetica Neue" w:cs="Helvetica Neue"/>
          <w:sz w:val="18"/>
          <w:szCs w:val="18"/>
        </w:rPr>
        <w:t>As 60 sementes de Olho de cabra que foram submetidas a quebra de dormência com lixa de ferro 80 tiveram uma rápida emergência das plântulas, completando o período de germinação total de 6 a 19 dias. Apesar da rápida emergência, apenas 8 plântulas nasceram</w:t>
      </w:r>
      <w:r>
        <w:rPr>
          <w:rFonts w:ascii="Helvetica Neue" w:eastAsia="Helvetica Neue" w:hAnsi="Helvetica Neue" w:cs="Helvetica Neue"/>
          <w:sz w:val="18"/>
          <w:szCs w:val="18"/>
        </w:rPr>
        <w:t xml:space="preserve">. </w:t>
      </w:r>
      <w:r w:rsidRPr="0061377E">
        <w:rPr>
          <w:rFonts w:ascii="Helvetica Neue" w:eastAsia="Helvetica Neue" w:hAnsi="Helvetica Neue" w:cs="Helvetica Neue"/>
          <w:sz w:val="18"/>
          <w:szCs w:val="18"/>
        </w:rPr>
        <w:t>Naves et al. (2018) realizaram o tratamento de escarificarão mecânica em sementes de Olho de cabra com lixa mais imersão em água por 48h, que resultou na emergência de 98%, sendo considerado o melhor método para superação de dormência para essa espécie.</w:t>
      </w:r>
    </w:p>
    <w:p w14:paraId="03609B45" w14:textId="387341BC" w:rsidR="0061377E" w:rsidRPr="0061377E" w:rsidRDefault="0061377E" w:rsidP="00B127FF">
      <w:pPr>
        <w:widowControl w:val="0"/>
        <w:spacing w:line="288" w:lineRule="auto"/>
        <w:ind w:firstLine="567"/>
        <w:jc w:val="both"/>
        <w:rPr>
          <w:rFonts w:ascii="Helvetica Neue" w:eastAsia="Helvetica Neue" w:hAnsi="Helvetica Neue" w:cs="Helvetica Neue"/>
          <w:sz w:val="18"/>
          <w:szCs w:val="18"/>
        </w:rPr>
      </w:pPr>
      <w:r w:rsidRPr="0061377E">
        <w:rPr>
          <w:rFonts w:ascii="Helvetica Neue" w:eastAsia="Helvetica Neue" w:hAnsi="Helvetica Neue" w:cs="Helvetica Neue"/>
          <w:sz w:val="18"/>
          <w:szCs w:val="18"/>
        </w:rPr>
        <w:t>Após a exposição das 145 sementes de Urucum em ácido sulfúrico, foram  germinadas 39 plântulas que emergiram no período de 18 a 30 dias</w:t>
      </w:r>
      <w:r>
        <w:rPr>
          <w:rFonts w:ascii="Helvetica Neue" w:eastAsia="Helvetica Neue" w:hAnsi="Helvetica Neue" w:cs="Helvetica Neue"/>
          <w:sz w:val="18"/>
          <w:szCs w:val="18"/>
        </w:rPr>
        <w:t xml:space="preserve">. </w:t>
      </w:r>
      <w:r w:rsidRPr="0061377E">
        <w:rPr>
          <w:rFonts w:ascii="Helvetica Neue" w:eastAsia="Helvetica Neue" w:hAnsi="Helvetica Neue" w:cs="Helvetica Neue"/>
          <w:sz w:val="18"/>
          <w:szCs w:val="18"/>
        </w:rPr>
        <w:t>Segundo Bocatto e Forti (2019) relatam que apesar de não apresentar diferenças significativas em relação aos outros métodos, o tratamento de escarificação com ácido sulfúrico por 3 min em sementes de Urucum, mostrou-se eficiente na promoção da germinação, com taxas de 60,5%.</w:t>
      </w:r>
    </w:p>
    <w:p w14:paraId="2D8B55E0" w14:textId="76BB3F51" w:rsidR="0061377E" w:rsidRPr="0061377E" w:rsidRDefault="0061377E" w:rsidP="00B127FF">
      <w:pPr>
        <w:widowControl w:val="0"/>
        <w:spacing w:line="288" w:lineRule="auto"/>
        <w:ind w:firstLine="567"/>
        <w:jc w:val="both"/>
        <w:rPr>
          <w:rFonts w:ascii="Helvetica Neue" w:eastAsia="Helvetica Neue" w:hAnsi="Helvetica Neue" w:cs="Helvetica Neue"/>
          <w:sz w:val="18"/>
          <w:szCs w:val="18"/>
        </w:rPr>
      </w:pPr>
      <w:r w:rsidRPr="0061377E">
        <w:rPr>
          <w:rFonts w:ascii="Helvetica Neue" w:eastAsia="Helvetica Neue" w:hAnsi="Helvetica Neue" w:cs="Helvetica Neue"/>
          <w:sz w:val="18"/>
          <w:szCs w:val="18"/>
        </w:rPr>
        <w:t>Nas sementes de Olho de cabra só uma plântula foi emergida</w:t>
      </w:r>
      <w:r w:rsidR="00D07F1C">
        <w:rPr>
          <w:rFonts w:ascii="Helvetica Neue" w:eastAsia="Helvetica Neue" w:hAnsi="Helvetica Neue" w:cs="Helvetica Neue"/>
          <w:sz w:val="18"/>
          <w:szCs w:val="18"/>
        </w:rPr>
        <w:t>, o que não se mostrou satisfatório</w:t>
      </w:r>
      <w:r w:rsidRPr="0061377E">
        <w:rPr>
          <w:rFonts w:ascii="Helvetica Neue" w:eastAsia="Helvetica Neue" w:hAnsi="Helvetica Neue" w:cs="Helvetica Neue"/>
          <w:sz w:val="18"/>
          <w:szCs w:val="18"/>
        </w:rPr>
        <w:t>.</w:t>
      </w:r>
      <w:r>
        <w:rPr>
          <w:rFonts w:ascii="Helvetica Neue" w:eastAsia="Helvetica Neue" w:hAnsi="Helvetica Neue" w:cs="Helvetica Neue"/>
          <w:sz w:val="18"/>
          <w:szCs w:val="18"/>
        </w:rPr>
        <w:t xml:space="preserve"> </w:t>
      </w:r>
      <w:r w:rsidRPr="0061377E">
        <w:rPr>
          <w:rFonts w:ascii="Helvetica Neue" w:eastAsia="Helvetica Neue" w:hAnsi="Helvetica Neue" w:cs="Helvetica Neue"/>
          <w:sz w:val="18"/>
          <w:szCs w:val="18"/>
        </w:rPr>
        <w:t>Segundo Naves et al. (2018) ao realizarem o tratamento de escarificação química em ácido sulfúrico por 35 min em sementes de Olho de Cabra apresentou um índice de emergência satisfatória, o que possibilitou das 800 sementes plantadas em sementeira, a emergência de 413 mudas, que posteriormente foram destinadas a recuperação de área degradadas em torno da cidade de Três Corações, Minas Gerais.</w:t>
      </w:r>
    </w:p>
    <w:p w14:paraId="2A7371E6" w14:textId="047BACEF" w:rsidR="0061377E" w:rsidRDefault="00D07F1C" w:rsidP="00B127FF">
      <w:pPr>
        <w:widowControl w:val="0"/>
        <w:spacing w:line="288" w:lineRule="auto"/>
        <w:ind w:firstLine="567"/>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Já a </w:t>
      </w:r>
      <w:r w:rsidR="0061377E" w:rsidRPr="0061377E">
        <w:rPr>
          <w:rFonts w:ascii="Helvetica Neue" w:eastAsia="Helvetica Neue" w:hAnsi="Helvetica Neue" w:cs="Helvetica Neue"/>
          <w:sz w:val="18"/>
          <w:szCs w:val="18"/>
        </w:rPr>
        <w:t>escarificação acida das 12 sementes de Jatobá (Hymenaea courbaril) por 10 minutos não foi muito satisfatória também, pois observou-se sementes corroídas, e a emergência foi apenas de duas 2 plântulas no 35º e no 40º dias de semeadura.</w:t>
      </w:r>
    </w:p>
    <w:p w14:paraId="19738084" w14:textId="77777777" w:rsidR="00131679" w:rsidRPr="00B127FF" w:rsidRDefault="0073536D" w:rsidP="00D73523">
      <w:pPr>
        <w:widowControl w:val="0"/>
        <w:numPr>
          <w:ilvl w:val="0"/>
          <w:numId w:val="2"/>
        </w:numPr>
        <w:pBdr>
          <w:top w:val="nil"/>
          <w:left w:val="nil"/>
          <w:bottom w:val="nil"/>
          <w:right w:val="nil"/>
          <w:between w:val="nil"/>
        </w:pBdr>
        <w:spacing w:before="240" w:after="240"/>
        <w:ind w:left="142" w:right="141" w:hanging="142"/>
        <w:rPr>
          <w:rFonts w:ascii="Helvetica Neue" w:eastAsia="Helvetica Neue" w:hAnsi="Helvetica Neue" w:cs="Helvetica Neue"/>
          <w:b/>
          <w:color w:val="000000"/>
          <w:sz w:val="18"/>
          <w:szCs w:val="18"/>
        </w:rPr>
      </w:pPr>
      <w:r w:rsidRPr="00B127FF">
        <w:rPr>
          <w:rFonts w:ascii="Helvetica Neue" w:eastAsia="Helvetica Neue" w:hAnsi="Helvetica Neue" w:cs="Helvetica Neue"/>
          <w:b/>
          <w:color w:val="000000"/>
          <w:sz w:val="18"/>
          <w:szCs w:val="18"/>
        </w:rPr>
        <w:t>Considerações Finais</w:t>
      </w:r>
    </w:p>
    <w:p w14:paraId="01063A53" w14:textId="1723F927" w:rsidR="00B127FF" w:rsidRDefault="00D07F1C" w:rsidP="00B127FF">
      <w:pPr>
        <w:widowControl w:val="0"/>
        <w:spacing w:line="288" w:lineRule="auto"/>
        <w:ind w:firstLine="567"/>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Este trabalho </w:t>
      </w:r>
      <w:r w:rsidR="00B127FF">
        <w:rPr>
          <w:rFonts w:ascii="Helvetica Neue" w:eastAsia="Helvetica Neue" w:hAnsi="Helvetica Neue" w:cs="Helvetica Neue"/>
          <w:sz w:val="18"/>
          <w:szCs w:val="18"/>
        </w:rPr>
        <w:t xml:space="preserve">relatou ações desenvolvidas no Projeto de Pesquisa do </w:t>
      </w:r>
      <w:r w:rsidR="00B127FF" w:rsidRPr="00B127FF">
        <w:rPr>
          <w:rFonts w:ascii="Helvetica Neue" w:eastAsia="Helvetica Neue" w:hAnsi="Helvetica Neue" w:cs="Helvetica Neue"/>
          <w:sz w:val="18"/>
          <w:szCs w:val="18"/>
        </w:rPr>
        <w:t>Edital n° 17/2019 PIBIC CNPQ/IFPB</w:t>
      </w:r>
      <w:r w:rsidR="00B127FF">
        <w:rPr>
          <w:rFonts w:ascii="Helvetica Neue" w:eastAsia="Helvetica Neue" w:hAnsi="Helvetica Neue" w:cs="Helvetica Neue"/>
          <w:sz w:val="18"/>
          <w:szCs w:val="18"/>
        </w:rPr>
        <w:t xml:space="preserve">, </w:t>
      </w:r>
      <w:r w:rsidR="00B127FF" w:rsidRPr="00B127FF">
        <w:rPr>
          <w:rFonts w:ascii="Helvetica Neue" w:eastAsia="Helvetica Neue" w:hAnsi="Helvetica Neue" w:cs="Helvetica Neue"/>
          <w:sz w:val="18"/>
          <w:szCs w:val="18"/>
        </w:rPr>
        <w:t>intitulado de Análise de germinação de sementes e cultivos de mudas para recuperação de áreas degradadas</w:t>
      </w:r>
      <w:r w:rsidR="00B127FF">
        <w:rPr>
          <w:rFonts w:ascii="Helvetica Neue" w:eastAsia="Helvetica Neue" w:hAnsi="Helvetica Neue" w:cs="Helvetica Neue"/>
          <w:sz w:val="18"/>
          <w:szCs w:val="18"/>
        </w:rPr>
        <w:t xml:space="preserve">, cujo </w:t>
      </w:r>
      <w:r w:rsidR="00B127FF" w:rsidRPr="00B127FF">
        <w:rPr>
          <w:rFonts w:ascii="Helvetica Neue" w:eastAsia="Helvetica Neue" w:hAnsi="Helvetica Neue" w:cs="Helvetica Neue"/>
          <w:sz w:val="18"/>
          <w:szCs w:val="18"/>
        </w:rPr>
        <w:t xml:space="preserve">objetivo foi analisar a germinação de sementes de arvores nativas da Mata Atlântica.  </w:t>
      </w:r>
    </w:p>
    <w:p w14:paraId="64761FBB" w14:textId="0C3AA727" w:rsidR="00D07F1C" w:rsidRDefault="00B127FF" w:rsidP="00B127FF">
      <w:pPr>
        <w:widowControl w:val="0"/>
        <w:spacing w:line="288" w:lineRule="auto"/>
        <w:ind w:firstLine="567"/>
        <w:jc w:val="both"/>
        <w:rPr>
          <w:rFonts w:ascii="Helvetica Neue" w:eastAsia="Helvetica Neue" w:hAnsi="Helvetica Neue" w:cs="Helvetica Neue"/>
          <w:sz w:val="18"/>
          <w:szCs w:val="18"/>
        </w:rPr>
      </w:pPr>
      <w:r w:rsidRPr="00B127FF">
        <w:rPr>
          <w:rFonts w:ascii="Helvetica Neue" w:eastAsia="Helvetica Neue" w:hAnsi="Helvetica Neue" w:cs="Helvetica Neue"/>
          <w:sz w:val="18"/>
          <w:szCs w:val="18"/>
        </w:rPr>
        <w:t xml:space="preserve"> </w:t>
      </w:r>
      <w:r w:rsidR="00D73523">
        <w:rPr>
          <w:rFonts w:ascii="Helvetica Neue" w:eastAsia="Helvetica Neue" w:hAnsi="Helvetica Neue" w:cs="Helvetica Neue"/>
          <w:sz w:val="18"/>
          <w:szCs w:val="18"/>
        </w:rPr>
        <w:t>Os procedimentos de coleta, beneficiamento, e desenvolvimento de técnicas de quebra de dormência foram adotados na metodologia para auxiliar no alcance do objetivo geral, que foi evidenciado e discutido a partir dos resultados encontrados em cada aplicação.</w:t>
      </w:r>
    </w:p>
    <w:p w14:paraId="412B3C43" w14:textId="775D7EEB" w:rsidR="00D73523" w:rsidRDefault="00D73523" w:rsidP="00B127FF">
      <w:pPr>
        <w:widowControl w:val="0"/>
        <w:spacing w:line="288" w:lineRule="auto"/>
        <w:ind w:firstLine="567"/>
        <w:jc w:val="both"/>
        <w:rPr>
          <w:rFonts w:ascii="Helvetica Neue" w:eastAsia="Helvetica Neue" w:hAnsi="Helvetica Neue" w:cs="Helvetica Neue"/>
          <w:sz w:val="18"/>
          <w:szCs w:val="18"/>
        </w:rPr>
      </w:pPr>
      <w:r w:rsidRPr="00D73523">
        <w:rPr>
          <w:rFonts w:ascii="Helvetica Neue" w:eastAsia="Helvetica Neue" w:hAnsi="Helvetica Neue" w:cs="Helvetica Neue"/>
          <w:sz w:val="18"/>
          <w:szCs w:val="18"/>
        </w:rPr>
        <w:t xml:space="preserve">Infelizmente </w:t>
      </w:r>
      <w:r>
        <w:rPr>
          <w:rFonts w:ascii="Helvetica Neue" w:eastAsia="Helvetica Neue" w:hAnsi="Helvetica Neue" w:cs="Helvetica Neue"/>
          <w:sz w:val="18"/>
          <w:szCs w:val="18"/>
        </w:rPr>
        <w:t>este trabalho não teve sua realização de forma contínua, o que prejudicou a sua</w:t>
      </w:r>
      <w:r w:rsidRPr="00D73523">
        <w:rPr>
          <w:rFonts w:ascii="Helvetica Neue" w:eastAsia="Helvetica Neue" w:hAnsi="Helvetica Neue" w:cs="Helvetica Neue"/>
          <w:sz w:val="18"/>
          <w:szCs w:val="18"/>
        </w:rPr>
        <w:t xml:space="preserve"> observação dia-a-dia, por conta da pausa das atividades do projeto em decorrência das recomendações de isolamento social da ONU, Ministério da Saúde e Educação, e da Prefeitura Municipal de Cabedelo, relacionado a pandemia do COVID- 19, sendo apenas verificada a quantidade de plântulas germinadas.</w:t>
      </w:r>
    </w:p>
    <w:p w14:paraId="51B042B8" w14:textId="58DAFFBF" w:rsidR="0007217C" w:rsidRPr="00B127FF" w:rsidRDefault="0073536D" w:rsidP="00D73523">
      <w:pPr>
        <w:widowControl w:val="0"/>
        <w:pBdr>
          <w:top w:val="nil"/>
          <w:left w:val="nil"/>
          <w:bottom w:val="nil"/>
          <w:right w:val="nil"/>
          <w:between w:val="nil"/>
        </w:pBdr>
        <w:spacing w:before="240" w:after="240"/>
        <w:ind w:right="141"/>
        <w:rPr>
          <w:rFonts w:ascii="Helvetica Neue" w:eastAsia="Helvetica Neue" w:hAnsi="Helvetica Neue" w:cs="Helvetica Neue"/>
          <w:b/>
          <w:color w:val="000000"/>
          <w:sz w:val="18"/>
          <w:szCs w:val="18"/>
        </w:rPr>
      </w:pPr>
      <w:r w:rsidRPr="00B127FF">
        <w:rPr>
          <w:rFonts w:ascii="Helvetica Neue" w:eastAsia="Helvetica Neue" w:hAnsi="Helvetica Neue" w:cs="Helvetica Neue"/>
          <w:b/>
          <w:color w:val="000000"/>
          <w:sz w:val="18"/>
          <w:szCs w:val="18"/>
        </w:rPr>
        <w:t>Agradecimentos</w:t>
      </w:r>
    </w:p>
    <w:p w14:paraId="71FC796A" w14:textId="77777777" w:rsidR="0007217C" w:rsidRDefault="0073536D" w:rsidP="00B127FF">
      <w:pPr>
        <w:widowControl w:val="0"/>
        <w:spacing w:line="288" w:lineRule="auto"/>
        <w:ind w:right="141" w:firstLine="567"/>
        <w:jc w:val="both"/>
        <w:rPr>
          <w:rFonts w:ascii="Helvetica Neue" w:eastAsia="Helvetica Neue" w:hAnsi="Helvetica Neue" w:cs="Helvetica Neue"/>
          <w:sz w:val="18"/>
          <w:szCs w:val="18"/>
        </w:rPr>
      </w:pPr>
      <w:r>
        <w:rPr>
          <w:rFonts w:ascii="Helvetica Neue" w:eastAsia="Helvetica Neue" w:hAnsi="Helvetica Neue" w:cs="Helvetica Neue"/>
          <w:sz w:val="18"/>
          <w:szCs w:val="18"/>
        </w:rPr>
        <w:t>Ao Instituto Federal da Paraíba Campus Cabedelo, pelo apoio técnico e financeiro ao projeto</w:t>
      </w:r>
      <w:r w:rsidR="00131679">
        <w:rPr>
          <w:rFonts w:ascii="Helvetica Neue" w:eastAsia="Helvetica Neue" w:hAnsi="Helvetica Neue" w:cs="Helvetica Neue"/>
          <w:sz w:val="18"/>
          <w:szCs w:val="18"/>
        </w:rPr>
        <w:t xml:space="preserve">, e ao </w:t>
      </w:r>
      <w:r>
        <w:rPr>
          <w:rFonts w:ascii="Helvetica Neue" w:eastAsia="Helvetica Neue" w:hAnsi="Helvetica Neue" w:cs="Helvetica Neue"/>
          <w:sz w:val="18"/>
          <w:szCs w:val="18"/>
        </w:rPr>
        <w:t>CNPq pela bolsa de Iniciação Científica e pelo apoio financeiro.</w:t>
      </w:r>
    </w:p>
    <w:p w14:paraId="7DCAB8E9" w14:textId="77777777" w:rsidR="0007217C" w:rsidRDefault="0073536D" w:rsidP="00B127FF">
      <w:pPr>
        <w:widowControl w:val="0"/>
        <w:spacing w:before="240" w:after="240" w:line="288" w:lineRule="auto"/>
        <w:ind w:right="141"/>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14:paraId="6524C7F1" w14:textId="77777777" w:rsidR="0007217C" w:rsidRDefault="0073536D" w:rsidP="00B127FF">
      <w:pPr>
        <w:widowControl w:val="0"/>
        <w:spacing w:line="288"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BOCATTO, Simone Januário; FORTI, Victor Augusto. Métodos para promover a superação da dormência em sementes de urucum. </w:t>
      </w:r>
      <w:r>
        <w:rPr>
          <w:rFonts w:ascii="Helvetica Neue" w:eastAsia="Helvetica Neue" w:hAnsi="Helvetica Neue" w:cs="Helvetica Neue"/>
          <w:b/>
          <w:sz w:val="18"/>
          <w:szCs w:val="18"/>
        </w:rPr>
        <w:t>Scientia Agraria Paranaensis</w:t>
      </w:r>
      <w:r>
        <w:rPr>
          <w:rFonts w:ascii="Helvetica Neue" w:eastAsia="Helvetica Neue" w:hAnsi="Helvetica Neue" w:cs="Helvetica Neue"/>
          <w:sz w:val="18"/>
          <w:szCs w:val="18"/>
        </w:rPr>
        <w:t>, v. 1, n. 1, p. 226-231.</w:t>
      </w:r>
    </w:p>
    <w:p w14:paraId="4F1747C9" w14:textId="77777777" w:rsidR="00131679" w:rsidRDefault="00131679" w:rsidP="00B127FF">
      <w:pPr>
        <w:widowControl w:val="0"/>
        <w:spacing w:line="288" w:lineRule="auto"/>
        <w:rPr>
          <w:rFonts w:ascii="Helvetica Neue" w:eastAsia="Helvetica Neue" w:hAnsi="Helvetica Neue" w:cs="Helvetica Neue"/>
          <w:sz w:val="18"/>
          <w:szCs w:val="18"/>
        </w:rPr>
      </w:pPr>
    </w:p>
    <w:p w14:paraId="4B29BEB0" w14:textId="77777777" w:rsidR="0007217C" w:rsidRDefault="0073536D" w:rsidP="00B127FF">
      <w:pPr>
        <w:widowControl w:val="0"/>
        <w:spacing w:line="288" w:lineRule="auto"/>
        <w:rPr>
          <w:rFonts w:ascii="Helvetica Neue" w:eastAsia="Helvetica Neue" w:hAnsi="Helvetica Neue" w:cs="Helvetica Neue"/>
          <w:sz w:val="18"/>
          <w:szCs w:val="18"/>
        </w:rPr>
      </w:pPr>
      <w:r>
        <w:rPr>
          <w:rFonts w:ascii="Helvetica Neue" w:eastAsia="Helvetica Neue" w:hAnsi="Helvetica Neue" w:cs="Helvetica Neue"/>
          <w:sz w:val="18"/>
          <w:szCs w:val="18"/>
        </w:rPr>
        <w:t>PIOLLI, A.L.; CELESTINE, R.M.; MAGON, R.</w:t>
      </w:r>
      <w:r>
        <w:rPr>
          <w:rFonts w:ascii="Helvetica Neue" w:eastAsia="Helvetica Neue" w:hAnsi="Helvetica Neue" w:cs="Helvetica Neue"/>
          <w:b/>
          <w:sz w:val="18"/>
          <w:szCs w:val="18"/>
        </w:rPr>
        <w:t>.Teoria e prática em recuperação de áreas degradadas</w:t>
      </w:r>
      <w:r>
        <w:rPr>
          <w:rFonts w:ascii="Helvetica Neue" w:eastAsia="Helvetica Neue" w:hAnsi="Helvetica Neue" w:cs="Helvetica Neue"/>
          <w:sz w:val="18"/>
          <w:szCs w:val="18"/>
        </w:rPr>
        <w:t>: plantando a semente de um mundo melhor. São Paulo: Secretaria do Meio Ambiente, 2004. Disponível em:</w:t>
      </w:r>
      <w:hyperlink r:id="rId8">
        <w:r>
          <w:rPr>
            <w:rFonts w:ascii="Helvetica Neue" w:eastAsia="Helvetica Neue" w:hAnsi="Helvetica Neue" w:cs="Helvetica Neue"/>
            <w:sz w:val="18"/>
            <w:szCs w:val="18"/>
          </w:rPr>
          <w:t xml:space="preserve"> </w:t>
        </w:r>
      </w:hyperlink>
      <w:hyperlink r:id="rId9">
        <w:r>
          <w:rPr>
            <w:rFonts w:ascii="Helvetica Neue" w:eastAsia="Helvetica Neue" w:hAnsi="Helvetica Neue" w:cs="Helvetica Neue"/>
            <w:sz w:val="18"/>
            <w:szCs w:val="18"/>
            <w:u w:val="single"/>
          </w:rPr>
          <w:t>http://jbb.ibict.br/bitstream/1/559/1/2004_manual%20de%20recupera%C3%A7%C3%A3o%20de%20areas%20degr.pdf</w:t>
        </w:r>
      </w:hyperlink>
      <w:r>
        <w:rPr>
          <w:rFonts w:ascii="Helvetica Neue" w:eastAsia="Helvetica Neue" w:hAnsi="Helvetica Neue" w:cs="Helvetica Neue"/>
          <w:sz w:val="18"/>
          <w:szCs w:val="18"/>
        </w:rPr>
        <w:t xml:space="preserve">. Acesso em: 22 maio 2019. </w:t>
      </w:r>
    </w:p>
    <w:p w14:paraId="1B854985" w14:textId="77777777" w:rsidR="00131679" w:rsidRDefault="00131679" w:rsidP="00B127FF">
      <w:pPr>
        <w:widowControl w:val="0"/>
        <w:spacing w:line="288" w:lineRule="auto"/>
        <w:rPr>
          <w:rFonts w:ascii="Helvetica Neue" w:eastAsia="Helvetica Neue" w:hAnsi="Helvetica Neue" w:cs="Helvetica Neue"/>
          <w:sz w:val="18"/>
          <w:szCs w:val="18"/>
        </w:rPr>
      </w:pPr>
    </w:p>
    <w:p w14:paraId="63623627" w14:textId="77777777" w:rsidR="0007217C" w:rsidRDefault="0073536D" w:rsidP="00B127FF">
      <w:pPr>
        <w:widowControl w:val="0"/>
        <w:spacing w:line="288"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STEVENS, P.O. </w:t>
      </w:r>
      <w:r>
        <w:rPr>
          <w:rFonts w:ascii="Helvetica Neue" w:eastAsia="Helvetica Neue" w:hAnsi="Helvetica Neue" w:cs="Helvetica Neue"/>
          <w:b/>
          <w:sz w:val="18"/>
          <w:szCs w:val="18"/>
        </w:rPr>
        <w:t xml:space="preserve">Dinâmica da paisagem no geossistema do estuário do rio Paraiba - Extremo Oriental das Américas: </w:t>
      </w:r>
      <w:r>
        <w:rPr>
          <w:rFonts w:ascii="Helvetica Neue" w:eastAsia="Helvetica Neue" w:hAnsi="Helvetica Neue" w:cs="Helvetica Neue"/>
          <w:sz w:val="18"/>
          <w:szCs w:val="18"/>
        </w:rPr>
        <w:t>estimativas de perdas de habitat e cenários de recuperação da biodiversidade. 2014. 126 f. Dissertação (Mestrado em Geografia) - Universidade Federal da Paraí­ba, João Pessoa, 2014.</w:t>
      </w:r>
    </w:p>
    <w:p w14:paraId="49C450E8" w14:textId="77777777" w:rsidR="00131679" w:rsidRDefault="00131679" w:rsidP="00B127FF">
      <w:pPr>
        <w:widowControl w:val="0"/>
        <w:spacing w:line="288" w:lineRule="auto"/>
        <w:rPr>
          <w:rFonts w:ascii="Helvetica Neue" w:eastAsia="Helvetica Neue" w:hAnsi="Helvetica Neue" w:cs="Helvetica Neue"/>
          <w:sz w:val="18"/>
          <w:szCs w:val="18"/>
        </w:rPr>
      </w:pPr>
    </w:p>
    <w:p w14:paraId="56BE1E12" w14:textId="1CE7EC73" w:rsidR="0007217C" w:rsidRDefault="0073536D" w:rsidP="00FD7D89">
      <w:pPr>
        <w:widowControl w:val="0"/>
        <w:spacing w:line="288" w:lineRule="auto"/>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TAVARES, M. S. W.; LUCCA FILHO, O. A.; KESTEN, E. Germinação e vigor de sementes de goiaba (Psidium guajava L.) Submetidas a métodos para superação da dormência. </w:t>
      </w:r>
      <w:r>
        <w:rPr>
          <w:rFonts w:ascii="Helvetica Neue" w:eastAsia="Helvetica Neue" w:hAnsi="Helvetica Neue" w:cs="Helvetica Neue"/>
          <w:b/>
          <w:sz w:val="18"/>
          <w:szCs w:val="18"/>
        </w:rPr>
        <w:t>Cienc. Rural</w:t>
      </w:r>
      <w:r>
        <w:rPr>
          <w:rFonts w:ascii="Helvetica Neue" w:eastAsia="Helvetica Neue" w:hAnsi="Helvetica Neue" w:cs="Helvetica Neue"/>
          <w:sz w:val="18"/>
          <w:szCs w:val="18"/>
        </w:rPr>
        <w:t xml:space="preserve">, Santa Maria, v. 25, n. 1, p. 11-15, 1996. Disponível em: http://www.scielo.br/pdf/cr/v25n1/a03v25n1.pdf. Acesso em: 12 fev. 2020. </w:t>
      </w:r>
    </w:p>
    <w:sectPr w:rsidR="0007217C">
      <w:headerReference w:type="default" r:id="rId10"/>
      <w:footerReference w:type="default" r:id="rId11"/>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DEDC" w14:textId="77777777" w:rsidR="002C4BB3" w:rsidRDefault="002C4BB3">
      <w:r>
        <w:separator/>
      </w:r>
    </w:p>
  </w:endnote>
  <w:endnote w:type="continuationSeparator" w:id="0">
    <w:p w14:paraId="6208995F" w14:textId="77777777" w:rsidR="002C4BB3" w:rsidRDefault="002C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D94B" w14:textId="77777777" w:rsidR="0007217C" w:rsidRDefault="0007217C">
    <w:pPr>
      <w:widowControl w:val="0"/>
      <w:spacing w:before="212"/>
      <w:ind w:left="412"/>
      <w:rPr>
        <w:rFonts w:ascii="Helvetica Neue" w:eastAsia="Helvetica Neue" w:hAnsi="Helvetica Neue" w:cs="Helvetica Neue"/>
        <w:sz w:val="18"/>
        <w:szCs w:val="18"/>
      </w:rPr>
    </w:pPr>
  </w:p>
  <w:p w14:paraId="1922E4BF" w14:textId="77777777" w:rsidR="0007217C" w:rsidRDefault="0073536D">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1DDF109E" wp14:editId="118D4722">
          <wp:extent cx="7481888" cy="62665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79" t="-65366"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2A98" w14:textId="77777777" w:rsidR="002C4BB3" w:rsidRDefault="002C4BB3">
      <w:r>
        <w:separator/>
      </w:r>
    </w:p>
  </w:footnote>
  <w:footnote w:type="continuationSeparator" w:id="0">
    <w:p w14:paraId="1095207E" w14:textId="77777777" w:rsidR="002C4BB3" w:rsidRDefault="002C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B471" w14:textId="77777777" w:rsidR="0007217C" w:rsidRDefault="0073536D">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77385428" wp14:editId="4701747F">
          <wp:extent cx="7548563" cy="81116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6"/>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427"/>
    <w:multiLevelType w:val="hybridMultilevel"/>
    <w:tmpl w:val="A58EDBE2"/>
    <w:lvl w:ilvl="0" w:tplc="04160019">
      <w:start w:val="1"/>
      <w:numFmt w:val="lowerLetter"/>
      <w:lvlText w:val="%1."/>
      <w:lvlJc w:val="left"/>
      <w:pPr>
        <w:ind w:left="1420" w:hanging="360"/>
      </w:pPr>
    </w:lvl>
    <w:lvl w:ilvl="1" w:tplc="04160019" w:tentative="1">
      <w:start w:val="1"/>
      <w:numFmt w:val="lowerLetter"/>
      <w:lvlText w:val="%2."/>
      <w:lvlJc w:val="left"/>
      <w:pPr>
        <w:ind w:left="2140" w:hanging="360"/>
      </w:pPr>
    </w:lvl>
    <w:lvl w:ilvl="2" w:tplc="0416001B" w:tentative="1">
      <w:start w:val="1"/>
      <w:numFmt w:val="lowerRoman"/>
      <w:lvlText w:val="%3."/>
      <w:lvlJc w:val="right"/>
      <w:pPr>
        <w:ind w:left="2860" w:hanging="180"/>
      </w:pPr>
    </w:lvl>
    <w:lvl w:ilvl="3" w:tplc="0416000F" w:tentative="1">
      <w:start w:val="1"/>
      <w:numFmt w:val="decimal"/>
      <w:lvlText w:val="%4."/>
      <w:lvlJc w:val="left"/>
      <w:pPr>
        <w:ind w:left="3580" w:hanging="360"/>
      </w:pPr>
    </w:lvl>
    <w:lvl w:ilvl="4" w:tplc="04160019" w:tentative="1">
      <w:start w:val="1"/>
      <w:numFmt w:val="lowerLetter"/>
      <w:lvlText w:val="%5."/>
      <w:lvlJc w:val="left"/>
      <w:pPr>
        <w:ind w:left="4300" w:hanging="360"/>
      </w:pPr>
    </w:lvl>
    <w:lvl w:ilvl="5" w:tplc="0416001B" w:tentative="1">
      <w:start w:val="1"/>
      <w:numFmt w:val="lowerRoman"/>
      <w:lvlText w:val="%6."/>
      <w:lvlJc w:val="right"/>
      <w:pPr>
        <w:ind w:left="5020" w:hanging="180"/>
      </w:pPr>
    </w:lvl>
    <w:lvl w:ilvl="6" w:tplc="0416000F" w:tentative="1">
      <w:start w:val="1"/>
      <w:numFmt w:val="decimal"/>
      <w:lvlText w:val="%7."/>
      <w:lvlJc w:val="left"/>
      <w:pPr>
        <w:ind w:left="5740" w:hanging="360"/>
      </w:pPr>
    </w:lvl>
    <w:lvl w:ilvl="7" w:tplc="04160019" w:tentative="1">
      <w:start w:val="1"/>
      <w:numFmt w:val="lowerLetter"/>
      <w:lvlText w:val="%8."/>
      <w:lvlJc w:val="left"/>
      <w:pPr>
        <w:ind w:left="6460" w:hanging="360"/>
      </w:pPr>
    </w:lvl>
    <w:lvl w:ilvl="8" w:tplc="0416001B" w:tentative="1">
      <w:start w:val="1"/>
      <w:numFmt w:val="lowerRoman"/>
      <w:lvlText w:val="%9."/>
      <w:lvlJc w:val="right"/>
      <w:pPr>
        <w:ind w:left="7180" w:hanging="180"/>
      </w:pPr>
    </w:lvl>
  </w:abstractNum>
  <w:abstractNum w:abstractNumId="1" w15:restartNumberingAfterBreak="0">
    <w:nsid w:val="32731910"/>
    <w:multiLevelType w:val="hybridMultilevel"/>
    <w:tmpl w:val="B102411A"/>
    <w:lvl w:ilvl="0" w:tplc="C33095D0">
      <w:start w:val="3"/>
      <w:numFmt w:val="decimal"/>
      <w:lvlText w:val="%1."/>
      <w:lvlJc w:val="left"/>
      <w:pPr>
        <w:ind w:left="720" w:hanging="360"/>
      </w:pPr>
      <w:rPr>
        <w:rFonts w:ascii="Helvetica Neue" w:eastAsia="Helvetica Neue" w:hAnsi="Helvetica Neue" w:cs="Helvetica Neue"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E83307"/>
    <w:multiLevelType w:val="multilevel"/>
    <w:tmpl w:val="C5CA6AB2"/>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3" w15:restartNumberingAfterBreak="0">
    <w:nsid w:val="62FD416C"/>
    <w:multiLevelType w:val="multilevel"/>
    <w:tmpl w:val="384298CA"/>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7C"/>
    <w:rsid w:val="00042048"/>
    <w:rsid w:val="00055CCC"/>
    <w:rsid w:val="0007217C"/>
    <w:rsid w:val="0011646B"/>
    <w:rsid w:val="00131679"/>
    <w:rsid w:val="001B19B7"/>
    <w:rsid w:val="001E6FB9"/>
    <w:rsid w:val="002B4D9A"/>
    <w:rsid w:val="002C4BB3"/>
    <w:rsid w:val="00325FC6"/>
    <w:rsid w:val="003269B1"/>
    <w:rsid w:val="003C42A4"/>
    <w:rsid w:val="004472CA"/>
    <w:rsid w:val="0061377E"/>
    <w:rsid w:val="0062107C"/>
    <w:rsid w:val="00632B0C"/>
    <w:rsid w:val="007166C3"/>
    <w:rsid w:val="0073536D"/>
    <w:rsid w:val="0084626F"/>
    <w:rsid w:val="00853AF9"/>
    <w:rsid w:val="008D45E6"/>
    <w:rsid w:val="00996DAF"/>
    <w:rsid w:val="00A71670"/>
    <w:rsid w:val="00B008E5"/>
    <w:rsid w:val="00B127FF"/>
    <w:rsid w:val="00C02081"/>
    <w:rsid w:val="00C66EC5"/>
    <w:rsid w:val="00C67BA9"/>
    <w:rsid w:val="00C71429"/>
    <w:rsid w:val="00D07F1C"/>
    <w:rsid w:val="00D73523"/>
    <w:rsid w:val="00DB48F4"/>
    <w:rsid w:val="00DF5CB8"/>
    <w:rsid w:val="00FD7B1B"/>
    <w:rsid w:val="00FD7D89"/>
    <w:rsid w:val="00FE3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2647"/>
  <w15:docId w15:val="{C1582EF8-5467-432C-B3CC-8D6F35FF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131679"/>
    <w:pPr>
      <w:ind w:left="720"/>
      <w:contextualSpacing/>
    </w:pPr>
  </w:style>
  <w:style w:type="character" w:styleId="Refdecomentrio">
    <w:name w:val="annotation reference"/>
    <w:basedOn w:val="Fontepargpadro"/>
    <w:uiPriority w:val="99"/>
    <w:semiHidden/>
    <w:unhideWhenUsed/>
    <w:rsid w:val="00055CCC"/>
    <w:rPr>
      <w:sz w:val="16"/>
      <w:szCs w:val="16"/>
    </w:rPr>
  </w:style>
  <w:style w:type="paragraph" w:styleId="Textodecomentrio">
    <w:name w:val="annotation text"/>
    <w:basedOn w:val="Normal"/>
    <w:link w:val="TextodecomentrioChar"/>
    <w:uiPriority w:val="99"/>
    <w:semiHidden/>
    <w:unhideWhenUsed/>
    <w:rsid w:val="00055CCC"/>
    <w:rPr>
      <w:sz w:val="20"/>
      <w:szCs w:val="20"/>
    </w:rPr>
  </w:style>
  <w:style w:type="character" w:customStyle="1" w:styleId="TextodecomentrioChar">
    <w:name w:val="Texto de comentário Char"/>
    <w:basedOn w:val="Fontepargpadro"/>
    <w:link w:val="Textodecomentrio"/>
    <w:uiPriority w:val="99"/>
    <w:semiHidden/>
    <w:rsid w:val="00055CCC"/>
    <w:rPr>
      <w:sz w:val="20"/>
      <w:szCs w:val="20"/>
    </w:rPr>
  </w:style>
  <w:style w:type="paragraph" w:styleId="Assuntodocomentrio">
    <w:name w:val="annotation subject"/>
    <w:basedOn w:val="Textodecomentrio"/>
    <w:next w:val="Textodecomentrio"/>
    <w:link w:val="AssuntodocomentrioChar"/>
    <w:uiPriority w:val="99"/>
    <w:semiHidden/>
    <w:unhideWhenUsed/>
    <w:rsid w:val="00055CCC"/>
    <w:rPr>
      <w:b/>
      <w:bCs/>
    </w:rPr>
  </w:style>
  <w:style w:type="character" w:customStyle="1" w:styleId="AssuntodocomentrioChar">
    <w:name w:val="Assunto do comentário Char"/>
    <w:basedOn w:val="TextodecomentrioChar"/>
    <w:link w:val="Assuntodocomentrio"/>
    <w:uiPriority w:val="99"/>
    <w:semiHidden/>
    <w:rsid w:val="00055CCC"/>
    <w:rPr>
      <w:b/>
      <w:bCs/>
      <w:sz w:val="20"/>
      <w:szCs w:val="20"/>
    </w:rPr>
  </w:style>
  <w:style w:type="character" w:customStyle="1" w:styleId="markedcontent">
    <w:name w:val="markedcontent"/>
    <w:basedOn w:val="Fontepargpadro"/>
    <w:rsid w:val="008D45E6"/>
  </w:style>
  <w:style w:type="paragraph" w:styleId="Textodebalo">
    <w:name w:val="Balloon Text"/>
    <w:basedOn w:val="Normal"/>
    <w:link w:val="TextodebaloChar"/>
    <w:uiPriority w:val="99"/>
    <w:semiHidden/>
    <w:unhideWhenUsed/>
    <w:rsid w:val="004472CA"/>
    <w:rPr>
      <w:rFonts w:ascii="Segoe UI" w:hAnsi="Segoe UI" w:cs="Segoe UI"/>
      <w:sz w:val="18"/>
      <w:szCs w:val="18"/>
    </w:rPr>
  </w:style>
  <w:style w:type="character" w:customStyle="1" w:styleId="TextodebaloChar">
    <w:name w:val="Texto de balão Char"/>
    <w:basedOn w:val="Fontepargpadro"/>
    <w:link w:val="Textodebalo"/>
    <w:uiPriority w:val="99"/>
    <w:semiHidden/>
    <w:rsid w:val="00447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jbb.ibict.br/bitstream/1/559/1/2004_manual%20de%20recupera%C3%A7%C3%A3o%20de%20areas%20deg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bb.ibict.br/bitstream/1/559/1/2004_manual%20de%20recupera%C3%A7%C3%A3o%20de%20areas%20degr.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BFE3-B9BF-4997-883A-E093363F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2246</Words>
  <Characters>12129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Graciele Rodrigues</dc:creator>
  <cp:lastModifiedBy>TSilveira</cp:lastModifiedBy>
  <cp:revision>3</cp:revision>
  <dcterms:created xsi:type="dcterms:W3CDTF">2021-10-14T15:37:00Z</dcterms:created>
  <dcterms:modified xsi:type="dcterms:W3CDTF">2021-10-19T02:10:00Z</dcterms:modified>
</cp:coreProperties>
</file>