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0E46322" w:rsidR="00FF78BE" w:rsidRDefault="4B17866E" w:rsidP="4B17866E">
      <w:pPr>
        <w:widowControl w:val="0"/>
        <w:pBdr>
          <w:top w:val="nil"/>
          <w:left w:val="nil"/>
          <w:bottom w:val="nil"/>
          <w:right w:val="nil"/>
          <w:between w:val="nil"/>
        </w:pBdr>
        <w:spacing w:before="100" w:after="100"/>
        <w:ind w:right="141"/>
        <w:jc w:val="center"/>
        <w:rPr>
          <w:rFonts w:ascii="Helvetica" w:eastAsia="Helvetica" w:hAnsi="Helvetica" w:cs="Helvetica"/>
          <w:b/>
          <w:bCs/>
          <w:sz w:val="18"/>
          <w:szCs w:val="18"/>
        </w:rPr>
      </w:pPr>
      <w:r w:rsidRPr="4B17866E">
        <w:rPr>
          <w:rFonts w:ascii="Helvetica" w:eastAsia="Helvetica" w:hAnsi="Helvetica" w:cs="Helvetica"/>
          <w:b/>
          <w:bCs/>
          <w:sz w:val="18"/>
          <w:szCs w:val="18"/>
        </w:rPr>
        <w:t>Resistência a Ivermectina, Cipermetrina, Amitr</w:t>
      </w:r>
      <w:r w:rsidR="0065194D">
        <w:rPr>
          <w:rFonts w:ascii="Helvetica" w:eastAsia="Helvetica" w:hAnsi="Helvetica" w:cs="Helvetica"/>
          <w:b/>
          <w:bCs/>
          <w:sz w:val="18"/>
          <w:szCs w:val="18"/>
        </w:rPr>
        <w:t>a</w:t>
      </w:r>
      <w:r w:rsidRPr="4B17866E">
        <w:rPr>
          <w:rFonts w:ascii="Helvetica" w:eastAsia="Helvetica" w:hAnsi="Helvetica" w:cs="Helvetica"/>
          <w:b/>
          <w:bCs/>
          <w:sz w:val="18"/>
          <w:szCs w:val="18"/>
        </w:rPr>
        <w:t>z e Fipronil em populações de Rhipicephalus microplus no semiárido da Paraíba</w:t>
      </w:r>
    </w:p>
    <w:p w14:paraId="00000002" w14:textId="02C3A018" w:rsidR="00FF78BE" w:rsidRDefault="00FF78BE" w:rsidP="204DF138">
      <w:pPr>
        <w:widowControl w:val="0"/>
        <w:pBdr>
          <w:top w:val="nil"/>
          <w:left w:val="nil"/>
          <w:bottom w:val="nil"/>
          <w:right w:val="nil"/>
          <w:between w:val="nil"/>
        </w:pBdr>
        <w:spacing w:before="100" w:after="100"/>
        <w:ind w:left="141" w:right="141"/>
        <w:jc w:val="center"/>
        <w:rPr>
          <w:rFonts w:ascii="Helvetica" w:eastAsia="Helvetica" w:hAnsi="Helvetica" w:cs="Helvetica"/>
          <w:b/>
          <w:bCs/>
          <w:color w:val="000000"/>
          <w:sz w:val="18"/>
          <w:szCs w:val="18"/>
        </w:rPr>
      </w:pPr>
    </w:p>
    <w:p w14:paraId="63266B61" w14:textId="77777777" w:rsidR="0065194D" w:rsidRDefault="0065194D" w:rsidP="0065194D">
      <w:pPr>
        <w:widowControl w:val="0"/>
        <w:spacing w:before="100" w:after="100"/>
        <w:ind w:right="141"/>
        <w:jc w:val="center"/>
        <w:rPr>
          <w:rFonts w:ascii="Helvetica" w:hAnsi="Helvetica" w:cs="Helvetica"/>
          <w:color w:val="000000"/>
          <w:sz w:val="18"/>
          <w:szCs w:val="18"/>
          <w:shd w:val="clear" w:color="auto" w:fill="FFFFFF"/>
        </w:rPr>
      </w:pPr>
      <w:r>
        <w:rPr>
          <w:rStyle w:val="normaltextrun"/>
          <w:rFonts w:ascii="Helvetica" w:hAnsi="Helvetica" w:cs="Helvetica"/>
          <w:color w:val="000000"/>
          <w:sz w:val="18"/>
          <w:szCs w:val="18"/>
          <w:shd w:val="clear" w:color="auto" w:fill="FFFFFF"/>
        </w:rPr>
        <w:t>LIMA, E. F. (IFPB, CAMPUS SOUSA), FERREIRA, L. C. (UFCG, CAMPUS PATOS) SILVA, A. L. P. (IFPB, CAMPUS SOUSA), OLIVEIRA, C. S. M. (IFPB, CAMPUS SOUSA), SOUSA, L. C. (IFPB, CAMPUS SOUSA), VILELA, V. L. R. (IFPB, CAMPUS SOUSA)</w:t>
      </w:r>
      <w:r>
        <w:rPr>
          <w:rStyle w:val="eop"/>
          <w:rFonts w:ascii="Helvetica" w:hAnsi="Helvetica" w:cs="Helvetica"/>
          <w:color w:val="000000"/>
          <w:sz w:val="18"/>
          <w:szCs w:val="18"/>
          <w:shd w:val="clear" w:color="auto" w:fill="FFFFFF"/>
        </w:rPr>
        <w:t> </w:t>
      </w:r>
    </w:p>
    <w:p w14:paraId="25E16FDE" w14:textId="5924A116" w:rsidR="0065194D" w:rsidRDefault="0065194D" w:rsidP="0065194D">
      <w:pPr>
        <w:widowControl w:val="0"/>
        <w:spacing w:before="100" w:after="100"/>
        <w:ind w:left="141" w:right="141"/>
        <w:jc w:val="both"/>
        <w:rPr>
          <w:rFonts w:ascii="Helvetica" w:eastAsia="Helvetica" w:hAnsi="Helvetica" w:cs="Helvetica"/>
          <w:b/>
          <w:bCs/>
          <w:color w:val="000000"/>
          <w:sz w:val="18"/>
          <w:szCs w:val="18"/>
        </w:rPr>
      </w:pPr>
      <w:r>
        <w:rPr>
          <w:rStyle w:val="normaltextrun"/>
          <w:rFonts w:ascii="Helvetica" w:hAnsi="Helvetica" w:cs="Helvetica"/>
          <w:b/>
          <w:bCs/>
          <w:color w:val="000000"/>
          <w:sz w:val="18"/>
          <w:szCs w:val="18"/>
          <w:shd w:val="clear" w:color="auto" w:fill="FFFFFF"/>
        </w:rPr>
        <w:t>Emails:</w:t>
      </w:r>
      <w:r>
        <w:fldChar w:fldCharType="begin"/>
      </w:r>
      <w:r>
        <w:instrText xml:space="preserve"> HYPERLINK "mailto:estefany.ferreira@academico.ifpb.edu.br" \t "_blank" </w:instrText>
      </w:r>
      <w:r>
        <w:fldChar w:fldCharType="separate"/>
      </w:r>
      <w:r>
        <w:rPr>
          <w:rStyle w:val="normaltextrun"/>
          <w:rFonts w:ascii="Helvetica" w:hAnsi="Helvetica" w:cs="Helvetica"/>
          <w:color w:val="0000FF"/>
          <w:sz w:val="18"/>
          <w:szCs w:val="18"/>
          <w:u w:val="single"/>
          <w:shd w:val="clear" w:color="auto" w:fill="FFFFFF"/>
        </w:rPr>
        <w:t>estefany.ferreira@academico.ifpb.edu.br</w:t>
      </w:r>
      <w:r>
        <w:fldChar w:fldCharType="end"/>
      </w:r>
      <w:r>
        <w:rPr>
          <w:rStyle w:val="normaltextrun"/>
          <w:rFonts w:ascii="Helvetica" w:hAnsi="Helvetica" w:cs="Helvetica"/>
          <w:color w:val="000000"/>
          <w:sz w:val="18"/>
          <w:szCs w:val="18"/>
          <w:shd w:val="clear" w:color="auto" w:fill="FFFFFF"/>
        </w:rPr>
        <w:t>,</w:t>
      </w:r>
      <w:hyperlink r:id="rId7" w:tgtFrame="_blank" w:history="1">
        <w:r>
          <w:rPr>
            <w:rStyle w:val="normaltextrun"/>
            <w:rFonts w:ascii="Helvetica" w:hAnsi="Helvetica" w:cs="Helvetica"/>
            <w:color w:val="0000FF"/>
            <w:sz w:val="18"/>
            <w:szCs w:val="18"/>
            <w:u w:val="single"/>
            <w:shd w:val="clear" w:color="auto" w:fill="FFFFFF"/>
          </w:rPr>
          <w:t>larissa.cladino@academico.ifpb.edu.br</w:t>
        </w:r>
      </w:hyperlink>
      <w:r>
        <w:rPr>
          <w:rStyle w:val="normaltextrun"/>
          <w:rFonts w:ascii="Helvetica" w:hAnsi="Helvetica" w:cs="Helvetica"/>
          <w:color w:val="000000"/>
          <w:sz w:val="18"/>
          <w:szCs w:val="18"/>
          <w:shd w:val="clear" w:color="auto" w:fill="FFFFFF"/>
        </w:rPr>
        <w:t>,</w:t>
      </w:r>
      <w:hyperlink r:id="rId8" w:tgtFrame="_blank" w:history="1">
        <w:r>
          <w:rPr>
            <w:rStyle w:val="normaltextrun"/>
            <w:rFonts w:ascii="Helvetica" w:hAnsi="Helvetica" w:cs="Helvetica"/>
            <w:color w:val="0000FF"/>
            <w:sz w:val="18"/>
            <w:szCs w:val="18"/>
            <w:u w:val="single"/>
            <w:shd w:val="clear" w:color="auto" w:fill="FFFFFF"/>
          </w:rPr>
          <w:t>luzia.peixoto@academico.ifpb.edu.br</w:t>
        </w:r>
      </w:hyperlink>
      <w:r>
        <w:rPr>
          <w:rStyle w:val="normaltextrun"/>
          <w:rFonts w:ascii="Helvetica" w:hAnsi="Helvetica" w:cs="Helvetica"/>
          <w:color w:val="000000"/>
          <w:sz w:val="18"/>
          <w:szCs w:val="18"/>
          <w:shd w:val="clear" w:color="auto" w:fill="FFFFFF"/>
        </w:rPr>
        <w:t>, </w:t>
      </w:r>
      <w:hyperlink r:id="rId9" w:tgtFrame="_blank" w:history="1">
        <w:r>
          <w:rPr>
            <w:rStyle w:val="normaltextrun"/>
            <w:rFonts w:ascii="Helvetica" w:hAnsi="Helvetica" w:cs="Helvetica"/>
            <w:color w:val="0000FF"/>
            <w:sz w:val="18"/>
            <w:szCs w:val="18"/>
            <w:u w:val="single"/>
            <w:shd w:val="clear" w:color="auto" w:fill="FFFFFF"/>
          </w:rPr>
          <w:t>clarisse.menezes@academico.ifpb.edu.br</w:t>
        </w:r>
      </w:hyperlink>
      <w:r>
        <w:rPr>
          <w:rStyle w:val="normaltextrun"/>
          <w:rFonts w:ascii="Helvetica" w:hAnsi="Helvetica" w:cs="Helvetica"/>
          <w:b/>
          <w:bCs/>
          <w:color w:val="000000"/>
          <w:sz w:val="18"/>
          <w:szCs w:val="18"/>
          <w:shd w:val="clear" w:color="auto" w:fill="FFFFFF"/>
        </w:rPr>
        <w:t>, </w:t>
      </w:r>
      <w:hyperlink r:id="rId10" w:tgtFrame="_blank" w:history="1">
        <w:r>
          <w:rPr>
            <w:rStyle w:val="normaltextrun"/>
            <w:rFonts w:ascii="Helvetica" w:hAnsi="Helvetica" w:cs="Helvetica"/>
            <w:color w:val="0000FF"/>
            <w:sz w:val="18"/>
            <w:szCs w:val="18"/>
            <w:u w:val="single"/>
            <w:shd w:val="clear" w:color="auto" w:fill="FFFFFF"/>
          </w:rPr>
          <w:t>luana.carneiro@academico.ifpb.edu.br,</w:t>
        </w:r>
      </w:hyperlink>
      <w:r>
        <w:rPr>
          <w:rStyle w:val="normaltextrun"/>
          <w:rFonts w:ascii="Helvetica" w:hAnsi="Helvetica" w:cs="Helvetica"/>
          <w:color w:val="000000"/>
          <w:sz w:val="18"/>
          <w:szCs w:val="18"/>
          <w:shd w:val="clear" w:color="auto" w:fill="FFFFFF"/>
        </w:rPr>
        <w:t> </w:t>
      </w:r>
      <w:hyperlink r:id="rId11" w:tgtFrame="_blank" w:history="1">
        <w:r>
          <w:rPr>
            <w:rStyle w:val="normaltextrun"/>
            <w:rFonts w:ascii="Helvetica" w:hAnsi="Helvetica" w:cs="Helvetica"/>
            <w:color w:val="0000FF"/>
            <w:sz w:val="18"/>
            <w:szCs w:val="18"/>
            <w:u w:val="single"/>
            <w:shd w:val="clear" w:color="auto" w:fill="FFFFFF"/>
          </w:rPr>
          <w:t>vinicius.vilela@ifpb.edu.br</w:t>
        </w:r>
      </w:hyperlink>
      <w:r>
        <w:rPr>
          <w:rStyle w:val="normaltextrun"/>
          <w:rFonts w:ascii="Helvetica" w:hAnsi="Helvetica" w:cs="Helvetica"/>
          <w:color w:val="000000"/>
          <w:sz w:val="18"/>
          <w:szCs w:val="18"/>
          <w:shd w:val="clear" w:color="auto" w:fill="FFFFFF"/>
        </w:rPr>
        <w:t>.</w:t>
      </w:r>
    </w:p>
    <w:p w14:paraId="00000007" w14:textId="75158D38" w:rsidR="00FF78BE" w:rsidRDefault="1AD25D45" w:rsidP="1AD25D45">
      <w:pPr>
        <w:widowControl w:val="0"/>
        <w:pBdr>
          <w:top w:val="nil"/>
          <w:left w:val="nil"/>
          <w:bottom w:val="nil"/>
          <w:right w:val="nil"/>
          <w:between w:val="nil"/>
        </w:pBdr>
        <w:spacing w:before="100" w:after="100"/>
        <w:ind w:left="141" w:right="141"/>
        <w:jc w:val="both"/>
        <w:rPr>
          <w:rFonts w:ascii="Helvetica" w:eastAsia="Helvetica" w:hAnsi="Helvetica" w:cs="Helvetica"/>
          <w:color w:val="000000"/>
          <w:sz w:val="18"/>
          <w:szCs w:val="18"/>
        </w:rPr>
      </w:pPr>
      <w:r w:rsidRPr="1AD25D45">
        <w:rPr>
          <w:rFonts w:ascii="Helvetica" w:eastAsia="Helvetica" w:hAnsi="Helvetica" w:cs="Helvetica"/>
          <w:b/>
          <w:bCs/>
          <w:color w:val="000000" w:themeColor="text1"/>
          <w:sz w:val="18"/>
          <w:szCs w:val="18"/>
        </w:rPr>
        <w:t>Área de conhecimento:(Tabela CNPq)</w:t>
      </w:r>
      <w:r w:rsidRPr="1AD25D45">
        <w:rPr>
          <w:rFonts w:ascii="Helvetica" w:eastAsia="Helvetica" w:hAnsi="Helvetica" w:cs="Helvetica"/>
          <w:color w:val="000000" w:themeColor="text1"/>
          <w:sz w:val="18"/>
          <w:szCs w:val="18"/>
        </w:rPr>
        <w:t>: 5.00.00.00-4 Ciências Agrárias</w:t>
      </w:r>
    </w:p>
    <w:p w14:paraId="00000008" w14:textId="36EF1499" w:rsidR="00FF78BE" w:rsidRDefault="4FF5D868" w:rsidP="14B716BB">
      <w:pPr>
        <w:widowControl w:val="0"/>
        <w:pBdr>
          <w:top w:val="nil"/>
          <w:left w:val="nil"/>
          <w:bottom w:val="nil"/>
          <w:right w:val="nil"/>
          <w:between w:val="nil"/>
        </w:pBdr>
        <w:spacing w:after="100"/>
        <w:ind w:left="141" w:right="141"/>
        <w:jc w:val="both"/>
        <w:rPr>
          <w:rFonts w:ascii="Helvetica" w:eastAsia="Helvetica" w:hAnsi="Helvetica" w:cs="Helvetica"/>
          <w:color w:val="000000"/>
          <w:sz w:val="16"/>
          <w:szCs w:val="16"/>
        </w:rPr>
      </w:pPr>
      <w:r w:rsidRPr="4FF5D868">
        <w:rPr>
          <w:rFonts w:ascii="Helvetica" w:eastAsia="Helvetica" w:hAnsi="Helvetica" w:cs="Helvetica"/>
          <w:b/>
          <w:bCs/>
          <w:color w:val="000000" w:themeColor="text1"/>
          <w:sz w:val="18"/>
          <w:szCs w:val="18"/>
        </w:rPr>
        <w:t>Palavras-Chave</w:t>
      </w:r>
      <w:r w:rsidRPr="4FF5D868">
        <w:rPr>
          <w:rFonts w:ascii="Helvetica" w:eastAsia="Helvetica" w:hAnsi="Helvetica" w:cs="Helvetica"/>
          <w:color w:val="000000" w:themeColor="text1"/>
          <w:sz w:val="18"/>
          <w:szCs w:val="18"/>
        </w:rPr>
        <w:t>:</w:t>
      </w:r>
      <w:r w:rsidRPr="4FF5D868">
        <w:rPr>
          <w:rFonts w:ascii="Helvetica" w:eastAsia="Helvetica" w:hAnsi="Helvetica" w:cs="Helvetica"/>
          <w:color w:val="000000" w:themeColor="text1"/>
          <w:sz w:val="16"/>
          <w:szCs w:val="16"/>
        </w:rPr>
        <w:t xml:space="preserve"> acaricida; carrapato; </w:t>
      </w:r>
      <w:r w:rsidR="0065194D">
        <w:rPr>
          <w:rFonts w:ascii="Helvetica" w:eastAsia="Helvetica" w:hAnsi="Helvetica" w:cs="Helvetica"/>
          <w:color w:val="000000" w:themeColor="text1"/>
          <w:sz w:val="16"/>
          <w:szCs w:val="16"/>
        </w:rPr>
        <w:t>larvas</w:t>
      </w:r>
      <w:r w:rsidRPr="4FF5D868">
        <w:rPr>
          <w:rFonts w:ascii="Helvetica" w:eastAsia="Helvetica" w:hAnsi="Helvetica" w:cs="Helvetica"/>
          <w:color w:val="000000" w:themeColor="text1"/>
          <w:sz w:val="16"/>
          <w:szCs w:val="16"/>
        </w:rPr>
        <w:t xml:space="preserve">. </w:t>
      </w:r>
    </w:p>
    <w:p w14:paraId="00000009" w14:textId="77777777" w:rsidR="00FF78BE" w:rsidRDefault="00FF78BE">
      <w:pPr>
        <w:widowControl w:val="0"/>
        <w:pBdr>
          <w:top w:val="nil"/>
          <w:left w:val="nil"/>
          <w:bottom w:val="nil"/>
          <w:right w:val="nil"/>
          <w:between w:val="nil"/>
        </w:pBdr>
        <w:spacing w:before="100" w:after="100"/>
        <w:rPr>
          <w:rFonts w:ascii="Helvetica Neue" w:eastAsia="Helvetica Neue" w:hAnsi="Helvetica Neue" w:cs="Helvetica Neue"/>
          <w:color w:val="000000"/>
          <w:sz w:val="18"/>
          <w:szCs w:val="18"/>
        </w:rPr>
      </w:pPr>
    </w:p>
    <w:p w14:paraId="7666EB54" w14:textId="77777777" w:rsidR="00FF78BE" w:rsidRDefault="3066E221" w:rsidP="204DF138">
      <w:pPr>
        <w:widowControl w:val="0"/>
        <w:numPr>
          <w:ilvl w:val="0"/>
          <w:numId w:val="5"/>
        </w:numPr>
        <w:pBdr>
          <w:top w:val="nil"/>
          <w:left w:val="nil"/>
          <w:bottom w:val="nil"/>
          <w:right w:val="nil"/>
          <w:between w:val="nil"/>
        </w:pBdr>
        <w:ind w:left="436" w:right="142" w:firstLine="0"/>
        <w:jc w:val="both"/>
        <w:rPr>
          <w:rFonts w:ascii="Helvetica" w:eastAsia="Helvetica" w:hAnsi="Helvetica" w:cs="Helvetica"/>
          <w:b/>
          <w:bCs/>
          <w:color w:val="000000"/>
          <w:sz w:val="18"/>
          <w:szCs w:val="18"/>
        </w:rPr>
      </w:pPr>
      <w:r w:rsidRPr="3066E221">
        <w:rPr>
          <w:rFonts w:ascii="Helvetica" w:eastAsia="Helvetica" w:hAnsi="Helvetica" w:cs="Helvetica"/>
          <w:b/>
          <w:bCs/>
          <w:color w:val="000000" w:themeColor="text1"/>
          <w:sz w:val="18"/>
          <w:szCs w:val="18"/>
        </w:rPr>
        <w:t>Introdução</w:t>
      </w:r>
    </w:p>
    <w:p w14:paraId="3865EF4A" w14:textId="41FB107F" w:rsidR="204DF138" w:rsidRDefault="204DF138" w:rsidP="204DF138">
      <w:pPr>
        <w:ind w:left="76" w:right="142"/>
        <w:jc w:val="both"/>
        <w:rPr>
          <w:rFonts w:ascii="Helvetica" w:eastAsia="Helvetica" w:hAnsi="Helvetica" w:cs="Helvetica"/>
          <w:b/>
          <w:bCs/>
          <w:color w:val="000000" w:themeColor="text1"/>
          <w:sz w:val="18"/>
          <w:szCs w:val="18"/>
        </w:rPr>
      </w:pPr>
    </w:p>
    <w:p w14:paraId="1842E109" w14:textId="1DEA415B" w:rsidR="00FF78BE" w:rsidRDefault="525AFB79" w:rsidP="204DF138">
      <w:pPr>
        <w:widowControl w:val="0"/>
        <w:pBdr>
          <w:top w:val="nil"/>
          <w:left w:val="nil"/>
          <w:bottom w:val="nil"/>
          <w:right w:val="nil"/>
          <w:between w:val="nil"/>
        </w:pBdr>
        <w:ind w:left="76" w:right="142" w:firstLine="720"/>
        <w:jc w:val="both"/>
        <w:rPr>
          <w:b/>
          <w:bCs/>
          <w:color w:val="000000" w:themeColor="text1"/>
        </w:rPr>
      </w:pPr>
      <w:r w:rsidRPr="525AFB79">
        <w:rPr>
          <w:rFonts w:ascii="Helvetica" w:eastAsia="Helvetica" w:hAnsi="Helvetica" w:cs="Helvetica"/>
          <w:i/>
          <w:iCs/>
          <w:color w:val="000000" w:themeColor="text1"/>
          <w:sz w:val="18"/>
          <w:szCs w:val="18"/>
        </w:rPr>
        <w:t>Rhiphicephalus microplus</w:t>
      </w:r>
      <w:r w:rsidRPr="525AFB79">
        <w:rPr>
          <w:rFonts w:ascii="Helvetica" w:eastAsia="Helvetica" w:hAnsi="Helvetica" w:cs="Helvetica"/>
          <w:color w:val="000000" w:themeColor="text1"/>
          <w:sz w:val="18"/>
          <w:szCs w:val="18"/>
        </w:rPr>
        <w:t xml:space="preserve"> é um ectoparasito hematófago que teve origem na Ásia, e é extremamente prevalente em regiões tropicais e subtropicais. Esta espécie de carrapato é responsável por grandes perdas do rebanho bovino, por causar prejuízos no rendimento da carcaça, </w:t>
      </w:r>
      <w:r w:rsidRPr="525AFB79">
        <w:rPr>
          <w:rFonts w:ascii="Helvetica" w:eastAsia="Helvetica" w:hAnsi="Helvetica" w:cs="Helvetica"/>
          <w:sz w:val="18"/>
          <w:szCs w:val="18"/>
        </w:rPr>
        <w:t>diminuição na produção de leite, redução nas taxas de fertilidade e desvalorização do couro.</w:t>
      </w:r>
      <w:r w:rsidRPr="525AFB79">
        <w:rPr>
          <w:rFonts w:ascii="Helvetica" w:eastAsia="Helvetica" w:hAnsi="Helvetica" w:cs="Helvetica"/>
          <w:color w:val="000000" w:themeColor="text1"/>
          <w:sz w:val="18"/>
          <w:szCs w:val="18"/>
        </w:rPr>
        <w:t xml:space="preserve"> </w:t>
      </w:r>
      <w:r w:rsidRPr="525AFB79">
        <w:rPr>
          <w:rFonts w:ascii="Helvetica" w:eastAsia="Helvetica" w:hAnsi="Helvetica" w:cs="Helvetica"/>
          <w:sz w:val="18"/>
          <w:szCs w:val="18"/>
        </w:rPr>
        <w:t>Estima-se que há uma perda de cerca de 3,24 bilhões de dólares/ano em decorrência do impacto do parasitismo no gado do Brasil (GRISI et al., 2014).</w:t>
      </w:r>
    </w:p>
    <w:p w14:paraId="6811F797" w14:textId="5074E567" w:rsidR="00FF78BE" w:rsidRDefault="525AFB79" w:rsidP="204DF138">
      <w:pPr>
        <w:widowControl w:val="0"/>
        <w:pBdr>
          <w:top w:val="nil"/>
          <w:left w:val="nil"/>
          <w:bottom w:val="nil"/>
          <w:right w:val="nil"/>
          <w:between w:val="nil"/>
        </w:pBdr>
        <w:ind w:left="76" w:right="142" w:firstLine="720"/>
        <w:jc w:val="both"/>
        <w:rPr>
          <w:rFonts w:ascii="Helvetica" w:eastAsia="Helvetica" w:hAnsi="Helvetica" w:cs="Helvetica"/>
          <w:sz w:val="18"/>
          <w:szCs w:val="18"/>
        </w:rPr>
      </w:pPr>
      <w:r w:rsidRPr="525AFB79">
        <w:rPr>
          <w:rFonts w:ascii="Helvetica" w:eastAsia="Helvetica" w:hAnsi="Helvetica" w:cs="Helvetica"/>
          <w:sz w:val="18"/>
          <w:szCs w:val="18"/>
        </w:rPr>
        <w:t xml:space="preserve">A resistência de </w:t>
      </w:r>
      <w:r w:rsidRPr="525AFB79">
        <w:rPr>
          <w:rFonts w:ascii="Helvetica" w:eastAsia="Helvetica" w:hAnsi="Helvetica" w:cs="Helvetica"/>
          <w:i/>
          <w:iCs/>
          <w:sz w:val="18"/>
          <w:szCs w:val="18"/>
        </w:rPr>
        <w:t>R. microplus</w:t>
      </w:r>
      <w:r w:rsidRPr="525AFB79">
        <w:rPr>
          <w:rFonts w:ascii="Helvetica" w:eastAsia="Helvetica" w:hAnsi="Helvetica" w:cs="Helvetica"/>
          <w:sz w:val="18"/>
          <w:szCs w:val="18"/>
        </w:rPr>
        <w:t xml:space="preserve"> aos acaricidas é causada principalmente pelo uso contínuo dos compostos químicos das classes: Lactona Macrocíclica, Organofosforados, Formamididas, Fenilpirazóis e Piretróides Sintéticos. Com sua </w:t>
      </w:r>
      <w:r w:rsidRPr="525AFB79">
        <w:rPr>
          <w:rFonts w:ascii="Helvetica" w:eastAsia="Helvetica" w:hAnsi="Helvetica" w:cs="Helvetica"/>
          <w:color w:val="000000" w:themeColor="text1"/>
          <w:sz w:val="18"/>
          <w:szCs w:val="18"/>
        </w:rPr>
        <w:t>ampla distribuição geográfica, e sendo um dos principais ectoparasitas que acomete o gado, a tentativa rotineira de controlar as infestações de carrapatos tem desencadeado condições para o desenvolvimento de resistência do parasita.</w:t>
      </w:r>
      <w:r w:rsidRPr="525AFB79">
        <w:rPr>
          <w:rFonts w:ascii="Helvetica" w:eastAsia="Helvetica" w:hAnsi="Helvetica" w:cs="Helvetica"/>
          <w:sz w:val="18"/>
          <w:szCs w:val="18"/>
        </w:rPr>
        <w:t xml:space="preserve"> Carrapatos resistentes foram descritos em vários Estados do Brasil, ao serem testados acaricidas: no Rio Grande do Sul, ao amitraz, por Martins e Furlong (2001); em São Paulo, à cipermetrina, deltametrina e clorpirifós, por Mendes et al. (2011); múltipla resistência foi detectada no Mato Grosso do Sul, por Gomes et al. (2011); na Bahia, a organofosforados, piretróides e a suas associações, por Raynal et al. (2013). No Rio Grande do Sul, Reck et al. (2014) encontraram uma população de carrapatos resistentes a seis classes de acaricidas (organofosforados, formamidinas, piretróides sintéticos, lactonas macrocíclicas, fenilpirazóis, benzoilfeniluréias). Na região semiárida do Nordeste brasileiro, Vilela et al. (2020) observaram altas taxas de multiresistência por </w:t>
      </w:r>
      <w:r w:rsidRPr="525AFB79">
        <w:rPr>
          <w:rFonts w:ascii="Helvetica" w:eastAsia="Helvetica" w:hAnsi="Helvetica" w:cs="Helvetica"/>
          <w:i/>
          <w:iCs/>
          <w:sz w:val="18"/>
          <w:szCs w:val="18"/>
        </w:rPr>
        <w:t xml:space="preserve">R. microplus </w:t>
      </w:r>
      <w:r w:rsidRPr="525AFB79">
        <w:rPr>
          <w:rFonts w:ascii="Helvetica" w:eastAsia="Helvetica" w:hAnsi="Helvetica" w:cs="Helvetica"/>
          <w:sz w:val="18"/>
          <w:szCs w:val="18"/>
        </w:rPr>
        <w:t xml:space="preserve">em 26 rebanhos a organofosforados, formamidinas, piretróides sintéticos e lactonas macrocíclicas, porém não foi relatado resistência a fenilpirazóis. Sendo assim, objetivou-se realizar testes de eficácia por bioensaios larvais in vitro em uma propriedade com suspeita de resistência a Fipronil, além de avaliar outras quatro classes de compostos: organofosforados, lactona macrocíclicas, formamidinas e piretróides sintéticos, no Semiárido Paraibano. </w:t>
      </w:r>
    </w:p>
    <w:p w14:paraId="0000000E" w14:textId="1C4BA2D2" w:rsidR="00FF78BE" w:rsidRPr="00554BD1" w:rsidRDefault="525AFB79" w:rsidP="00554BD1">
      <w:pPr>
        <w:pStyle w:val="PargrafodaLista"/>
        <w:widowControl w:val="0"/>
        <w:numPr>
          <w:ilvl w:val="0"/>
          <w:numId w:val="5"/>
        </w:numPr>
        <w:pBdr>
          <w:top w:val="nil"/>
          <w:left w:val="nil"/>
          <w:bottom w:val="nil"/>
          <w:right w:val="nil"/>
          <w:between w:val="nil"/>
        </w:pBdr>
        <w:spacing w:before="240" w:after="240"/>
        <w:ind w:right="141"/>
        <w:jc w:val="both"/>
        <w:rPr>
          <w:b/>
          <w:bCs/>
          <w:color w:val="000000"/>
        </w:rPr>
      </w:pPr>
      <w:r w:rsidRPr="00554BD1">
        <w:rPr>
          <w:rFonts w:ascii="Helvetica" w:eastAsia="Helvetica" w:hAnsi="Helvetica" w:cs="Helvetica"/>
          <w:b/>
          <w:bCs/>
          <w:color w:val="000000" w:themeColor="text1"/>
          <w:sz w:val="18"/>
          <w:szCs w:val="18"/>
        </w:rPr>
        <w:t>Materiais e Métodos</w:t>
      </w:r>
    </w:p>
    <w:p w14:paraId="4008576D" w14:textId="5648ED01" w:rsidR="004552DD" w:rsidRDefault="525AFB79" w:rsidP="204DF138">
      <w:pPr>
        <w:spacing w:before="240"/>
        <w:ind w:left="74" w:right="142" w:firstLine="720"/>
        <w:jc w:val="both"/>
        <w:rPr>
          <w:rFonts w:ascii="Helvetica" w:eastAsia="Helvetica" w:hAnsi="Helvetica" w:cs="Helvetica"/>
          <w:color w:val="000000" w:themeColor="text1"/>
          <w:sz w:val="18"/>
          <w:szCs w:val="18"/>
        </w:rPr>
      </w:pPr>
      <w:r w:rsidRPr="525AFB79">
        <w:rPr>
          <w:rFonts w:ascii="Helvetica" w:eastAsia="Helvetica" w:hAnsi="Helvetica" w:cs="Helvetica"/>
          <w:color w:val="000000" w:themeColor="text1"/>
          <w:sz w:val="18"/>
          <w:szCs w:val="18"/>
        </w:rPr>
        <w:t xml:space="preserve">Efetuou-se a elaboração de questionário abordando os seguintes itens: </w:t>
      </w:r>
      <w:r w:rsidRPr="525AFB79">
        <w:rPr>
          <w:rFonts w:ascii="Helvetica" w:eastAsia="Helvetica" w:hAnsi="Helvetica" w:cs="Helvetica"/>
          <w:sz w:val="18"/>
          <w:szCs w:val="18"/>
        </w:rPr>
        <w:t xml:space="preserve">população bovina, raça dos animais, sistema produtivo (intensivo, extensivo ou semi-intensivo), principal aptidão (gado leiteiro ou de corte), área de pastejo para os animais, acaricidas utilizados nos últimos dois anos, acaricida utilizado no último tratamento, intervalo entre tratamentos, realização dos tratamentos de acordo com as recomendações dos fabricantes, método de aplicação (pulverização, formulações injetáveis ou </w:t>
      </w:r>
      <w:r w:rsidRPr="00554BD1">
        <w:rPr>
          <w:rFonts w:ascii="Helvetica" w:eastAsia="Helvetica" w:hAnsi="Helvetica" w:cs="Helvetica"/>
          <w:i/>
          <w:sz w:val="18"/>
          <w:szCs w:val="18"/>
        </w:rPr>
        <w:t>Pour-on</w:t>
      </w:r>
      <w:r w:rsidRPr="525AFB79">
        <w:rPr>
          <w:rFonts w:ascii="Helvetica" w:eastAsia="Helvetica" w:hAnsi="Helvetica" w:cs="Helvetica"/>
          <w:sz w:val="18"/>
          <w:szCs w:val="18"/>
        </w:rPr>
        <w:t xml:space="preserve">) e influência para a escolha de um acaricida específico: por indicação do Médico Veterinário, vendedores de farmácias veterinárias, indicação de vizinhos/ cooperativas ou preço do produto. </w:t>
      </w:r>
      <w:r w:rsidRPr="525AFB79">
        <w:rPr>
          <w:rFonts w:ascii="Helvetica" w:eastAsia="Helvetica" w:hAnsi="Helvetica" w:cs="Helvetica"/>
          <w:color w:val="000000" w:themeColor="text1"/>
          <w:sz w:val="18"/>
          <w:szCs w:val="18"/>
        </w:rPr>
        <w:t>O questionário foi aplicado em fazenda no município de São Domingos, região Semiárida da Paraíba</w:t>
      </w:r>
    </w:p>
    <w:p w14:paraId="3DACADEF" w14:textId="743F4A0E" w:rsidR="56F4C6E8" w:rsidRDefault="525AFB79" w:rsidP="204DF138">
      <w:pPr>
        <w:ind w:left="74" w:right="142" w:firstLine="720"/>
        <w:jc w:val="both"/>
      </w:pPr>
      <w:r w:rsidRPr="525AFB79">
        <w:rPr>
          <w:rFonts w:ascii="Helvetica" w:eastAsia="Helvetica" w:hAnsi="Helvetica" w:cs="Helvetica"/>
          <w:color w:val="000000" w:themeColor="text1"/>
          <w:sz w:val="18"/>
          <w:szCs w:val="18"/>
        </w:rPr>
        <w:t>Foi realizada a coleta de 100 teleóginas ingurgitadas, retiradas diretamente dos bovinos infestados (Figura 1a) tratados há pelo menos 30 dias com o acaricida tópico ou 45 dias com o acaricida injetável, e transportadas ao Laboratório de Parasitologia Veterinária do IFPB, para a ovoposição. Após chegada ao laboratório, a</w:t>
      </w:r>
      <w:r w:rsidRPr="525AFB79">
        <w:rPr>
          <w:rFonts w:ascii="Helvetica" w:eastAsia="Helvetica" w:hAnsi="Helvetica" w:cs="Helvetica"/>
          <w:sz w:val="18"/>
          <w:szCs w:val="18"/>
        </w:rPr>
        <w:t xml:space="preserve">s teleóginas foram higienizadas com água destilada e secas em toalhas de papel, sendo posteriormente incubadas em placas de Petri de plástico (9 cm diâmetro × 2 cm altura) e mantidas em câmaras ambientais de Demanda Biológica de Oxigênio (BOD), no escuro, a temperaturas entre 27 e 28 ° C, com umidade relativa do ar entre 85 e 90%. Os carrapatos fêmeas ficaram por duas semanas na câmara ambiental do BOD, para a postura dos ovos (10 dias). </w:t>
      </w:r>
      <w:r w:rsidRPr="525AFB79">
        <w:rPr>
          <w:rFonts w:ascii="Helvetica" w:eastAsia="Helvetica" w:hAnsi="Helvetica" w:cs="Helvetica"/>
          <w:color w:val="000000" w:themeColor="text1"/>
          <w:sz w:val="18"/>
          <w:szCs w:val="18"/>
        </w:rPr>
        <w:t>Após a ovoposição, esses ovos foram homogeneizados em uma placa de Petri (Figura 1b) e em seguida separados em tubos Falcon 15ml tampados por um chumaço de algodão, mantendo a troca gasosa e impedindo a saída das larvas eclodidas. Após aproximadamente 30 dias do início da ovoposição das teleóginas, as larvas eclodiram. Entre 15 e 45 dias após a eclosão, as larvas foram utilizadas para a realização do Teste de Imersão de Larvas (TIL) com os fármacos Fipronil e Ivermectina (Klafke et al</w:t>
      </w:r>
      <w:r w:rsidRPr="00554BD1">
        <w:rPr>
          <w:rFonts w:ascii="Helvetica" w:eastAsia="Helvetica" w:hAnsi="Helvetica" w:cs="Helvetica"/>
          <w:color w:val="000000" w:themeColor="text1"/>
          <w:sz w:val="18"/>
          <w:szCs w:val="18"/>
        </w:rPr>
        <w:t>.,</w:t>
      </w:r>
      <w:r w:rsidR="00554BD1" w:rsidRPr="00554BD1">
        <w:rPr>
          <w:rFonts w:ascii="Helvetica" w:eastAsia="Helvetica" w:hAnsi="Helvetica" w:cs="Helvetica"/>
          <w:color w:val="000000" w:themeColor="text1"/>
          <w:sz w:val="18"/>
          <w:szCs w:val="18"/>
        </w:rPr>
        <w:t xml:space="preserve"> </w:t>
      </w:r>
      <w:r w:rsidRPr="00554BD1">
        <w:rPr>
          <w:rFonts w:ascii="Helvetica" w:eastAsia="Helvetica" w:hAnsi="Helvetica" w:cs="Helvetica"/>
          <w:color w:val="000000" w:themeColor="text1"/>
          <w:sz w:val="18"/>
          <w:szCs w:val="18"/>
        </w:rPr>
        <w:t>20</w:t>
      </w:r>
      <w:r w:rsidRPr="525AFB79">
        <w:rPr>
          <w:rFonts w:ascii="Helvetica" w:eastAsia="Helvetica" w:hAnsi="Helvetica" w:cs="Helvetica"/>
          <w:color w:val="000000" w:themeColor="text1"/>
          <w:sz w:val="18"/>
          <w:szCs w:val="18"/>
        </w:rPr>
        <w:t>12), e o Teste de Pacote de Larvas (TPL) com Amitraz, Clorpirifós e Cirpermetrina (FAO, 2004) para avaliação do status de resistência dos carrapatos.</w:t>
      </w:r>
    </w:p>
    <w:p w14:paraId="2496E02A" w14:textId="63DB1B37" w:rsidR="56F4C6E8" w:rsidRDefault="0EC8E939" w:rsidP="007F462F">
      <w:pPr>
        <w:pStyle w:val="Subttulo"/>
        <w:spacing w:line="276" w:lineRule="auto"/>
        <w:jc w:val="center"/>
      </w:pPr>
      <w:r>
        <w:rPr>
          <w:noProof/>
          <w:lang w:val="pt-BR" w:eastAsia="pt-BR"/>
        </w:rPr>
        <w:lastRenderedPageBreak/>
        <w:drawing>
          <wp:inline distT="0" distB="0" distL="0" distR="0" wp14:anchorId="47F4A9B3" wp14:editId="7ABBDC87">
            <wp:extent cx="1152000" cy="1440000"/>
            <wp:effectExtent l="0" t="0" r="0" b="0"/>
            <wp:docPr id="1484090862" name="Imagem 1484090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8409086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2000" cy="1440000"/>
                    </a:xfrm>
                    <a:prstGeom prst="rect">
                      <a:avLst/>
                    </a:prstGeom>
                  </pic:spPr>
                </pic:pic>
              </a:graphicData>
            </a:graphic>
          </wp:inline>
        </w:drawing>
      </w:r>
      <w:r w:rsidR="7E5AF47E">
        <w:t xml:space="preserve">  </w:t>
      </w:r>
      <w:r>
        <w:rPr>
          <w:noProof/>
          <w:lang w:val="pt-BR" w:eastAsia="pt-BR"/>
        </w:rPr>
        <w:drawing>
          <wp:inline distT="0" distB="0" distL="0" distR="0" wp14:anchorId="7B632721" wp14:editId="113DB03D">
            <wp:extent cx="1152000" cy="1440000"/>
            <wp:effectExtent l="0" t="0" r="0" b="0"/>
            <wp:docPr id="105473401" name="Imagem 105473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547340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2000" cy="1440000"/>
                    </a:xfrm>
                    <a:prstGeom prst="rect">
                      <a:avLst/>
                    </a:prstGeom>
                  </pic:spPr>
                </pic:pic>
              </a:graphicData>
            </a:graphic>
          </wp:inline>
        </w:drawing>
      </w:r>
    </w:p>
    <w:p w14:paraId="55EB352E" w14:textId="27D28AE9" w:rsidR="56F4C6E8" w:rsidRDefault="3066E221" w:rsidP="00554BD1">
      <w:pPr>
        <w:pStyle w:val="Subttulo"/>
        <w:jc w:val="both"/>
        <w:rPr>
          <w:rFonts w:ascii="Helvetica" w:eastAsia="Helvetica" w:hAnsi="Helvetica" w:cs="Helvetica"/>
          <w:i w:val="0"/>
          <w:color w:val="000000" w:themeColor="text1"/>
          <w:sz w:val="18"/>
          <w:szCs w:val="18"/>
        </w:rPr>
      </w:pPr>
      <w:r w:rsidRPr="3066E221">
        <w:rPr>
          <w:rFonts w:ascii="Helvetica" w:eastAsia="Helvetica" w:hAnsi="Helvetica" w:cs="Helvetica"/>
          <w:i w:val="0"/>
          <w:color w:val="000000" w:themeColor="text1"/>
          <w:sz w:val="18"/>
          <w:szCs w:val="18"/>
        </w:rPr>
        <w:t>Figura 1. A: Coleta de teleóginas dos bo</w:t>
      </w:r>
      <w:r w:rsidR="00554BD1">
        <w:rPr>
          <w:rFonts w:ascii="Helvetica" w:eastAsia="Helvetica" w:hAnsi="Helvetica" w:cs="Helvetica"/>
          <w:i w:val="0"/>
          <w:color w:val="000000" w:themeColor="text1"/>
          <w:sz w:val="18"/>
          <w:szCs w:val="18"/>
        </w:rPr>
        <w:t>vinos infestados com carrapatos.</w:t>
      </w:r>
      <w:r w:rsidRPr="3066E221">
        <w:rPr>
          <w:rFonts w:ascii="Helvetica" w:eastAsia="Helvetica" w:hAnsi="Helvetica" w:cs="Helvetica"/>
          <w:i w:val="0"/>
          <w:color w:val="000000" w:themeColor="text1"/>
          <w:sz w:val="18"/>
          <w:szCs w:val="18"/>
        </w:rPr>
        <w:t xml:space="preserve"> B: Homogeneização dos ovos para posteriormente serem separados em tubos Falcon e postos na BOD para que ocorra a eclosão das larvas. </w:t>
      </w:r>
    </w:p>
    <w:p w14:paraId="46A16C02" w14:textId="5F8943E2" w:rsidR="56F4C6E8" w:rsidRPr="00334795" w:rsidRDefault="3066E221" w:rsidP="204DF138">
      <w:pPr>
        <w:spacing w:before="240" w:after="240"/>
        <w:ind w:left="76" w:right="141" w:firstLine="720"/>
        <w:jc w:val="both"/>
        <w:rPr>
          <w:rFonts w:ascii="Helvetica" w:eastAsia="Helvetica" w:hAnsi="Helvetica" w:cs="Helvetica"/>
          <w:color w:val="000000" w:themeColor="text1"/>
          <w:sz w:val="18"/>
          <w:szCs w:val="18"/>
        </w:rPr>
      </w:pPr>
      <w:r w:rsidRPr="3066E221">
        <w:rPr>
          <w:rFonts w:ascii="Helvetica" w:eastAsia="Helvetica" w:hAnsi="Helvetica" w:cs="Helvetica"/>
          <w:color w:val="000000" w:themeColor="text1"/>
          <w:sz w:val="18"/>
          <w:szCs w:val="18"/>
        </w:rPr>
        <w:t>Para a realização TIL, foi preparado diluentes com acaricidas e diluente</w:t>
      </w:r>
      <w:r w:rsidRPr="3066E221">
        <w:rPr>
          <w:rFonts w:ascii="Helvetica" w:eastAsia="Helvetica" w:hAnsi="Helvetica" w:cs="Helvetica"/>
          <w:sz w:val="18"/>
          <w:szCs w:val="18"/>
        </w:rPr>
        <w:t xml:space="preserve"> sem acaricida para o grupo controle. O volume de 500μl de cada solução foi adicionado em três microtubos de 1,5 ml para a imersão das larvas (Figura 2a). Utilizando pincel Nº 2, aproximadamente 100 larvas foram transferidas para cada tubo, que foi posteriormente fechado e agitado vigorosamente para garantir o afundamento das larvas. Após 10 min de imersão, as larvas foram removidas dos tubos com pinceis limpos e colocadas para secar em um pedaço de papel toalha, antes de serem transferidas para papeis dobrados ao meio e selados com clipes metálicos nas laterais. Após adicionado as larvas, um terceiro clipe metálico foi colocado nos papeis e incubados em câmara ambiental tipo BOD a 27-28ºC e umidade relativa do ar 85-90%, no escuro. Após 24 horas, a mortalidade das larvas foi determinada pela contagem de indivíduos mortos e vivos. Larvas que estavam paralisadas ou movendo apenas as patas sem a capacidade de andar foram consideradas mortas.</w:t>
      </w:r>
      <w:r w:rsidRPr="3066E221">
        <w:rPr>
          <w:rFonts w:ascii="Helvetica" w:eastAsia="Helvetica" w:hAnsi="Helvetica" w:cs="Helvetica"/>
          <w:color w:val="000000" w:themeColor="text1"/>
          <w:sz w:val="18"/>
          <w:szCs w:val="18"/>
        </w:rPr>
        <w:t xml:space="preserve">  Para o TPL, 700</w:t>
      </w:r>
      <w:r w:rsidRPr="3066E221">
        <w:rPr>
          <w:rFonts w:ascii="Helvetica" w:eastAsia="Helvetica" w:hAnsi="Helvetica" w:cs="Helvetica"/>
          <w:sz w:val="18"/>
          <w:szCs w:val="18"/>
        </w:rPr>
        <w:t>μl</w:t>
      </w:r>
      <w:r w:rsidRPr="3066E221">
        <w:rPr>
          <w:rFonts w:ascii="Helvetica" w:eastAsia="Helvetica" w:hAnsi="Helvetica" w:cs="Helvetica"/>
          <w:color w:val="000000" w:themeColor="text1"/>
          <w:sz w:val="18"/>
          <w:szCs w:val="18"/>
        </w:rPr>
        <w:t xml:space="preserve"> das diluições preparadas foram utilizadas para a impregnação dos papeis (Figura 2b). Após secos, aproximadamente 100 larvas foram liberadas nos pacotes, com o auxílio de um pincel, selados com os clipes metálicos e em seguida levados a câmara ambiental tipo BOD, para que com 24h seja determinada a contagem de larvas mortes e vivas, assim como feito no TIL.</w:t>
      </w:r>
    </w:p>
    <w:p w14:paraId="58AF2A33" w14:textId="48B3A012" w:rsidR="56F4C6E8" w:rsidRPr="00334795" w:rsidRDefault="7E5AF47E" w:rsidP="007F462F">
      <w:pPr>
        <w:spacing w:before="240" w:after="240" w:line="276" w:lineRule="auto"/>
        <w:ind w:left="76" w:right="141" w:firstLine="720"/>
        <w:jc w:val="center"/>
        <w:rPr>
          <w:rFonts w:ascii="Helvetica" w:eastAsia="Helvetica" w:hAnsi="Helvetica" w:cs="Helvetica"/>
          <w:color w:val="000000" w:themeColor="text1"/>
          <w:sz w:val="18"/>
          <w:szCs w:val="18"/>
        </w:rPr>
      </w:pPr>
      <w:r>
        <w:rPr>
          <w:noProof/>
          <w:lang w:val="pt-BR" w:eastAsia="pt-BR"/>
        </w:rPr>
        <w:drawing>
          <wp:inline distT="0" distB="0" distL="0" distR="0" wp14:anchorId="456EDB33" wp14:editId="2EBFA851">
            <wp:extent cx="1150226" cy="1440000"/>
            <wp:effectExtent l="0" t="0" r="0" b="0"/>
            <wp:docPr id="1345692626" name="Imagem 1345692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4569262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50226" cy="1440000"/>
                    </a:xfrm>
                    <a:prstGeom prst="rect">
                      <a:avLst/>
                    </a:prstGeom>
                  </pic:spPr>
                </pic:pic>
              </a:graphicData>
            </a:graphic>
          </wp:inline>
        </w:drawing>
      </w:r>
      <w:r w:rsidRPr="7E5AF47E">
        <w:rPr>
          <w:rFonts w:ascii="Helvetica" w:eastAsia="Helvetica" w:hAnsi="Helvetica" w:cs="Helvetica"/>
          <w:color w:val="000000" w:themeColor="text1"/>
          <w:sz w:val="18"/>
          <w:szCs w:val="18"/>
        </w:rPr>
        <w:t xml:space="preserve">     </w:t>
      </w:r>
      <w:r>
        <w:rPr>
          <w:noProof/>
          <w:lang w:val="pt-BR" w:eastAsia="pt-BR"/>
        </w:rPr>
        <w:drawing>
          <wp:inline distT="0" distB="0" distL="0" distR="0" wp14:anchorId="51EB4C5E" wp14:editId="0952D9ED">
            <wp:extent cx="1149431" cy="1440000"/>
            <wp:effectExtent l="0" t="0" r="0" b="6350"/>
            <wp:docPr id="1934209878" name="Imagem 1934209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3420987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49431" cy="1440000"/>
                    </a:xfrm>
                    <a:prstGeom prst="rect">
                      <a:avLst/>
                    </a:prstGeom>
                  </pic:spPr>
                </pic:pic>
              </a:graphicData>
            </a:graphic>
          </wp:inline>
        </w:drawing>
      </w:r>
    </w:p>
    <w:p w14:paraId="09417EA3" w14:textId="394BA536" w:rsidR="7E5AF47E" w:rsidRDefault="3066E221" w:rsidP="00554BD1">
      <w:pPr>
        <w:spacing w:before="240" w:after="240"/>
        <w:ind w:left="76" w:right="141"/>
        <w:jc w:val="both"/>
        <w:rPr>
          <w:rFonts w:ascii="Helvetica" w:eastAsia="Helvetica" w:hAnsi="Helvetica" w:cs="Helvetica"/>
          <w:color w:val="000000" w:themeColor="text1"/>
          <w:sz w:val="18"/>
          <w:szCs w:val="18"/>
        </w:rPr>
      </w:pPr>
      <w:r w:rsidRPr="3066E221">
        <w:rPr>
          <w:rFonts w:ascii="Helvetica" w:eastAsia="Helvetica" w:hAnsi="Helvetica" w:cs="Helvetica"/>
          <w:color w:val="000000" w:themeColor="text1"/>
          <w:sz w:val="18"/>
          <w:szCs w:val="18"/>
        </w:rPr>
        <w:t>Figura 2. A: Processo de imersão das larvas nos microtubos, no Teste de Imersão de larvas (TIL), B: Processo de impregnação dos papéis para posteriormente realizar o empacotamento das larvas no Teste de Pacote de Larvas (TPL).</w:t>
      </w:r>
    </w:p>
    <w:p w14:paraId="27BFCE7E" w14:textId="4FC67AA8" w:rsidR="56F4C6E8" w:rsidRDefault="3066E221" w:rsidP="204DF138">
      <w:pPr>
        <w:widowControl w:val="0"/>
        <w:numPr>
          <w:ilvl w:val="0"/>
          <w:numId w:val="5"/>
        </w:numPr>
        <w:pBdr>
          <w:top w:val="nil"/>
          <w:left w:val="nil"/>
          <w:bottom w:val="nil"/>
          <w:right w:val="nil"/>
          <w:between w:val="nil"/>
        </w:pBdr>
        <w:spacing w:before="240" w:after="240"/>
        <w:ind w:left="436" w:right="141" w:firstLine="0"/>
        <w:rPr>
          <w:b/>
          <w:bCs/>
          <w:color w:val="000000"/>
        </w:rPr>
      </w:pPr>
      <w:r w:rsidRPr="3066E221">
        <w:rPr>
          <w:rFonts w:ascii="Helvetica" w:eastAsia="Helvetica" w:hAnsi="Helvetica" w:cs="Helvetica"/>
          <w:b/>
          <w:bCs/>
          <w:color w:val="000000" w:themeColor="text1"/>
          <w:sz w:val="18"/>
          <w:szCs w:val="18"/>
        </w:rPr>
        <w:t>Resultados e Discussão</w:t>
      </w:r>
    </w:p>
    <w:p w14:paraId="292C5020" w14:textId="77777777" w:rsidR="00554BD1" w:rsidRDefault="525AFB79" w:rsidP="00554BD1">
      <w:pPr>
        <w:widowControl w:val="0"/>
        <w:pBdr>
          <w:top w:val="nil"/>
          <w:left w:val="nil"/>
          <w:bottom w:val="nil"/>
          <w:right w:val="nil"/>
          <w:between w:val="nil"/>
        </w:pBdr>
        <w:ind w:left="436" w:right="141" w:firstLine="436"/>
        <w:jc w:val="both"/>
        <w:rPr>
          <w:rFonts w:ascii="Helvetica" w:eastAsia="Helvetica" w:hAnsi="Helvetica" w:cs="Helvetica"/>
          <w:color w:val="000000" w:themeColor="text1"/>
          <w:sz w:val="18"/>
          <w:szCs w:val="18"/>
        </w:rPr>
      </w:pPr>
      <w:r w:rsidRPr="525AFB79">
        <w:rPr>
          <w:rFonts w:ascii="Helvetica" w:eastAsia="Helvetica" w:hAnsi="Helvetica" w:cs="Helvetica"/>
          <w:color w:val="000000" w:themeColor="text1"/>
          <w:sz w:val="18"/>
          <w:szCs w:val="18"/>
        </w:rPr>
        <w:t>A propriedade tinha como principal aptidão a produção de leite, possuindo animais das raças Girolando e Holandês, e de acordo com estudos realizados por Veríssimo et al</w:t>
      </w:r>
      <w:r w:rsidR="00554BD1">
        <w:rPr>
          <w:rFonts w:ascii="Helvetica" w:eastAsia="Helvetica" w:hAnsi="Helvetica" w:cs="Helvetica"/>
          <w:color w:val="000000" w:themeColor="text1"/>
          <w:sz w:val="18"/>
          <w:szCs w:val="18"/>
        </w:rPr>
        <w:t>.</w:t>
      </w:r>
      <w:r w:rsidRPr="525AFB79">
        <w:rPr>
          <w:rFonts w:ascii="Helvetica" w:eastAsia="Helvetica" w:hAnsi="Helvetica" w:cs="Helvetica"/>
          <w:color w:val="000000" w:themeColor="text1"/>
          <w:sz w:val="18"/>
          <w:szCs w:val="18"/>
        </w:rPr>
        <w:t xml:space="preserve"> (2002) no Brasil, de acordo com a raça, pode-se constatar uma maior suscetibilidade dos bovinos a carrapatos, sendo a Gir mais resistente e a Holandesa mais suscetível, assim como suas mestiças. Pelo rebanho apresentar animais dessas raças, seria este um agravante para a alto grau de infestação de carrapatos nesses animais. Para o controle desses carrapatos, a fazenda utilizou nos últimos dois anos a pulverização com acaricidas, assim como utilização de pour-on e injetável, sendo a pulverização a forma mais utilizada para controlar temporariamente os carrapatos, conforme relatado pelo proprietário. O Amitráz foi o fármaco mais utilizado no controle atual, porém tinham histórico de uso com Fipronil, Ivermectina e Cipermetrina. </w:t>
      </w:r>
    </w:p>
    <w:p w14:paraId="7AD3EE6B" w14:textId="623E1F47" w:rsidR="00096D75" w:rsidRDefault="525AFB79" w:rsidP="00554BD1">
      <w:pPr>
        <w:widowControl w:val="0"/>
        <w:pBdr>
          <w:top w:val="nil"/>
          <w:left w:val="nil"/>
          <w:bottom w:val="nil"/>
          <w:right w:val="nil"/>
          <w:between w:val="nil"/>
        </w:pBdr>
        <w:ind w:left="436" w:right="141" w:firstLine="436"/>
        <w:jc w:val="both"/>
        <w:rPr>
          <w:rFonts w:ascii="Helvetica" w:eastAsia="Helvetica" w:hAnsi="Helvetica" w:cs="Helvetica"/>
          <w:color w:val="000000" w:themeColor="text1"/>
          <w:sz w:val="18"/>
          <w:szCs w:val="18"/>
        </w:rPr>
      </w:pPr>
      <w:r w:rsidRPr="525AFB79">
        <w:rPr>
          <w:rFonts w:ascii="Helvetica" w:eastAsia="Helvetica" w:hAnsi="Helvetica" w:cs="Helvetica"/>
          <w:color w:val="000000" w:themeColor="text1"/>
          <w:sz w:val="18"/>
          <w:szCs w:val="18"/>
        </w:rPr>
        <w:t xml:space="preserve">Nos bioensaios realizados, percebeu-se uma maior eficácia e morte das larvas dessa </w:t>
      </w:r>
      <w:r w:rsidR="00554BD1">
        <w:rPr>
          <w:rFonts w:ascii="Helvetica" w:eastAsia="Helvetica" w:hAnsi="Helvetica" w:cs="Helvetica"/>
          <w:color w:val="000000" w:themeColor="text1"/>
          <w:sz w:val="18"/>
          <w:szCs w:val="18"/>
        </w:rPr>
        <w:t>população com os fármacos amitra</w:t>
      </w:r>
      <w:r w:rsidRPr="525AFB79">
        <w:rPr>
          <w:rFonts w:ascii="Helvetica" w:eastAsia="Helvetica" w:hAnsi="Helvetica" w:cs="Helvetica"/>
          <w:color w:val="000000" w:themeColor="text1"/>
          <w:sz w:val="18"/>
          <w:szCs w:val="18"/>
        </w:rPr>
        <w:t>z, cipermetrina e clorpirifós, respectivamente. Enquanto que, com o fipronil e ivermectina, notou-se uma menor mortalidade, sendo este um indicativo de resistência.</w:t>
      </w:r>
    </w:p>
    <w:p w14:paraId="348605E0" w14:textId="6581422D" w:rsidR="00570991" w:rsidRPr="00F9213C" w:rsidRDefault="00554BD1" w:rsidP="204DF138">
      <w:pPr>
        <w:widowControl w:val="0"/>
        <w:pBdr>
          <w:top w:val="nil"/>
          <w:left w:val="nil"/>
          <w:bottom w:val="nil"/>
          <w:right w:val="nil"/>
          <w:between w:val="nil"/>
        </w:pBdr>
        <w:ind w:left="436" w:right="141" w:firstLine="720"/>
        <w:jc w:val="both"/>
        <w:rPr>
          <w:rFonts w:ascii="Helvetica" w:eastAsia="Helvetica" w:hAnsi="Helvetica" w:cs="Helvetica"/>
          <w:color w:val="000000" w:themeColor="text1"/>
          <w:sz w:val="18"/>
          <w:szCs w:val="18"/>
        </w:rPr>
      </w:pPr>
      <w:r>
        <w:rPr>
          <w:rFonts w:ascii="Helvetica" w:eastAsia="Helvetica" w:hAnsi="Helvetica" w:cs="Helvetica"/>
          <w:color w:val="000000" w:themeColor="text1"/>
          <w:sz w:val="18"/>
          <w:szCs w:val="18"/>
        </w:rPr>
        <w:t>Apesar de</w:t>
      </w:r>
      <w:r w:rsidR="3066E221" w:rsidRPr="3066E221">
        <w:rPr>
          <w:rFonts w:ascii="Helvetica" w:eastAsia="Helvetica" w:hAnsi="Helvetica" w:cs="Helvetica"/>
          <w:color w:val="000000" w:themeColor="text1"/>
          <w:sz w:val="18"/>
          <w:szCs w:val="18"/>
        </w:rPr>
        <w:t xml:space="preserve"> estar send</w:t>
      </w:r>
      <w:r>
        <w:rPr>
          <w:rFonts w:ascii="Helvetica" w:eastAsia="Helvetica" w:hAnsi="Helvetica" w:cs="Helvetica"/>
          <w:color w:val="000000" w:themeColor="text1"/>
          <w:sz w:val="18"/>
          <w:szCs w:val="18"/>
        </w:rPr>
        <w:t>o utilizado no rebanho, o amitra</w:t>
      </w:r>
      <w:r w:rsidR="3066E221" w:rsidRPr="3066E221">
        <w:rPr>
          <w:rFonts w:ascii="Helvetica" w:eastAsia="Helvetica" w:hAnsi="Helvetica" w:cs="Helvetica"/>
          <w:color w:val="000000" w:themeColor="text1"/>
          <w:sz w:val="18"/>
          <w:szCs w:val="18"/>
        </w:rPr>
        <w:t xml:space="preserve">z </w:t>
      </w:r>
      <w:r>
        <w:rPr>
          <w:rFonts w:ascii="Helvetica" w:eastAsia="Helvetica" w:hAnsi="Helvetica" w:cs="Helvetica"/>
          <w:color w:val="000000" w:themeColor="text1"/>
          <w:sz w:val="18"/>
          <w:szCs w:val="18"/>
        </w:rPr>
        <w:t xml:space="preserve">apresentou resultados satisfatórios. Neste trabalho, </w:t>
      </w:r>
      <w:r w:rsidR="3066E221" w:rsidRPr="3066E221">
        <w:rPr>
          <w:rFonts w:ascii="Helvetica" w:eastAsia="Helvetica" w:hAnsi="Helvetica" w:cs="Helvetica"/>
          <w:color w:val="000000" w:themeColor="text1"/>
          <w:sz w:val="18"/>
          <w:szCs w:val="18"/>
        </w:rPr>
        <w:t>a maior concentração utilizada</w:t>
      </w:r>
      <w:r>
        <w:rPr>
          <w:rFonts w:ascii="Helvetica" w:eastAsia="Helvetica" w:hAnsi="Helvetica" w:cs="Helvetica"/>
          <w:color w:val="000000" w:themeColor="text1"/>
          <w:sz w:val="18"/>
          <w:szCs w:val="18"/>
        </w:rPr>
        <w:t xml:space="preserve"> para firponil</w:t>
      </w:r>
      <w:r w:rsidR="3066E221" w:rsidRPr="3066E221">
        <w:rPr>
          <w:rFonts w:ascii="Helvetica" w:eastAsia="Helvetica" w:hAnsi="Helvetica" w:cs="Helvetica"/>
          <w:color w:val="000000" w:themeColor="text1"/>
          <w:sz w:val="18"/>
          <w:szCs w:val="18"/>
        </w:rPr>
        <w:t xml:space="preserve"> (8% </w:t>
      </w:r>
      <w:r>
        <w:rPr>
          <w:rFonts w:ascii="Helvetica" w:eastAsia="Helvetica" w:hAnsi="Helvetica" w:cs="Helvetica"/>
          <w:color w:val="000000" w:themeColor="text1"/>
          <w:sz w:val="18"/>
          <w:szCs w:val="18"/>
        </w:rPr>
        <w:t xml:space="preserve">de </w:t>
      </w:r>
      <w:r w:rsidR="3066E221" w:rsidRPr="3066E221">
        <w:rPr>
          <w:rFonts w:ascii="Helvetica" w:eastAsia="Helvetica" w:hAnsi="Helvetica" w:cs="Helvetica"/>
          <w:color w:val="000000" w:themeColor="text1"/>
          <w:sz w:val="18"/>
          <w:szCs w:val="18"/>
        </w:rPr>
        <w:t xml:space="preserve">acaricida de grau técnico) </w:t>
      </w:r>
      <w:r>
        <w:rPr>
          <w:rFonts w:ascii="Helvetica" w:eastAsia="Helvetica" w:hAnsi="Helvetica" w:cs="Helvetica"/>
          <w:color w:val="000000" w:themeColor="text1"/>
          <w:sz w:val="18"/>
          <w:szCs w:val="18"/>
        </w:rPr>
        <w:t>no</w:t>
      </w:r>
      <w:r w:rsidR="3066E221" w:rsidRPr="3066E221">
        <w:rPr>
          <w:rFonts w:ascii="Helvetica" w:eastAsia="Helvetica" w:hAnsi="Helvetica" w:cs="Helvetica"/>
          <w:color w:val="000000" w:themeColor="text1"/>
          <w:sz w:val="18"/>
          <w:szCs w:val="18"/>
        </w:rPr>
        <w:t xml:space="preserve"> TIL, 214 (92,24%) das 232 larvas utilizadas nessa concentração do fármaco estavam vivas. Cepas de </w:t>
      </w:r>
      <w:r w:rsidR="3066E221" w:rsidRPr="3066E221">
        <w:rPr>
          <w:rFonts w:ascii="Helvetica" w:eastAsia="Helvetica" w:hAnsi="Helvetica" w:cs="Helvetica"/>
          <w:i/>
          <w:iCs/>
          <w:color w:val="000000" w:themeColor="text1"/>
          <w:sz w:val="18"/>
          <w:szCs w:val="18"/>
        </w:rPr>
        <w:t>R. microplus</w:t>
      </w:r>
      <w:r w:rsidR="3066E221" w:rsidRPr="3066E221">
        <w:rPr>
          <w:rFonts w:ascii="Helvetica" w:eastAsia="Helvetica" w:hAnsi="Helvetica" w:cs="Helvetica"/>
          <w:color w:val="000000" w:themeColor="text1"/>
          <w:sz w:val="18"/>
          <w:szCs w:val="18"/>
        </w:rPr>
        <w:t xml:space="preserve"> resistentes ao fipronil já foram detectadas no Brasil, como no trabalho realizado por Castro-Janer et al. (2010), que utilizou o TIL, confirmou a resistência ao fipronil de cepas procedentes do Mato Grosso do Sul, São Paulo e Rio Grande do Sul, sendo os resultados existentes voltados para a região sul e sudeste do País. Considerando que não existem outros trabalhos científ</w:t>
      </w:r>
      <w:r>
        <w:rPr>
          <w:rFonts w:ascii="Helvetica" w:eastAsia="Helvetica" w:hAnsi="Helvetica" w:cs="Helvetica"/>
          <w:color w:val="000000" w:themeColor="text1"/>
          <w:sz w:val="18"/>
          <w:szCs w:val="18"/>
        </w:rPr>
        <w:t>icos sobre tal resultado nessa R</w:t>
      </w:r>
      <w:r w:rsidR="3066E221" w:rsidRPr="3066E221">
        <w:rPr>
          <w:rFonts w:ascii="Helvetica" w:eastAsia="Helvetica" w:hAnsi="Helvetica" w:cs="Helvetica"/>
          <w:color w:val="000000" w:themeColor="text1"/>
          <w:sz w:val="18"/>
          <w:szCs w:val="18"/>
        </w:rPr>
        <w:t xml:space="preserve">egião, este </w:t>
      </w:r>
      <w:r>
        <w:rPr>
          <w:rFonts w:ascii="Helvetica" w:eastAsia="Helvetica" w:hAnsi="Helvetica" w:cs="Helvetica"/>
          <w:color w:val="000000" w:themeColor="text1"/>
          <w:sz w:val="18"/>
          <w:szCs w:val="18"/>
        </w:rPr>
        <w:t>é o</w:t>
      </w:r>
      <w:r w:rsidR="3066E221" w:rsidRPr="3066E221">
        <w:rPr>
          <w:rFonts w:ascii="Helvetica" w:eastAsia="Helvetica" w:hAnsi="Helvetica" w:cs="Helvetica"/>
          <w:color w:val="000000" w:themeColor="text1"/>
          <w:sz w:val="18"/>
          <w:szCs w:val="18"/>
        </w:rPr>
        <w:t xml:space="preserve"> primeiro relato de resistência de </w:t>
      </w:r>
      <w:r w:rsidR="3066E221" w:rsidRPr="3066E221">
        <w:rPr>
          <w:rFonts w:ascii="Helvetica" w:eastAsia="Helvetica" w:hAnsi="Helvetica" w:cs="Helvetica"/>
          <w:i/>
          <w:iCs/>
          <w:color w:val="000000" w:themeColor="text1"/>
          <w:sz w:val="18"/>
          <w:szCs w:val="18"/>
        </w:rPr>
        <w:t>R. microplus</w:t>
      </w:r>
      <w:r w:rsidR="3066E221" w:rsidRPr="3066E221">
        <w:rPr>
          <w:rFonts w:ascii="Helvetica" w:eastAsia="Helvetica" w:hAnsi="Helvetica" w:cs="Helvetica"/>
          <w:color w:val="000000" w:themeColor="text1"/>
          <w:sz w:val="18"/>
          <w:szCs w:val="18"/>
        </w:rPr>
        <w:t xml:space="preserve"> ao fipronil</w:t>
      </w:r>
      <w:r>
        <w:rPr>
          <w:rFonts w:ascii="Helvetica" w:eastAsia="Helvetica" w:hAnsi="Helvetica" w:cs="Helvetica"/>
          <w:color w:val="000000" w:themeColor="text1"/>
          <w:sz w:val="18"/>
          <w:szCs w:val="18"/>
        </w:rPr>
        <w:t>.</w:t>
      </w:r>
      <w:r w:rsidR="3066E221" w:rsidRPr="3066E221">
        <w:rPr>
          <w:rFonts w:ascii="Helvetica" w:eastAsia="Helvetica" w:hAnsi="Helvetica" w:cs="Helvetica"/>
          <w:color w:val="000000" w:themeColor="text1"/>
          <w:sz w:val="18"/>
          <w:szCs w:val="18"/>
        </w:rPr>
        <w:t xml:space="preserve"> </w:t>
      </w:r>
    </w:p>
    <w:p w14:paraId="00000031" w14:textId="77777777" w:rsidR="00FF78BE" w:rsidRDefault="3066E221" w:rsidP="204DF138">
      <w:pPr>
        <w:widowControl w:val="0"/>
        <w:numPr>
          <w:ilvl w:val="0"/>
          <w:numId w:val="4"/>
        </w:numPr>
        <w:spacing w:before="240" w:after="240"/>
        <w:ind w:left="436" w:right="141" w:firstLine="0"/>
        <w:jc w:val="both"/>
        <w:rPr>
          <w:rFonts w:eastAsia="Helvetica Neue"/>
          <w:b/>
          <w:bCs/>
        </w:rPr>
      </w:pPr>
      <w:r w:rsidRPr="3066E221">
        <w:rPr>
          <w:rFonts w:ascii="Helvetica" w:eastAsia="Helvetica" w:hAnsi="Helvetica" w:cs="Helvetica"/>
          <w:b/>
          <w:bCs/>
          <w:sz w:val="18"/>
          <w:szCs w:val="18"/>
        </w:rPr>
        <w:lastRenderedPageBreak/>
        <w:t>Considerações Finais</w:t>
      </w:r>
    </w:p>
    <w:p w14:paraId="26363577" w14:textId="1E2A93E9" w:rsidR="56F4C6E8" w:rsidRDefault="3066E221" w:rsidP="204DF138">
      <w:pPr>
        <w:spacing w:before="240" w:after="240"/>
        <w:ind w:left="76" w:right="141" w:firstLine="720"/>
        <w:jc w:val="both"/>
        <w:rPr>
          <w:rFonts w:ascii="Helvetica" w:eastAsia="Helvetica" w:hAnsi="Helvetica" w:cs="Helvetica"/>
          <w:sz w:val="18"/>
          <w:szCs w:val="18"/>
        </w:rPr>
      </w:pPr>
      <w:r w:rsidRPr="3066E221">
        <w:rPr>
          <w:rFonts w:ascii="Helvetica" w:eastAsia="Helvetica" w:hAnsi="Helvetica" w:cs="Helvetica"/>
          <w:sz w:val="18"/>
          <w:szCs w:val="18"/>
        </w:rPr>
        <w:t>O percentual de re</w:t>
      </w:r>
      <w:r w:rsidR="00554BD1">
        <w:rPr>
          <w:rFonts w:ascii="Helvetica" w:eastAsia="Helvetica" w:hAnsi="Helvetica" w:cs="Helvetica"/>
          <w:sz w:val="18"/>
          <w:szCs w:val="18"/>
        </w:rPr>
        <w:t xml:space="preserve">sistência revelado pelo fipronil foi elevado, sendo o </w:t>
      </w:r>
      <w:r w:rsidRPr="3066E221">
        <w:rPr>
          <w:rFonts w:ascii="Helvetica" w:eastAsia="Helvetica" w:hAnsi="Helvetica" w:cs="Helvetica"/>
          <w:sz w:val="18"/>
          <w:szCs w:val="18"/>
        </w:rPr>
        <w:t xml:space="preserve">primeiro </w:t>
      </w:r>
      <w:r w:rsidR="00554BD1">
        <w:rPr>
          <w:rFonts w:ascii="Helvetica" w:eastAsia="Helvetica" w:hAnsi="Helvetica" w:cs="Helvetica"/>
          <w:sz w:val="18"/>
          <w:szCs w:val="18"/>
        </w:rPr>
        <w:t>relato dessa resistência no Nordeste do Brasil.</w:t>
      </w:r>
      <w:r w:rsidRPr="3066E221">
        <w:rPr>
          <w:rFonts w:ascii="Helvetica" w:eastAsia="Helvetica" w:hAnsi="Helvetica" w:cs="Helvetica"/>
          <w:sz w:val="18"/>
          <w:szCs w:val="18"/>
        </w:rPr>
        <w:t xml:space="preserve"> </w:t>
      </w:r>
      <w:r w:rsidR="00554BD1">
        <w:rPr>
          <w:rFonts w:ascii="Helvetica" w:eastAsia="Helvetica" w:hAnsi="Helvetica" w:cs="Helvetica"/>
          <w:sz w:val="18"/>
          <w:szCs w:val="18"/>
        </w:rPr>
        <w:t xml:space="preserve">Acredita-se que a </w:t>
      </w:r>
      <w:r w:rsidRPr="3066E221">
        <w:rPr>
          <w:rFonts w:ascii="Helvetica" w:eastAsia="Helvetica" w:hAnsi="Helvetica" w:cs="Helvetica"/>
          <w:sz w:val="18"/>
          <w:szCs w:val="18"/>
        </w:rPr>
        <w:t xml:space="preserve">falta de informação </w:t>
      </w:r>
      <w:r w:rsidR="00554BD1">
        <w:rPr>
          <w:rFonts w:ascii="Helvetica" w:eastAsia="Helvetica" w:hAnsi="Helvetica" w:cs="Helvetica"/>
          <w:sz w:val="18"/>
          <w:szCs w:val="18"/>
        </w:rPr>
        <w:t xml:space="preserve">técnica sobre o controle dos carrapatos pelo produtor seja o principal </w:t>
      </w:r>
      <w:r w:rsidRPr="3066E221">
        <w:rPr>
          <w:rFonts w:ascii="Helvetica" w:eastAsia="Helvetica" w:hAnsi="Helvetica" w:cs="Helvetica"/>
          <w:sz w:val="18"/>
          <w:szCs w:val="18"/>
        </w:rPr>
        <w:t xml:space="preserve">ponto para o mal uso dos carrapaticidas, favorecendo a resistência dos carrapatos e demais ectoparasitas aos acaricidas. </w:t>
      </w:r>
    </w:p>
    <w:p w14:paraId="00000033" w14:textId="77777777" w:rsidR="00FF78BE" w:rsidRDefault="3066E221" w:rsidP="204DF138">
      <w:pPr>
        <w:widowControl w:val="0"/>
        <w:spacing w:before="100" w:after="100"/>
        <w:ind w:left="141" w:right="141"/>
        <w:jc w:val="both"/>
        <w:rPr>
          <w:rFonts w:ascii="Helvetica" w:eastAsia="Helvetica" w:hAnsi="Helvetica" w:cs="Helvetica"/>
          <w:b/>
          <w:bCs/>
          <w:sz w:val="18"/>
          <w:szCs w:val="18"/>
        </w:rPr>
      </w:pPr>
      <w:r w:rsidRPr="3066E221">
        <w:rPr>
          <w:rFonts w:ascii="Helvetica" w:eastAsia="Helvetica" w:hAnsi="Helvetica" w:cs="Helvetica"/>
          <w:b/>
          <w:bCs/>
          <w:sz w:val="18"/>
          <w:szCs w:val="18"/>
        </w:rPr>
        <w:t>Agradecimentos</w:t>
      </w:r>
    </w:p>
    <w:p w14:paraId="7673F61E" w14:textId="6279100F" w:rsidR="00FF78BE" w:rsidRDefault="3066E221" w:rsidP="204DF138">
      <w:pPr>
        <w:widowControl w:val="0"/>
        <w:spacing w:before="100" w:after="100"/>
        <w:ind w:left="141" w:right="141" w:firstLine="720"/>
        <w:jc w:val="both"/>
        <w:rPr>
          <w:rFonts w:ascii="Helvetica" w:eastAsia="Helvetica" w:hAnsi="Helvetica" w:cs="Helvetica"/>
          <w:color w:val="000000" w:themeColor="text1"/>
          <w:sz w:val="18"/>
          <w:szCs w:val="18"/>
        </w:rPr>
      </w:pPr>
      <w:r w:rsidRPr="3066E221">
        <w:rPr>
          <w:rFonts w:ascii="Helvetica" w:eastAsia="Helvetica" w:hAnsi="Helvetica" w:cs="Helvetica"/>
          <w:color w:val="000000" w:themeColor="text1"/>
          <w:sz w:val="18"/>
          <w:szCs w:val="18"/>
        </w:rPr>
        <w:t>Agradeço o apoio financeiro recebido pelo Instituto Federal da Paraíba (IFPB) através do Programa de Apoio a Projetos de Pesquisa, Inovação, Desenvolvimento Tecnológico e Social- Interconecta.</w:t>
      </w:r>
    </w:p>
    <w:p w14:paraId="5969F50D" w14:textId="77777777" w:rsidR="00554BD1" w:rsidRDefault="00554BD1" w:rsidP="204DF138">
      <w:pPr>
        <w:widowControl w:val="0"/>
        <w:spacing w:before="100" w:after="100"/>
        <w:ind w:left="141" w:right="141" w:firstLine="720"/>
        <w:jc w:val="both"/>
        <w:rPr>
          <w:rFonts w:ascii="Helvetica" w:eastAsia="Helvetica" w:hAnsi="Helvetica" w:cs="Helvetica"/>
          <w:color w:val="000000" w:themeColor="text1"/>
          <w:sz w:val="18"/>
          <w:szCs w:val="18"/>
        </w:rPr>
      </w:pPr>
    </w:p>
    <w:p w14:paraId="00000035" w14:textId="2D071E96" w:rsidR="00FF78BE" w:rsidRDefault="4FF5D868" w:rsidP="204DF138">
      <w:pPr>
        <w:widowControl w:val="0"/>
        <w:spacing w:before="100" w:after="100"/>
        <w:ind w:left="141" w:right="141"/>
        <w:rPr>
          <w:rFonts w:ascii="Helvetica" w:eastAsia="Helvetica" w:hAnsi="Helvetica" w:cs="Helvetica"/>
          <w:b/>
          <w:bCs/>
          <w:sz w:val="18"/>
          <w:szCs w:val="18"/>
        </w:rPr>
      </w:pPr>
      <w:r w:rsidRPr="4FF5D868">
        <w:rPr>
          <w:rFonts w:ascii="Helvetica" w:eastAsia="Helvetica" w:hAnsi="Helvetica" w:cs="Helvetica"/>
          <w:b/>
          <w:bCs/>
          <w:sz w:val="18"/>
          <w:szCs w:val="18"/>
        </w:rPr>
        <w:t>Referência</w:t>
      </w:r>
    </w:p>
    <w:p w14:paraId="0C0EBA70" w14:textId="03B47134" w:rsidR="00EE7E23" w:rsidRPr="00EE7E23" w:rsidRDefault="4B17866E" w:rsidP="4B17866E">
      <w:pPr>
        <w:spacing w:before="100" w:after="100"/>
        <w:ind w:left="141" w:right="141"/>
        <w:rPr>
          <w:rFonts w:ascii="Helvetica" w:eastAsia="Helvetica" w:hAnsi="Helvetica" w:cs="Helvetica"/>
          <w:color w:val="000000" w:themeColor="text1"/>
          <w:sz w:val="18"/>
          <w:szCs w:val="18"/>
        </w:rPr>
      </w:pPr>
      <w:r w:rsidRPr="4B17866E">
        <w:rPr>
          <w:rFonts w:ascii="Helvetica" w:eastAsia="Helvetica" w:hAnsi="Helvetica" w:cs="Helvetica"/>
          <w:color w:val="000000" w:themeColor="text1"/>
          <w:sz w:val="18"/>
          <w:szCs w:val="18"/>
        </w:rPr>
        <w:t xml:space="preserve">CASTRO-JANER, E.; MARTINS, J.R.; MENDES, M.C. et al. </w:t>
      </w:r>
      <w:r w:rsidRPr="4B17866E">
        <w:rPr>
          <w:rFonts w:ascii="Helvetica" w:eastAsia="Helvetica" w:hAnsi="Helvetica" w:cs="Helvetica"/>
          <w:color w:val="000000" w:themeColor="text1"/>
          <w:sz w:val="18"/>
          <w:szCs w:val="18"/>
          <w:lang w:val="en-US"/>
        </w:rPr>
        <w:t xml:space="preserve">Diagnoses of fipronil resistance in Brazilian cattle ticks </w:t>
      </w:r>
      <w:proofErr w:type="spellStart"/>
      <w:r w:rsidRPr="4B17866E">
        <w:rPr>
          <w:rFonts w:ascii="Helvetica" w:eastAsia="Helvetica" w:hAnsi="Helvetica" w:cs="Helvetica"/>
          <w:color w:val="000000" w:themeColor="text1"/>
          <w:sz w:val="18"/>
          <w:szCs w:val="18"/>
          <w:lang w:val="en-US"/>
        </w:rPr>
        <w:t>Riphicephalus</w:t>
      </w:r>
      <w:proofErr w:type="spellEnd"/>
      <w:r w:rsidRPr="4B17866E">
        <w:rPr>
          <w:rFonts w:ascii="Helvetica" w:eastAsia="Helvetica" w:hAnsi="Helvetica" w:cs="Helvetica"/>
          <w:color w:val="000000" w:themeColor="text1"/>
          <w:sz w:val="18"/>
          <w:szCs w:val="18"/>
          <w:lang w:val="en-US"/>
        </w:rPr>
        <w:t xml:space="preserve"> (</w:t>
      </w:r>
      <w:proofErr w:type="spellStart"/>
      <w:r w:rsidRPr="4B17866E">
        <w:rPr>
          <w:rFonts w:ascii="Helvetica" w:eastAsia="Helvetica" w:hAnsi="Helvetica" w:cs="Helvetica"/>
          <w:color w:val="000000" w:themeColor="text1"/>
          <w:sz w:val="18"/>
          <w:szCs w:val="18"/>
          <w:lang w:val="en-US"/>
        </w:rPr>
        <w:t>Boophilus</w:t>
      </w:r>
      <w:proofErr w:type="spellEnd"/>
      <w:r w:rsidRPr="4B17866E">
        <w:rPr>
          <w:rFonts w:ascii="Helvetica" w:eastAsia="Helvetica" w:hAnsi="Helvetica" w:cs="Helvetica"/>
          <w:color w:val="000000" w:themeColor="text1"/>
          <w:sz w:val="18"/>
          <w:szCs w:val="18"/>
          <w:lang w:val="en-US"/>
        </w:rPr>
        <w:t xml:space="preserve">) </w:t>
      </w:r>
      <w:proofErr w:type="spellStart"/>
      <w:r w:rsidRPr="4B17866E">
        <w:rPr>
          <w:rFonts w:ascii="Helvetica" w:eastAsia="Helvetica" w:hAnsi="Helvetica" w:cs="Helvetica"/>
          <w:color w:val="000000" w:themeColor="text1"/>
          <w:sz w:val="18"/>
          <w:szCs w:val="18"/>
          <w:lang w:val="en-US"/>
        </w:rPr>
        <w:t>microplus</w:t>
      </w:r>
      <w:proofErr w:type="spellEnd"/>
      <w:r w:rsidRPr="4B17866E">
        <w:rPr>
          <w:rFonts w:ascii="Helvetica" w:eastAsia="Helvetica" w:hAnsi="Helvetica" w:cs="Helvetica"/>
          <w:color w:val="000000" w:themeColor="text1"/>
          <w:sz w:val="18"/>
          <w:szCs w:val="18"/>
          <w:lang w:val="en-US"/>
        </w:rPr>
        <w:t xml:space="preserve"> using in vitro larval bioassays. </w:t>
      </w:r>
      <w:r w:rsidRPr="4B17866E">
        <w:rPr>
          <w:rFonts w:ascii="Helvetica" w:eastAsia="Helvetica" w:hAnsi="Helvetica" w:cs="Helvetica"/>
          <w:color w:val="000000" w:themeColor="text1"/>
          <w:sz w:val="18"/>
          <w:szCs w:val="18"/>
        </w:rPr>
        <w:t>Vet. Parasitol., v.173, p. 300-306, 2010.</w:t>
      </w:r>
    </w:p>
    <w:p w14:paraId="2675832D" w14:textId="2266F32E" w:rsidR="3066E221" w:rsidRDefault="4B17866E" w:rsidP="4B17866E">
      <w:pPr>
        <w:spacing w:before="100" w:after="100"/>
        <w:ind w:left="141" w:right="141"/>
        <w:rPr>
          <w:rFonts w:ascii="Helvetica" w:eastAsia="Helvetica" w:hAnsi="Helvetica" w:cs="Helvetica"/>
          <w:color w:val="000000" w:themeColor="text1"/>
          <w:sz w:val="18"/>
          <w:szCs w:val="18"/>
        </w:rPr>
      </w:pPr>
      <w:r w:rsidRPr="4B17866E">
        <w:rPr>
          <w:rFonts w:ascii="Helvetica" w:eastAsia="Helvetica" w:hAnsi="Helvetica" w:cs="Helvetica"/>
          <w:color w:val="000000" w:themeColor="text1"/>
          <w:sz w:val="18"/>
          <w:szCs w:val="18"/>
        </w:rPr>
        <w:t>FAO. Food and Agriculture Organization of the United Nations (2004). Guidelines resistance management and integrated parasite control in ruminants: module 1. Tickes: Acaricide resistance: diagnosis, management and prevention. Rome: FAO, p. 25-77.</w:t>
      </w:r>
    </w:p>
    <w:p w14:paraId="179D97FF" w14:textId="6EE9EB9D" w:rsidR="3066E221" w:rsidRDefault="4B17866E" w:rsidP="4B17866E">
      <w:pPr>
        <w:spacing w:before="100" w:after="100"/>
        <w:ind w:left="141" w:right="141"/>
      </w:pPr>
      <w:r w:rsidRPr="4B17866E">
        <w:rPr>
          <w:rFonts w:ascii="Helvetica" w:eastAsia="Helvetica" w:hAnsi="Helvetica" w:cs="Helvetica"/>
          <w:sz w:val="18"/>
          <w:szCs w:val="18"/>
        </w:rPr>
        <w:t>GOMES, A.; KOLLER, W.W.; BARROS, A.T.M. Suscetibilidade de Rhipicephalus (Boophilus) microplus a carrapaticidas em Mato Grosso do Sul, Brasil. Ciência Rural, v.41, p. 1447-1452, 2011.</w:t>
      </w:r>
    </w:p>
    <w:p w14:paraId="09A25D91" w14:textId="433CB745" w:rsidR="3066E221" w:rsidRDefault="4B17866E" w:rsidP="4B17866E">
      <w:pPr>
        <w:spacing w:before="100" w:after="100"/>
        <w:ind w:left="141" w:right="141"/>
      </w:pPr>
      <w:r w:rsidRPr="4B17866E">
        <w:rPr>
          <w:rFonts w:ascii="Helvetica" w:eastAsia="Helvetica" w:hAnsi="Helvetica" w:cs="Helvetica"/>
          <w:sz w:val="18"/>
          <w:szCs w:val="18"/>
        </w:rPr>
        <w:t>GRISI, L.; LEITE, R.C.; MARTINS, J.R.; BARROS, A.T.; ANDREOTTI, R.; CANÇADO, P.H.; LEÓN, A.A.; PEREIRA,J.B.; VILLELA, H.S.Reassessment of the potential economic impact of cattle parasites in Brazil. Rev. Bras. Parasitol. Vet. 23, 150–156, 2014.</w:t>
      </w:r>
    </w:p>
    <w:p w14:paraId="175953A6" w14:textId="7DDA707F" w:rsidR="3066E221" w:rsidRDefault="4B17866E" w:rsidP="4B17866E">
      <w:pPr>
        <w:spacing w:before="100" w:after="100"/>
        <w:ind w:left="141" w:right="141"/>
        <w:rPr>
          <w:rFonts w:ascii="Helvetica" w:eastAsia="Helvetica" w:hAnsi="Helvetica" w:cs="Helvetica"/>
          <w:sz w:val="18"/>
          <w:szCs w:val="18"/>
        </w:rPr>
      </w:pPr>
      <w:r w:rsidRPr="4B17866E">
        <w:rPr>
          <w:rFonts w:ascii="Helvetica" w:eastAsia="Helvetica" w:hAnsi="Helvetica" w:cs="Helvetica"/>
          <w:sz w:val="18"/>
          <w:szCs w:val="18"/>
        </w:rPr>
        <w:t>Klafke, G.M,; Castro-Janer, E.; Mendes, M.C.; Namindome, A.; Schumaker, T.T.S. Applicability of in vitro bioassays for the diagnosis of ivermectin resistance in Rhipicephalus microplus (Acari: ixodidae). Vet Parasitol., v. 184, p. 212-220, 2012.</w:t>
      </w:r>
    </w:p>
    <w:p w14:paraId="3CB7C1CC" w14:textId="3E028124" w:rsidR="3066E221" w:rsidRDefault="4B17866E" w:rsidP="4B17866E">
      <w:pPr>
        <w:spacing w:before="100" w:after="100"/>
        <w:ind w:left="141" w:right="141"/>
      </w:pPr>
      <w:r w:rsidRPr="4B17866E">
        <w:rPr>
          <w:rFonts w:ascii="Helvetica" w:eastAsia="Helvetica" w:hAnsi="Helvetica" w:cs="Helvetica"/>
          <w:sz w:val="18"/>
          <w:szCs w:val="18"/>
        </w:rPr>
        <w:t>MARTINS, J.R.; FURLONG, J. Avermectin resistance of Boophilus microplus in Brazil. Veterinary Record, v. 149, n.2, p. 64, 2001.</w:t>
      </w:r>
    </w:p>
    <w:p w14:paraId="459AA2C6" w14:textId="4B2919F7" w:rsidR="3066E221" w:rsidRDefault="4B17866E" w:rsidP="4B17866E">
      <w:pPr>
        <w:spacing w:before="100" w:after="100"/>
        <w:ind w:left="141" w:right="141"/>
      </w:pPr>
      <w:r w:rsidRPr="4B17866E">
        <w:rPr>
          <w:rFonts w:ascii="Helvetica" w:eastAsia="Helvetica" w:hAnsi="Helvetica" w:cs="Helvetica"/>
          <w:sz w:val="18"/>
          <w:szCs w:val="18"/>
        </w:rPr>
        <w:t>MENDES, M.C.; LIMA, C.K.P.; NOGUEIRA, A.H.C.; YOSHIHARA, E.; CHIEBAO, D.P.; GABRIEL, F.H.L. Resistance to cypermethrin, deltamethrin and chlorpyriphos in populations of Rhipicephalus (Boophilus) microplus (Acari: Ixodidae) from small farms of the State of São Paulo, Brazil. Vet. Parasitol., v. 178, p. 238-388, 2011.</w:t>
      </w:r>
    </w:p>
    <w:p w14:paraId="54FE205B" w14:textId="09353F7E" w:rsidR="3066E221" w:rsidRDefault="4B17866E" w:rsidP="4B17866E">
      <w:pPr>
        <w:spacing w:before="100" w:after="100"/>
        <w:ind w:left="141" w:right="141"/>
      </w:pPr>
      <w:r w:rsidRPr="4B17866E">
        <w:rPr>
          <w:rFonts w:ascii="Helvetica" w:eastAsia="Helvetica" w:hAnsi="Helvetica" w:cs="Helvetica"/>
          <w:sz w:val="18"/>
          <w:szCs w:val="18"/>
        </w:rPr>
        <w:t>RAYNAL, J.T. SILVA, A.A.B. SOUSA, T.J. BAHIENSE, T.C. MEYER, R. PORTELA, R.W. Acaricides efficiency on Rhipicephalus (Boophilus) microplus from Bahia state North-Central region. Rev. Bras. Parasitol. Vet. v. 22, p. 71-77, 2013.</w:t>
      </w:r>
    </w:p>
    <w:p w14:paraId="41AFEF6E" w14:textId="4E64C146" w:rsidR="3066E221" w:rsidRDefault="4B17866E" w:rsidP="4B17866E">
      <w:pPr>
        <w:spacing w:before="100" w:after="100"/>
        <w:ind w:left="141" w:right="141"/>
      </w:pPr>
      <w:r w:rsidRPr="4B17866E">
        <w:rPr>
          <w:rFonts w:ascii="Helvetica" w:eastAsia="Helvetica" w:hAnsi="Helvetica" w:cs="Helvetica"/>
          <w:sz w:val="18"/>
          <w:szCs w:val="18"/>
        </w:rPr>
        <w:t>RECK, J.; KLAFKE, G.M.; WEBSTER, A.; DALL’AGNOL, B.; SCHEFFER, R.; SOUZA, U.A.; CORASSINI, V.B.; VARGAS, R.; SANTOS, J.S. First report of fluazuron resistance in Rhipicephalus microplus: A field tick population resistant to six classes of acaricides. Veterinary Parasitology, v. 201, p. 128–136, 2014.</w:t>
      </w:r>
    </w:p>
    <w:p w14:paraId="2C130313" w14:textId="77777777" w:rsidR="00EE7E23" w:rsidRPr="007F462F" w:rsidRDefault="4B17866E" w:rsidP="4B17866E">
      <w:pPr>
        <w:spacing w:before="100" w:after="100"/>
        <w:ind w:left="141" w:right="141"/>
        <w:rPr>
          <w:rFonts w:ascii="Helvetica" w:eastAsia="Helvetica" w:hAnsi="Helvetica" w:cs="Helvetica"/>
          <w:sz w:val="18"/>
          <w:szCs w:val="18"/>
        </w:rPr>
      </w:pPr>
      <w:r w:rsidRPr="4B17866E">
        <w:rPr>
          <w:rFonts w:ascii="Helvetica" w:eastAsia="Helvetica" w:hAnsi="Helvetica" w:cs="Helvetica"/>
          <w:sz w:val="18"/>
          <w:szCs w:val="18"/>
        </w:rPr>
        <w:t>VERÍSSIMO, C.J.; OTZUK, I.P.; DEODATO, A P.; LARA, M. A C.; BECHARA, G.H. Número de mastócitos dérmicos na pele de bovinos europeus zebuínos e mestiços e infestação pelo carrapato Boophilus microplus. XII Congresso Brasileiro de Parasitologia Veterinária. Rio de Janeiro, 2002. Colégio Brasileiro de Parasitologia Veterinária, Anais., Rio de Janeiro, 2002.</w:t>
      </w:r>
    </w:p>
    <w:p w14:paraId="7069C611" w14:textId="6F8D820F" w:rsidR="00EE7E23" w:rsidRDefault="4B17866E" w:rsidP="4B17866E">
      <w:pPr>
        <w:spacing w:before="100" w:after="100"/>
        <w:ind w:left="141" w:right="141"/>
        <w:rPr>
          <w:rFonts w:ascii="Helvetica" w:eastAsia="Helvetica" w:hAnsi="Helvetica" w:cs="Helvetica"/>
          <w:sz w:val="18"/>
          <w:szCs w:val="18"/>
        </w:rPr>
      </w:pPr>
      <w:r w:rsidRPr="4B17866E">
        <w:rPr>
          <w:rFonts w:ascii="Helvetica" w:eastAsia="Helvetica" w:hAnsi="Helvetica" w:cs="Helvetica"/>
          <w:color w:val="000000" w:themeColor="text1"/>
          <w:sz w:val="18"/>
          <w:szCs w:val="18"/>
        </w:rPr>
        <w:t>VILELA, V.R.L.; FEITOSA, T.F.; BEZERRA, R. A.; KLAFKE, G. M.; CORREA, F.</w:t>
      </w:r>
      <w:r w:rsidRPr="4B17866E">
        <w:rPr>
          <w:rFonts w:ascii="Helvetica" w:eastAsia="Helvetica" w:hAnsi="Helvetica" w:cs="Helvetica"/>
          <w:sz w:val="18"/>
          <w:szCs w:val="18"/>
        </w:rPr>
        <w:t xml:space="preserve"> Multiple acaricide-resistant Rhipicephalus microplus in the semi-arid region of Paraíba State, Brazil. Ticks and tick-borne diseases, v. 11, n. 4, p. 101413, 2020.</w:t>
      </w:r>
    </w:p>
    <w:p w14:paraId="00000038" w14:textId="286B692C" w:rsidR="00FF78BE" w:rsidRDefault="00FF78BE" w:rsidP="00FB33CF">
      <w:pPr>
        <w:widowControl w:val="0"/>
        <w:ind w:right="141"/>
      </w:pPr>
    </w:p>
    <w:sectPr w:rsidR="00FF78BE">
      <w:headerReference w:type="default" r:id="rId16"/>
      <w:footerReference w:type="default" r:id="rId17"/>
      <w:pgSz w:w="11920" w:h="16840"/>
      <w:pgMar w:top="1620" w:right="1020" w:bottom="880" w:left="1020" w:header="11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2A5EE" w14:textId="77777777" w:rsidR="006B6175" w:rsidRDefault="006B6175">
      <w:r>
        <w:separator/>
      </w:r>
    </w:p>
  </w:endnote>
  <w:endnote w:type="continuationSeparator" w:id="0">
    <w:p w14:paraId="4EDA8795" w14:textId="77777777" w:rsidR="006B6175" w:rsidRDefault="006B6175">
      <w:r>
        <w:continuationSeparator/>
      </w:r>
    </w:p>
  </w:endnote>
  <w:endnote w:type="continuationNotice" w:id="1">
    <w:p w14:paraId="25EC6A87" w14:textId="77777777" w:rsidR="006B6175" w:rsidRDefault="006B61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7777777" w:rsidR="00FF78BE" w:rsidRDefault="00FF78BE">
    <w:pPr>
      <w:widowControl w:val="0"/>
      <w:spacing w:before="212"/>
      <w:ind w:left="412"/>
      <w:rPr>
        <w:rFonts w:ascii="Helvetica Neue" w:eastAsia="Helvetica Neue" w:hAnsi="Helvetica Neue" w:cs="Helvetica Neue"/>
        <w:sz w:val="18"/>
        <w:szCs w:val="18"/>
      </w:rPr>
    </w:pPr>
  </w:p>
  <w:p w14:paraId="0000003B" w14:textId="77777777" w:rsidR="00FF78BE" w:rsidRDefault="00B11C6E">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eastAsia="pt-BR"/>
      </w:rPr>
      <w:drawing>
        <wp:inline distT="114300" distB="114300" distL="114300" distR="114300" wp14:anchorId="4B417B53" wp14:editId="07777777">
          <wp:extent cx="7481888" cy="626656"/>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379" t="-65367"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44192" w14:textId="77777777" w:rsidR="006B6175" w:rsidRDefault="006B6175">
      <w:r>
        <w:separator/>
      </w:r>
    </w:p>
  </w:footnote>
  <w:footnote w:type="continuationSeparator" w:id="0">
    <w:p w14:paraId="053DE62B" w14:textId="77777777" w:rsidR="006B6175" w:rsidRDefault="006B6175">
      <w:r>
        <w:continuationSeparator/>
      </w:r>
    </w:p>
  </w:footnote>
  <w:footnote w:type="continuationNotice" w:id="1">
    <w:p w14:paraId="3312D5F2" w14:textId="77777777" w:rsidR="006B6175" w:rsidRDefault="006B61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FF78BE" w:rsidRDefault="00B11C6E">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eastAsia="pt-BR"/>
      </w:rPr>
      <w:drawing>
        <wp:inline distT="114300" distB="114300" distL="114300" distR="114300" wp14:anchorId="6E65D86A" wp14:editId="07777777">
          <wp:extent cx="7548563" cy="81116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7" r="17"/>
                  <a:stretch>
                    <a:fillRect/>
                  </a:stretch>
                </pic:blipFill>
                <pic:spPr>
                  <a:xfrm>
                    <a:off x="0" y="0"/>
                    <a:ext cx="7548563" cy="8111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E233C"/>
    <w:multiLevelType w:val="multilevel"/>
    <w:tmpl w:val="FFFFFFFF"/>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1" w15:restartNumberingAfterBreak="0">
    <w:nsid w:val="2E9664C0"/>
    <w:multiLevelType w:val="multilevel"/>
    <w:tmpl w:val="FFFFFFFF"/>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4"/>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2" w15:restartNumberingAfterBreak="0">
    <w:nsid w:val="3EE4604C"/>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824C28"/>
    <w:multiLevelType w:val="multilevel"/>
    <w:tmpl w:val="FFFFFFFF"/>
    <w:lvl w:ilvl="0">
      <w:start w:val="1"/>
      <w:numFmt w:val="decimal"/>
      <w:lvlText w:val="%1"/>
      <w:lvlJc w:val="left"/>
      <w:pPr>
        <w:ind w:left="408" w:hanging="296"/>
      </w:pPr>
      <w:rPr>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4" w15:restartNumberingAfterBreak="0">
    <w:nsid w:val="5E2A3C47"/>
    <w:multiLevelType w:val="multilevel"/>
    <w:tmpl w:val="FFFFFFFF"/>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5" w15:restartNumberingAfterBreak="0">
    <w:nsid w:val="6F473737"/>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8734F4"/>
    <w:multiLevelType w:val="multilevel"/>
    <w:tmpl w:val="FFFFFFFF"/>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4"/>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7" w15:restartNumberingAfterBreak="0">
    <w:nsid w:val="76531DA7"/>
    <w:multiLevelType w:val="multilevel"/>
    <w:tmpl w:val="FFFFFFFF"/>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num w:numId="1">
    <w:abstractNumId w:val="0"/>
  </w:num>
  <w:num w:numId="2">
    <w:abstractNumId w:val="4"/>
  </w:num>
  <w:num w:numId="3">
    <w:abstractNumId w:val="1"/>
  </w:num>
  <w:num w:numId="4">
    <w:abstractNumId w:val="7"/>
  </w:num>
  <w:num w:numId="5">
    <w:abstractNumId w:val="3"/>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F4C6E8"/>
    <w:rsid w:val="00007C04"/>
    <w:rsid w:val="00023A49"/>
    <w:rsid w:val="000527F6"/>
    <w:rsid w:val="00056E8B"/>
    <w:rsid w:val="00096D75"/>
    <w:rsid w:val="000A7121"/>
    <w:rsid w:val="00164743"/>
    <w:rsid w:val="00247E57"/>
    <w:rsid w:val="00256577"/>
    <w:rsid w:val="0027484E"/>
    <w:rsid w:val="002A3470"/>
    <w:rsid w:val="002A3D2B"/>
    <w:rsid w:val="00334795"/>
    <w:rsid w:val="003674EC"/>
    <w:rsid w:val="00367F77"/>
    <w:rsid w:val="00370C5C"/>
    <w:rsid w:val="00383637"/>
    <w:rsid w:val="003B1BE2"/>
    <w:rsid w:val="003E48DA"/>
    <w:rsid w:val="003F4475"/>
    <w:rsid w:val="0040396E"/>
    <w:rsid w:val="0045039A"/>
    <w:rsid w:val="004552DD"/>
    <w:rsid w:val="004908AF"/>
    <w:rsid w:val="004A6837"/>
    <w:rsid w:val="004E3CCE"/>
    <w:rsid w:val="004E41B8"/>
    <w:rsid w:val="0050288B"/>
    <w:rsid w:val="005168F3"/>
    <w:rsid w:val="00525849"/>
    <w:rsid w:val="005377C7"/>
    <w:rsid w:val="00541C9F"/>
    <w:rsid w:val="005465DE"/>
    <w:rsid w:val="0054794D"/>
    <w:rsid w:val="00554BD1"/>
    <w:rsid w:val="00561D4D"/>
    <w:rsid w:val="00570991"/>
    <w:rsid w:val="00585A98"/>
    <w:rsid w:val="0059188F"/>
    <w:rsid w:val="005C2C5F"/>
    <w:rsid w:val="005F5D2B"/>
    <w:rsid w:val="00626A35"/>
    <w:rsid w:val="0065194D"/>
    <w:rsid w:val="006645A0"/>
    <w:rsid w:val="00675CCE"/>
    <w:rsid w:val="006B6175"/>
    <w:rsid w:val="006D4D5C"/>
    <w:rsid w:val="006E6835"/>
    <w:rsid w:val="007563BC"/>
    <w:rsid w:val="007A0A3B"/>
    <w:rsid w:val="007F3A01"/>
    <w:rsid w:val="007F462F"/>
    <w:rsid w:val="00806274"/>
    <w:rsid w:val="008932A6"/>
    <w:rsid w:val="008A1A8D"/>
    <w:rsid w:val="008C13C0"/>
    <w:rsid w:val="008C58CD"/>
    <w:rsid w:val="00922AF4"/>
    <w:rsid w:val="0092691B"/>
    <w:rsid w:val="00930A8E"/>
    <w:rsid w:val="00931488"/>
    <w:rsid w:val="0098747A"/>
    <w:rsid w:val="009C73FA"/>
    <w:rsid w:val="009E7CD0"/>
    <w:rsid w:val="00A007D8"/>
    <w:rsid w:val="00AF39F1"/>
    <w:rsid w:val="00B0270F"/>
    <w:rsid w:val="00B11C6E"/>
    <w:rsid w:val="00B15A4D"/>
    <w:rsid w:val="00B466FC"/>
    <w:rsid w:val="00B5644C"/>
    <w:rsid w:val="00B71123"/>
    <w:rsid w:val="00B745C5"/>
    <w:rsid w:val="00B77B78"/>
    <w:rsid w:val="00BC38E0"/>
    <w:rsid w:val="00BD1BE2"/>
    <w:rsid w:val="00BE5CEF"/>
    <w:rsid w:val="00C14F65"/>
    <w:rsid w:val="00CA1771"/>
    <w:rsid w:val="00CA22FE"/>
    <w:rsid w:val="00CA552C"/>
    <w:rsid w:val="00E856C5"/>
    <w:rsid w:val="00EC30B0"/>
    <w:rsid w:val="00EE7E23"/>
    <w:rsid w:val="00F017F6"/>
    <w:rsid w:val="00F15871"/>
    <w:rsid w:val="00F31C62"/>
    <w:rsid w:val="00F400DD"/>
    <w:rsid w:val="00F40464"/>
    <w:rsid w:val="00F52042"/>
    <w:rsid w:val="00F62891"/>
    <w:rsid w:val="00F9188C"/>
    <w:rsid w:val="00F9213C"/>
    <w:rsid w:val="00F96852"/>
    <w:rsid w:val="00FB33CF"/>
    <w:rsid w:val="00FE1624"/>
    <w:rsid w:val="00FF78BE"/>
    <w:rsid w:val="0EC8E939"/>
    <w:rsid w:val="14B716BB"/>
    <w:rsid w:val="1AD25D45"/>
    <w:rsid w:val="1E0CB02E"/>
    <w:rsid w:val="204DF138"/>
    <w:rsid w:val="23540BE5"/>
    <w:rsid w:val="2F7D2D12"/>
    <w:rsid w:val="3066E221"/>
    <w:rsid w:val="40DBDC34"/>
    <w:rsid w:val="40F40872"/>
    <w:rsid w:val="441B5BAE"/>
    <w:rsid w:val="4A3DFA5C"/>
    <w:rsid w:val="4B17866E"/>
    <w:rsid w:val="4FF5D868"/>
    <w:rsid w:val="525AFB79"/>
    <w:rsid w:val="56F4C6E8"/>
    <w:rsid w:val="5C07D20C"/>
    <w:rsid w:val="65CA5A14"/>
    <w:rsid w:val="6E397F92"/>
    <w:rsid w:val="6F15B55F"/>
    <w:rsid w:val="7E5AF47E"/>
    <w:rsid w:val="7FCA65EF"/>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93E20"/>
  <w15:docId w15:val="{71865EA3-4141-EA42-8A8B-FB3530E0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P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anormal"/>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semiHidden/>
    <w:unhideWhenUsed/>
    <w:rsid w:val="00585A98"/>
    <w:pPr>
      <w:tabs>
        <w:tab w:val="center" w:pos="4252"/>
        <w:tab w:val="right" w:pos="8504"/>
      </w:tabs>
    </w:pPr>
  </w:style>
  <w:style w:type="character" w:customStyle="1" w:styleId="CabealhoChar">
    <w:name w:val="Cabeçalho Char"/>
    <w:basedOn w:val="Fontepargpadro"/>
    <w:link w:val="Cabealho"/>
    <w:uiPriority w:val="99"/>
    <w:semiHidden/>
    <w:rsid w:val="00585A98"/>
  </w:style>
  <w:style w:type="paragraph" w:styleId="Rodap">
    <w:name w:val="footer"/>
    <w:basedOn w:val="Normal"/>
    <w:link w:val="RodapChar"/>
    <w:uiPriority w:val="99"/>
    <w:semiHidden/>
    <w:unhideWhenUsed/>
    <w:rsid w:val="00585A98"/>
    <w:pPr>
      <w:tabs>
        <w:tab w:val="center" w:pos="4252"/>
        <w:tab w:val="right" w:pos="8504"/>
      </w:tabs>
    </w:pPr>
  </w:style>
  <w:style w:type="character" w:customStyle="1" w:styleId="RodapChar">
    <w:name w:val="Rodapé Char"/>
    <w:basedOn w:val="Fontepargpadro"/>
    <w:link w:val="Rodap"/>
    <w:uiPriority w:val="99"/>
    <w:semiHidden/>
    <w:rsid w:val="00585A98"/>
  </w:style>
  <w:style w:type="table" w:styleId="Tabelacomgrade">
    <w:name w:val="Table Grid"/>
    <w:basedOn w:val="Tabelanormal"/>
    <w:uiPriority w:val="39"/>
    <w:rsid w:val="008C5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mplesTabela2">
    <w:name w:val="Plain Table 2"/>
    <w:basedOn w:val="Tabelanormal"/>
    <w:uiPriority w:val="42"/>
    <w:rsid w:val="00A007D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mples4">
    <w:name w:val="Plain Table 4"/>
    <w:basedOn w:val="Tabelanormal"/>
    <w:uiPriority w:val="44"/>
    <w:rsid w:val="00541C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Fontepargpadro"/>
    <w:uiPriority w:val="99"/>
    <w:unhideWhenUsed/>
    <w:rsid w:val="005C2C5F"/>
    <w:rPr>
      <w:color w:val="0000FF" w:themeColor="hyperlink"/>
      <w:u w:val="single"/>
    </w:rPr>
  </w:style>
  <w:style w:type="paragraph" w:styleId="PargrafodaLista">
    <w:name w:val="List Paragraph"/>
    <w:basedOn w:val="Normal"/>
    <w:uiPriority w:val="34"/>
    <w:qFormat/>
    <w:rsid w:val="0098747A"/>
    <w:pPr>
      <w:ind w:left="720"/>
      <w:contextualSpacing/>
    </w:pPr>
  </w:style>
  <w:style w:type="character" w:styleId="Refdecomentrio">
    <w:name w:val="annotation reference"/>
    <w:basedOn w:val="Fontepargpadro"/>
    <w:uiPriority w:val="99"/>
    <w:semiHidden/>
    <w:unhideWhenUsed/>
    <w:rsid w:val="004552DD"/>
    <w:rPr>
      <w:sz w:val="16"/>
      <w:szCs w:val="16"/>
    </w:rPr>
  </w:style>
  <w:style w:type="paragraph" w:styleId="Textodecomentrio">
    <w:name w:val="annotation text"/>
    <w:basedOn w:val="Normal"/>
    <w:link w:val="TextodecomentrioChar"/>
    <w:uiPriority w:val="99"/>
    <w:semiHidden/>
    <w:unhideWhenUsed/>
    <w:rsid w:val="004552DD"/>
    <w:rPr>
      <w:sz w:val="20"/>
      <w:szCs w:val="20"/>
    </w:rPr>
  </w:style>
  <w:style w:type="character" w:customStyle="1" w:styleId="TextodecomentrioChar">
    <w:name w:val="Texto de comentário Char"/>
    <w:basedOn w:val="Fontepargpadro"/>
    <w:link w:val="Textodecomentrio"/>
    <w:uiPriority w:val="99"/>
    <w:semiHidden/>
    <w:rsid w:val="004552DD"/>
    <w:rPr>
      <w:sz w:val="20"/>
      <w:szCs w:val="20"/>
    </w:rPr>
  </w:style>
  <w:style w:type="paragraph" w:styleId="Assuntodocomentrio">
    <w:name w:val="annotation subject"/>
    <w:basedOn w:val="Textodecomentrio"/>
    <w:next w:val="Textodecomentrio"/>
    <w:link w:val="AssuntodocomentrioChar"/>
    <w:uiPriority w:val="99"/>
    <w:semiHidden/>
    <w:unhideWhenUsed/>
    <w:rsid w:val="004552DD"/>
    <w:rPr>
      <w:b/>
      <w:bCs/>
    </w:rPr>
  </w:style>
  <w:style w:type="character" w:customStyle="1" w:styleId="AssuntodocomentrioChar">
    <w:name w:val="Assunto do comentário Char"/>
    <w:basedOn w:val="TextodecomentrioChar"/>
    <w:link w:val="Assuntodocomentrio"/>
    <w:uiPriority w:val="99"/>
    <w:semiHidden/>
    <w:rsid w:val="004552DD"/>
    <w:rPr>
      <w:b/>
      <w:bCs/>
      <w:sz w:val="20"/>
      <w:szCs w:val="20"/>
    </w:rPr>
  </w:style>
  <w:style w:type="paragraph" w:styleId="Textodebalo">
    <w:name w:val="Balloon Text"/>
    <w:basedOn w:val="Normal"/>
    <w:link w:val="TextodebaloChar"/>
    <w:uiPriority w:val="99"/>
    <w:semiHidden/>
    <w:unhideWhenUsed/>
    <w:rsid w:val="004552DD"/>
    <w:rPr>
      <w:rFonts w:ascii="Segoe UI" w:hAnsi="Segoe UI" w:cs="Segoe UI"/>
      <w:sz w:val="18"/>
      <w:szCs w:val="18"/>
    </w:rPr>
  </w:style>
  <w:style w:type="character" w:customStyle="1" w:styleId="TextodebaloChar">
    <w:name w:val="Texto de balão Char"/>
    <w:basedOn w:val="Fontepargpadro"/>
    <w:link w:val="Textodebalo"/>
    <w:uiPriority w:val="99"/>
    <w:semiHidden/>
    <w:rsid w:val="004552DD"/>
    <w:rPr>
      <w:rFonts w:ascii="Segoe UI" w:hAnsi="Segoe UI" w:cs="Segoe UI"/>
      <w:sz w:val="18"/>
      <w:szCs w:val="18"/>
    </w:rPr>
  </w:style>
  <w:style w:type="character" w:customStyle="1" w:styleId="normaltextrun">
    <w:name w:val="normaltextrun"/>
    <w:basedOn w:val="Fontepargpadro"/>
    <w:rsid w:val="0065194D"/>
  </w:style>
  <w:style w:type="character" w:customStyle="1" w:styleId="eop">
    <w:name w:val="eop"/>
    <w:basedOn w:val="Fontepargpadro"/>
    <w:rsid w:val="00651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8405">
      <w:bodyDiv w:val="1"/>
      <w:marLeft w:val="0"/>
      <w:marRight w:val="0"/>
      <w:marTop w:val="0"/>
      <w:marBottom w:val="0"/>
      <w:divBdr>
        <w:top w:val="none" w:sz="0" w:space="0" w:color="auto"/>
        <w:left w:val="none" w:sz="0" w:space="0" w:color="auto"/>
        <w:bottom w:val="none" w:sz="0" w:space="0" w:color="auto"/>
        <w:right w:val="none" w:sz="0" w:space="0" w:color="auto"/>
      </w:divBdr>
    </w:div>
    <w:div w:id="1196885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uzia.peixoto@academico.ifpb.edu.br"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rissa.cladino@academico.ifpb.edu.br" TargetMode="Externa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nicius.vilela@ifpb.edu.br"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mailto:luana.carneiro@academico.ifpb.edu.b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larisse.menezes@academico.ifpb.edu.br"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1987</Words>
  <Characters>10733</Characters>
  <Application>Microsoft Office Word</Application>
  <DocSecurity>0</DocSecurity>
  <Lines>89</Lines>
  <Paragraphs>25</Paragraphs>
  <ScaleCrop>false</ScaleCrop>
  <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Estefany Ferreira</dc:creator>
  <cp:keywords/>
  <cp:lastModifiedBy>Estefany Ferreira</cp:lastModifiedBy>
  <cp:revision>6</cp:revision>
  <dcterms:created xsi:type="dcterms:W3CDTF">2021-08-23T00:40:00Z</dcterms:created>
  <dcterms:modified xsi:type="dcterms:W3CDTF">2021-10-07T12:38:00Z</dcterms:modified>
</cp:coreProperties>
</file>